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78AE2" w14:textId="77777777" w:rsidR="00C83CA1" w:rsidRDefault="00E81559">
      <w:pPr>
        <w:pStyle w:val="IEEETitle"/>
      </w:pPr>
      <w:bookmarkStart w:id="0" w:name="_Hlk71999382"/>
      <w:r>
        <w:t xml:space="preserve"> </w:t>
      </w:r>
      <w:bookmarkEnd w:id="0"/>
      <w:r>
        <w:t>Sign Language Recognition Using Convolutional</w:t>
      </w:r>
    </w:p>
    <w:p w14:paraId="6CE7E6E7" w14:textId="77777777" w:rsidR="00C83CA1" w:rsidRDefault="00E81559">
      <w:pPr>
        <w:pStyle w:val="IEEETitle"/>
      </w:pPr>
      <w:r>
        <w:t>Neural Network</w:t>
      </w:r>
    </w:p>
    <w:p w14:paraId="17920DDA" w14:textId="77777777" w:rsidR="00C83CA1" w:rsidRDefault="00C83CA1"/>
    <w:p w14:paraId="592A2741" w14:textId="77777777" w:rsidR="00C83CA1" w:rsidRDefault="00C83CA1"/>
    <w:p w14:paraId="4130D842" w14:textId="77777777" w:rsidR="00C83CA1" w:rsidRDefault="00C83CA1"/>
    <w:p w14:paraId="09E5282F" w14:textId="77777777" w:rsidR="00C83CA1" w:rsidRDefault="00C83CA1"/>
    <w:p w14:paraId="37433C23" w14:textId="01145D74" w:rsidR="00C83CA1" w:rsidRDefault="00E81559">
      <w:pPr>
        <w:pStyle w:val="IEEEAuthorName"/>
        <w:tabs>
          <w:tab w:val="left" w:pos="720"/>
          <w:tab w:val="left" w:pos="1440"/>
          <w:tab w:val="left" w:pos="2160"/>
          <w:tab w:val="left" w:pos="2880"/>
          <w:tab w:val="left" w:pos="3600"/>
          <w:tab w:val="left" w:pos="4320"/>
          <w:tab w:val="left" w:pos="5040"/>
          <w:tab w:val="left" w:pos="5760"/>
          <w:tab w:val="left" w:pos="6676"/>
        </w:tabs>
        <w:ind w:left="720" w:firstLine="720"/>
        <w:jc w:val="left"/>
        <w:rPr>
          <w:sz w:val="20"/>
          <w:szCs w:val="20"/>
          <w:lang w:val="en-AU" w:eastAsia="zh-CN"/>
        </w:rPr>
      </w:pPr>
      <w:proofErr w:type="spellStart"/>
      <w:r>
        <w:rPr>
          <w:sz w:val="20"/>
          <w:szCs w:val="20"/>
          <w:lang w:val="en-AU" w:eastAsia="zh-CN"/>
        </w:rPr>
        <w:t>Shourya</w:t>
      </w:r>
      <w:proofErr w:type="spellEnd"/>
      <w:r>
        <w:rPr>
          <w:sz w:val="20"/>
          <w:szCs w:val="20"/>
          <w:lang w:val="en-AU" w:eastAsia="zh-CN"/>
        </w:rPr>
        <w:t xml:space="preserve"> Jha</w:t>
      </w:r>
      <w:r>
        <w:rPr>
          <w:sz w:val="20"/>
          <w:szCs w:val="20"/>
          <w:lang w:val="en-AU" w:eastAsia="zh-CN"/>
        </w:rPr>
        <w:tab/>
      </w:r>
      <w:r>
        <w:rPr>
          <w:sz w:val="20"/>
          <w:szCs w:val="20"/>
          <w:lang w:val="en-AU" w:eastAsia="zh-CN"/>
        </w:rPr>
        <w:tab/>
      </w:r>
      <w:r>
        <w:rPr>
          <w:sz w:val="20"/>
          <w:szCs w:val="20"/>
          <w:lang w:val="en-AU" w:eastAsia="zh-CN"/>
        </w:rPr>
        <w:tab/>
      </w:r>
      <w:r>
        <w:rPr>
          <w:sz w:val="20"/>
          <w:szCs w:val="20"/>
          <w:lang w:val="en-AU" w:eastAsia="zh-CN"/>
        </w:rPr>
        <w:tab/>
        <w:t>Ayush Rai</w:t>
      </w:r>
      <w:r>
        <w:rPr>
          <w:sz w:val="20"/>
          <w:szCs w:val="20"/>
          <w:lang w:val="en-AU" w:eastAsia="zh-CN"/>
        </w:rPr>
        <w:tab/>
      </w:r>
      <w:r>
        <w:rPr>
          <w:sz w:val="20"/>
          <w:szCs w:val="20"/>
          <w:lang w:val="en-AU" w:eastAsia="zh-CN"/>
        </w:rPr>
        <w:tab/>
      </w:r>
      <w:r>
        <w:rPr>
          <w:sz w:val="20"/>
          <w:szCs w:val="20"/>
          <w:lang w:val="en-AU" w:eastAsia="zh-CN"/>
        </w:rPr>
        <w:tab/>
      </w:r>
      <w:r w:rsidR="00AE23ED">
        <w:rPr>
          <w:sz w:val="20"/>
          <w:szCs w:val="20"/>
          <w:lang w:val="en-AU" w:eastAsia="zh-CN"/>
        </w:rPr>
        <w:tab/>
      </w:r>
      <w:r>
        <w:rPr>
          <w:sz w:val="20"/>
          <w:szCs w:val="20"/>
          <w:lang w:val="en-AU" w:eastAsia="zh-CN"/>
        </w:rPr>
        <w:t xml:space="preserve">T. </w:t>
      </w:r>
      <w:proofErr w:type="spellStart"/>
      <w:r>
        <w:rPr>
          <w:sz w:val="20"/>
          <w:szCs w:val="20"/>
          <w:lang w:val="en-AU" w:eastAsia="zh-CN"/>
        </w:rPr>
        <w:t>Muskan</w:t>
      </w:r>
      <w:proofErr w:type="spellEnd"/>
    </w:p>
    <w:p w14:paraId="2966D2DF" w14:textId="77777777" w:rsidR="00C83CA1" w:rsidRDefault="00E81559">
      <w:pPr>
        <w:pStyle w:val="IEEEAuthorName"/>
        <w:ind w:left="720" w:firstLine="720"/>
        <w:jc w:val="left"/>
        <w:rPr>
          <w:sz w:val="20"/>
          <w:szCs w:val="20"/>
          <w:lang w:val="en-AU" w:eastAsia="zh-CN"/>
        </w:rPr>
      </w:pPr>
      <w:r>
        <w:rPr>
          <w:sz w:val="20"/>
          <w:szCs w:val="20"/>
          <w:lang w:val="en-AU" w:eastAsia="zh-CN"/>
        </w:rPr>
        <w:t>School of ECE</w:t>
      </w:r>
      <w:r>
        <w:rPr>
          <w:sz w:val="20"/>
          <w:szCs w:val="20"/>
          <w:lang w:val="en-AU" w:eastAsia="zh-CN"/>
        </w:rPr>
        <w:tab/>
      </w:r>
      <w:r>
        <w:rPr>
          <w:sz w:val="20"/>
          <w:szCs w:val="20"/>
          <w:lang w:val="en-AU" w:eastAsia="zh-CN"/>
        </w:rPr>
        <w:tab/>
      </w:r>
      <w:r>
        <w:rPr>
          <w:sz w:val="20"/>
          <w:szCs w:val="20"/>
          <w:lang w:val="en-AU" w:eastAsia="zh-CN"/>
        </w:rPr>
        <w:tab/>
      </w:r>
      <w:r>
        <w:rPr>
          <w:sz w:val="20"/>
          <w:szCs w:val="20"/>
          <w:lang w:val="en-AU" w:eastAsia="zh-CN"/>
        </w:rPr>
        <w:tab/>
        <w:t>School of ECE</w:t>
      </w:r>
      <w:r>
        <w:rPr>
          <w:sz w:val="20"/>
          <w:szCs w:val="20"/>
          <w:lang w:val="en-AU" w:eastAsia="zh-CN"/>
        </w:rPr>
        <w:tab/>
      </w:r>
      <w:r>
        <w:rPr>
          <w:sz w:val="20"/>
          <w:szCs w:val="20"/>
          <w:lang w:val="en-AU" w:eastAsia="zh-CN"/>
        </w:rPr>
        <w:tab/>
      </w:r>
      <w:r>
        <w:rPr>
          <w:sz w:val="20"/>
          <w:szCs w:val="20"/>
          <w:lang w:val="en-AU" w:eastAsia="zh-CN"/>
        </w:rPr>
        <w:tab/>
      </w:r>
      <w:r>
        <w:rPr>
          <w:sz w:val="20"/>
          <w:szCs w:val="20"/>
          <w:lang w:val="en-AU" w:eastAsia="zh-CN"/>
        </w:rPr>
        <w:tab/>
        <w:t>School of ECE</w:t>
      </w:r>
    </w:p>
    <w:p w14:paraId="1E17366E" w14:textId="77777777" w:rsidR="00AE23ED" w:rsidRDefault="00E81559" w:rsidP="00AE23ED">
      <w:pPr>
        <w:pStyle w:val="IEEEAuthorName"/>
        <w:ind w:left="720" w:firstLine="720"/>
        <w:jc w:val="left"/>
        <w:rPr>
          <w:sz w:val="20"/>
          <w:szCs w:val="20"/>
          <w:lang w:val="en-AU" w:eastAsia="zh-CN"/>
        </w:rPr>
      </w:pPr>
      <w:r>
        <w:rPr>
          <w:sz w:val="20"/>
          <w:szCs w:val="20"/>
          <w:lang w:val="en-AU" w:eastAsia="zh-CN"/>
        </w:rPr>
        <w:t>Reva University</w:t>
      </w:r>
      <w:r>
        <w:rPr>
          <w:sz w:val="20"/>
          <w:szCs w:val="20"/>
          <w:lang w:val="en-AU" w:eastAsia="zh-CN"/>
        </w:rPr>
        <w:tab/>
      </w:r>
      <w:r>
        <w:rPr>
          <w:sz w:val="20"/>
          <w:szCs w:val="20"/>
          <w:lang w:val="en-AU" w:eastAsia="zh-CN"/>
        </w:rPr>
        <w:tab/>
      </w:r>
      <w:r>
        <w:rPr>
          <w:sz w:val="20"/>
          <w:szCs w:val="20"/>
          <w:lang w:val="en-AU" w:eastAsia="zh-CN"/>
        </w:rPr>
        <w:tab/>
      </w:r>
      <w:r>
        <w:rPr>
          <w:sz w:val="20"/>
          <w:szCs w:val="20"/>
          <w:lang w:val="en-AU" w:eastAsia="zh-CN"/>
        </w:rPr>
        <w:tab/>
        <w:t>Reva University</w:t>
      </w:r>
      <w:r>
        <w:rPr>
          <w:sz w:val="20"/>
          <w:szCs w:val="20"/>
          <w:lang w:val="en-AU" w:eastAsia="zh-CN"/>
        </w:rPr>
        <w:tab/>
      </w:r>
      <w:r>
        <w:rPr>
          <w:sz w:val="20"/>
          <w:szCs w:val="20"/>
          <w:lang w:val="en-AU" w:eastAsia="zh-CN"/>
        </w:rPr>
        <w:tab/>
      </w:r>
      <w:r>
        <w:rPr>
          <w:sz w:val="20"/>
          <w:szCs w:val="20"/>
          <w:lang w:val="en-AU" w:eastAsia="zh-CN"/>
        </w:rPr>
        <w:tab/>
      </w:r>
      <w:r>
        <w:rPr>
          <w:sz w:val="20"/>
          <w:szCs w:val="20"/>
          <w:lang w:val="en-AU" w:eastAsia="zh-CN"/>
        </w:rPr>
        <w:tab/>
        <w:t>Reva University</w:t>
      </w:r>
    </w:p>
    <w:p w14:paraId="7163382B" w14:textId="59A636FC" w:rsidR="00C83CA1" w:rsidRDefault="00E81559" w:rsidP="00AE23ED">
      <w:pPr>
        <w:pStyle w:val="IEEEAuthorName"/>
        <w:ind w:left="720" w:firstLine="720"/>
        <w:jc w:val="left"/>
        <w:rPr>
          <w:sz w:val="20"/>
          <w:szCs w:val="20"/>
          <w:lang w:val="en-AU" w:eastAsia="zh-CN"/>
        </w:rPr>
      </w:pPr>
      <w:r>
        <w:rPr>
          <w:sz w:val="20"/>
          <w:szCs w:val="20"/>
          <w:lang w:val="en-AU" w:eastAsia="zh-CN"/>
        </w:rPr>
        <w:t>Bengaluru, Karnataka</w:t>
      </w:r>
      <w:r>
        <w:rPr>
          <w:sz w:val="20"/>
          <w:szCs w:val="20"/>
          <w:lang w:val="en-AU" w:eastAsia="zh-CN"/>
        </w:rPr>
        <w:tab/>
      </w:r>
      <w:r>
        <w:rPr>
          <w:sz w:val="20"/>
          <w:szCs w:val="20"/>
          <w:lang w:val="en-AU" w:eastAsia="zh-CN"/>
        </w:rPr>
        <w:tab/>
      </w:r>
      <w:r>
        <w:rPr>
          <w:sz w:val="20"/>
          <w:szCs w:val="20"/>
          <w:lang w:val="en-AU" w:eastAsia="zh-CN"/>
        </w:rPr>
        <w:tab/>
        <w:t>Bengaluru, Karnataka</w:t>
      </w:r>
      <w:r>
        <w:rPr>
          <w:sz w:val="20"/>
          <w:szCs w:val="20"/>
          <w:lang w:val="en-US" w:eastAsia="zh-CN"/>
        </w:rPr>
        <w:t xml:space="preserve">                                </w:t>
      </w:r>
      <w:r w:rsidR="00AE23ED">
        <w:rPr>
          <w:sz w:val="20"/>
          <w:szCs w:val="20"/>
          <w:lang w:val="en-US"/>
        </w:rPr>
        <w:tab/>
      </w:r>
      <w:r>
        <w:rPr>
          <w:sz w:val="20"/>
          <w:szCs w:val="20"/>
          <w:lang w:val="en-AU" w:eastAsia="zh-CN"/>
        </w:rPr>
        <w:t>Bengaluru</w:t>
      </w:r>
      <w:r>
        <w:rPr>
          <w:sz w:val="20"/>
          <w:szCs w:val="20"/>
          <w:lang w:val="en-US" w:eastAsia="zh-CN"/>
        </w:rPr>
        <w:t xml:space="preserve"> </w:t>
      </w:r>
      <w:r>
        <w:rPr>
          <w:sz w:val="20"/>
          <w:szCs w:val="20"/>
          <w:lang w:val="en-AU" w:eastAsia="zh-CN"/>
        </w:rPr>
        <w:t>Karnataka</w:t>
      </w:r>
    </w:p>
    <w:p w14:paraId="5FC37D8B" w14:textId="6A30DCE0" w:rsidR="00C83CA1" w:rsidRDefault="00AE23ED" w:rsidP="009E136A">
      <w:pPr>
        <w:rPr>
          <w:sz w:val="20"/>
          <w:szCs w:val="20"/>
        </w:rPr>
      </w:pPr>
      <w:r>
        <w:tab/>
      </w:r>
      <w:r>
        <w:tab/>
      </w:r>
      <w:hyperlink r:id="rId6" w:history="1">
        <w:r w:rsidRPr="00E13198">
          <w:rPr>
            <w:rStyle w:val="Hyperlink"/>
            <w:sz w:val="20"/>
            <w:szCs w:val="20"/>
          </w:rPr>
          <w:t>Shouryajha480@gmail.com</w:t>
        </w:r>
      </w:hyperlink>
      <w:r>
        <w:rPr>
          <w:sz w:val="20"/>
          <w:szCs w:val="20"/>
        </w:rPr>
        <w:tab/>
      </w:r>
      <w:r>
        <w:rPr>
          <w:sz w:val="20"/>
          <w:szCs w:val="20"/>
        </w:rPr>
        <w:tab/>
      </w:r>
      <w:hyperlink r:id="rId7" w:history="1">
        <w:r w:rsidRPr="00E13198">
          <w:rPr>
            <w:rStyle w:val="Hyperlink"/>
            <w:sz w:val="20"/>
            <w:szCs w:val="20"/>
          </w:rPr>
          <w:t>ayushrai420559@gmail.com</w:t>
        </w:r>
      </w:hyperlink>
      <w:r>
        <w:rPr>
          <w:sz w:val="20"/>
          <w:szCs w:val="20"/>
        </w:rPr>
        <w:tab/>
      </w:r>
      <w:r w:rsidR="009E136A">
        <w:rPr>
          <w:sz w:val="20"/>
          <w:szCs w:val="20"/>
        </w:rPr>
        <w:tab/>
      </w:r>
      <w:hyperlink r:id="rId8" w:history="1">
        <w:r w:rsidR="009E136A" w:rsidRPr="009E136A">
          <w:rPr>
            <w:rStyle w:val="Hyperlink"/>
            <w:sz w:val="20"/>
            <w:szCs w:val="20"/>
          </w:rPr>
          <w:t>muskanmusu812@gmail.com</w:t>
        </w:r>
      </w:hyperlink>
    </w:p>
    <w:p w14:paraId="6F966107" w14:textId="77777777" w:rsidR="00ED1263" w:rsidRPr="009E136A" w:rsidRDefault="00ED1263" w:rsidP="009E136A"/>
    <w:p w14:paraId="69B4268B" w14:textId="77777777" w:rsidR="00C83CA1" w:rsidRDefault="00C83CA1">
      <w:pPr>
        <w:rPr>
          <w:sz w:val="20"/>
          <w:szCs w:val="20"/>
        </w:rPr>
      </w:pPr>
    </w:p>
    <w:p w14:paraId="3F3795A9" w14:textId="77777777" w:rsidR="00C83CA1" w:rsidRDefault="00C83CA1">
      <w:pPr>
        <w:rPr>
          <w:sz w:val="20"/>
          <w:szCs w:val="20"/>
        </w:rPr>
      </w:pPr>
    </w:p>
    <w:p w14:paraId="52755533" w14:textId="77777777" w:rsidR="00C83CA1" w:rsidRDefault="00E81559">
      <w:pPr>
        <w:spacing w:line="360" w:lineRule="auto"/>
        <w:rPr>
          <w:sz w:val="20"/>
          <w:szCs w:val="20"/>
        </w:rPr>
      </w:pPr>
      <w:r>
        <w:rPr>
          <w:sz w:val="20"/>
          <w:szCs w:val="20"/>
        </w:rPr>
        <w:tab/>
      </w:r>
      <w:r>
        <w:rPr>
          <w:sz w:val="20"/>
          <w:szCs w:val="20"/>
        </w:rPr>
        <w:tab/>
      </w:r>
      <w:proofErr w:type="spellStart"/>
      <w:r>
        <w:rPr>
          <w:sz w:val="20"/>
          <w:szCs w:val="20"/>
        </w:rPr>
        <w:t>Varshitha</w:t>
      </w:r>
      <w:proofErr w:type="spellEnd"/>
      <w:r>
        <w:rPr>
          <w:sz w:val="20"/>
          <w:szCs w:val="20"/>
        </w:rPr>
        <w:t xml:space="preserve"> L</w:t>
      </w:r>
      <w:r>
        <w:rPr>
          <w:sz w:val="20"/>
          <w:szCs w:val="20"/>
        </w:rPr>
        <w:tab/>
      </w:r>
      <w:r>
        <w:rPr>
          <w:sz w:val="20"/>
          <w:szCs w:val="20"/>
        </w:rPr>
        <w:tab/>
      </w:r>
      <w:r>
        <w:rPr>
          <w:sz w:val="20"/>
          <w:szCs w:val="20"/>
        </w:rPr>
        <w:tab/>
      </w:r>
      <w:r>
        <w:rPr>
          <w:sz w:val="20"/>
          <w:szCs w:val="20"/>
        </w:rPr>
        <w:tab/>
        <w:t>Madan H T</w:t>
      </w:r>
    </w:p>
    <w:p w14:paraId="7A527970" w14:textId="77777777" w:rsidR="00C83CA1" w:rsidRDefault="00E81559">
      <w:pPr>
        <w:spacing w:line="360" w:lineRule="auto"/>
        <w:rPr>
          <w:sz w:val="20"/>
          <w:szCs w:val="20"/>
        </w:rPr>
      </w:pPr>
      <w:r>
        <w:rPr>
          <w:sz w:val="20"/>
          <w:szCs w:val="20"/>
        </w:rPr>
        <w:tab/>
      </w:r>
      <w:r>
        <w:rPr>
          <w:sz w:val="20"/>
          <w:szCs w:val="20"/>
        </w:rPr>
        <w:tab/>
        <w:t>School of ECE</w:t>
      </w:r>
      <w:r>
        <w:rPr>
          <w:sz w:val="20"/>
          <w:szCs w:val="20"/>
        </w:rPr>
        <w:tab/>
      </w:r>
      <w:r>
        <w:rPr>
          <w:sz w:val="20"/>
          <w:szCs w:val="20"/>
        </w:rPr>
        <w:tab/>
      </w:r>
      <w:r>
        <w:rPr>
          <w:sz w:val="20"/>
          <w:szCs w:val="20"/>
        </w:rPr>
        <w:tab/>
      </w:r>
      <w:r>
        <w:rPr>
          <w:sz w:val="20"/>
          <w:szCs w:val="20"/>
        </w:rPr>
        <w:tab/>
        <w:t xml:space="preserve">Assistant </w:t>
      </w:r>
      <w:proofErr w:type="spellStart"/>
      <w:r>
        <w:rPr>
          <w:sz w:val="20"/>
          <w:szCs w:val="20"/>
        </w:rPr>
        <w:t>Profe</w:t>
      </w:r>
      <w:r>
        <w:rPr>
          <w:sz w:val="20"/>
          <w:szCs w:val="20"/>
          <w:lang w:val="en-US"/>
        </w:rPr>
        <w:t>ssor</w:t>
      </w:r>
      <w:proofErr w:type="spellEnd"/>
      <w:r>
        <w:rPr>
          <w:sz w:val="20"/>
          <w:szCs w:val="20"/>
          <w:lang w:val="en-US"/>
        </w:rPr>
        <w:t xml:space="preserve"> </w:t>
      </w:r>
      <w:r>
        <w:rPr>
          <w:sz w:val="20"/>
          <w:szCs w:val="20"/>
        </w:rPr>
        <w:tab/>
      </w:r>
      <w:r>
        <w:rPr>
          <w:sz w:val="20"/>
          <w:szCs w:val="20"/>
        </w:rPr>
        <w:tab/>
      </w:r>
      <w:r>
        <w:rPr>
          <w:sz w:val="20"/>
          <w:szCs w:val="20"/>
        </w:rPr>
        <w:tab/>
      </w:r>
      <w:r>
        <w:rPr>
          <w:sz w:val="20"/>
          <w:szCs w:val="20"/>
        </w:rPr>
        <w:tab/>
      </w:r>
    </w:p>
    <w:p w14:paraId="4909BDD1" w14:textId="77777777" w:rsidR="00C83CA1" w:rsidRDefault="00E81559">
      <w:pPr>
        <w:spacing w:line="360" w:lineRule="auto"/>
        <w:rPr>
          <w:sz w:val="20"/>
          <w:szCs w:val="20"/>
        </w:rPr>
      </w:pPr>
      <w:r>
        <w:rPr>
          <w:sz w:val="20"/>
          <w:szCs w:val="20"/>
        </w:rPr>
        <w:tab/>
      </w:r>
      <w:r>
        <w:rPr>
          <w:sz w:val="20"/>
          <w:szCs w:val="20"/>
        </w:rPr>
        <w:tab/>
        <w:t>Reva University</w:t>
      </w:r>
      <w:r>
        <w:rPr>
          <w:sz w:val="20"/>
          <w:szCs w:val="20"/>
        </w:rPr>
        <w:tab/>
      </w:r>
      <w:r>
        <w:rPr>
          <w:sz w:val="20"/>
          <w:szCs w:val="20"/>
        </w:rPr>
        <w:tab/>
      </w:r>
      <w:r>
        <w:rPr>
          <w:sz w:val="20"/>
          <w:szCs w:val="20"/>
        </w:rPr>
        <w:tab/>
      </w:r>
      <w:r>
        <w:rPr>
          <w:sz w:val="20"/>
          <w:szCs w:val="20"/>
        </w:rPr>
        <w:tab/>
        <w:t>School of ECE</w:t>
      </w:r>
    </w:p>
    <w:p w14:paraId="15C3C5C8" w14:textId="77777777" w:rsidR="00C83CA1" w:rsidRDefault="00E81559">
      <w:pPr>
        <w:spacing w:line="360" w:lineRule="auto"/>
        <w:rPr>
          <w:sz w:val="20"/>
          <w:szCs w:val="20"/>
        </w:rPr>
      </w:pPr>
      <w:r>
        <w:rPr>
          <w:sz w:val="20"/>
          <w:szCs w:val="20"/>
        </w:rPr>
        <w:tab/>
      </w:r>
      <w:r>
        <w:rPr>
          <w:sz w:val="20"/>
          <w:szCs w:val="20"/>
        </w:rPr>
        <w:tab/>
        <w:t>Bengaluru, Karnataka</w:t>
      </w:r>
      <w:r>
        <w:rPr>
          <w:sz w:val="20"/>
          <w:szCs w:val="20"/>
        </w:rPr>
        <w:tab/>
      </w:r>
      <w:r>
        <w:rPr>
          <w:sz w:val="20"/>
          <w:szCs w:val="20"/>
        </w:rPr>
        <w:tab/>
      </w:r>
      <w:r>
        <w:rPr>
          <w:sz w:val="20"/>
          <w:szCs w:val="20"/>
        </w:rPr>
        <w:tab/>
        <w:t>Reva University, Bengaluru, Karnataka</w:t>
      </w:r>
    </w:p>
    <w:p w14:paraId="12874EBE" w14:textId="60D499F3" w:rsidR="00C83CA1" w:rsidRDefault="00E81559">
      <w:pPr>
        <w:spacing w:line="360" w:lineRule="auto"/>
      </w:pPr>
      <w:r>
        <w:rPr>
          <w:sz w:val="20"/>
          <w:szCs w:val="20"/>
        </w:rPr>
        <w:tab/>
      </w:r>
      <w:r>
        <w:rPr>
          <w:sz w:val="20"/>
          <w:szCs w:val="20"/>
        </w:rPr>
        <w:tab/>
      </w:r>
      <w:hyperlink r:id="rId9" w:history="1">
        <w:r w:rsidR="009E136A" w:rsidRPr="00E13198">
          <w:rPr>
            <w:rStyle w:val="Hyperlink"/>
            <w:sz w:val="20"/>
            <w:szCs w:val="20"/>
          </w:rPr>
          <w:t>Varshithavarsh24@gmail.com</w:t>
        </w:r>
      </w:hyperlink>
      <w:r>
        <w:rPr>
          <w:sz w:val="20"/>
          <w:szCs w:val="20"/>
        </w:rPr>
        <w:tab/>
      </w:r>
      <w:r>
        <w:rPr>
          <w:sz w:val="20"/>
          <w:szCs w:val="20"/>
        </w:rPr>
        <w:tab/>
      </w:r>
      <w:hyperlink r:id="rId10" w:history="1">
        <w:r>
          <w:rPr>
            <w:rStyle w:val="Hyperlink"/>
            <w:sz w:val="20"/>
            <w:szCs w:val="20"/>
          </w:rPr>
          <w:t>madanht@reva.edu.in</w:t>
        </w:r>
      </w:hyperlink>
    </w:p>
    <w:p w14:paraId="1CB1F307" w14:textId="2512D013" w:rsidR="009E136A" w:rsidRDefault="009E136A" w:rsidP="009E136A">
      <w:pPr>
        <w:rPr>
          <w:sz w:val="20"/>
          <w:szCs w:val="20"/>
        </w:rPr>
      </w:pPr>
    </w:p>
    <w:p w14:paraId="3B26DAE0" w14:textId="77777777" w:rsidR="00C83CA1" w:rsidRDefault="00C83CA1">
      <w:pPr>
        <w:pStyle w:val="IEEETitle"/>
      </w:pPr>
    </w:p>
    <w:p w14:paraId="5CA79CEA" w14:textId="77777777" w:rsidR="00C83CA1" w:rsidRDefault="00C83CA1">
      <w:pPr>
        <w:pStyle w:val="IEEEAuthorName"/>
        <w:rPr>
          <w:lang w:val="en-AU" w:eastAsia="zh-CN"/>
        </w:rPr>
      </w:pPr>
    </w:p>
    <w:p w14:paraId="336A04DD" w14:textId="77777777" w:rsidR="00C83CA1" w:rsidRDefault="00C83CA1"/>
    <w:p w14:paraId="05496C21" w14:textId="77777777" w:rsidR="00C83CA1" w:rsidRDefault="00C83CA1"/>
    <w:p w14:paraId="6CC5D94B" w14:textId="77777777" w:rsidR="00C83CA1" w:rsidRDefault="00C83CA1">
      <w:pPr>
        <w:pStyle w:val="IEEEAuthorName"/>
        <w:rPr>
          <w:lang w:val="en-AU" w:eastAsia="zh-CN"/>
        </w:rPr>
      </w:pPr>
    </w:p>
    <w:p w14:paraId="7D2E11FF" w14:textId="77777777" w:rsidR="00C83CA1" w:rsidRDefault="00C83CA1">
      <w:pPr>
        <w:ind w:right="-811"/>
        <w:sectPr w:rsidR="00C83CA1">
          <w:pgSz w:w="11906" w:h="16838"/>
          <w:pgMar w:top="1077" w:right="811" w:bottom="2438" w:left="0" w:header="709" w:footer="709" w:gutter="0"/>
          <w:cols w:space="708"/>
          <w:docGrid w:linePitch="360"/>
        </w:sectPr>
      </w:pPr>
    </w:p>
    <w:p w14:paraId="3ADDA7A4" w14:textId="3B3C6DCD" w:rsidR="00ED410D" w:rsidRPr="00ED410D" w:rsidRDefault="00ED410D" w:rsidP="00ED410D">
      <w:pPr>
        <w:pStyle w:val="ListParagraph"/>
        <w:numPr>
          <w:ilvl w:val="0"/>
          <w:numId w:val="6"/>
        </w:numPr>
        <w:jc w:val="center"/>
        <w:rPr>
          <w:rStyle w:val="IEEEAbstractHeadingChar"/>
          <w:b w:val="0"/>
          <w:bCs/>
          <w:i w:val="0"/>
          <w:iCs/>
          <w:sz w:val="20"/>
          <w:szCs w:val="20"/>
        </w:rPr>
      </w:pPr>
      <w:r w:rsidRPr="00ED410D">
        <w:rPr>
          <w:rStyle w:val="IEEEAbstractHeadingChar"/>
          <w:b w:val="0"/>
          <w:bCs/>
          <w:i w:val="0"/>
          <w:iCs/>
          <w:sz w:val="20"/>
          <w:szCs w:val="20"/>
        </w:rPr>
        <w:t>ABSTRACT</w:t>
      </w:r>
    </w:p>
    <w:p w14:paraId="1ED731E2" w14:textId="77777777" w:rsidR="00ED410D" w:rsidRPr="00750178" w:rsidRDefault="00ED410D" w:rsidP="00ED410D">
      <w:pPr>
        <w:jc w:val="center"/>
        <w:rPr>
          <w:rStyle w:val="IEEEAbstractHeadingChar"/>
          <w:b w:val="0"/>
          <w:bCs/>
          <w:i w:val="0"/>
          <w:iCs/>
          <w:sz w:val="20"/>
          <w:szCs w:val="20"/>
        </w:rPr>
      </w:pPr>
    </w:p>
    <w:p w14:paraId="0FC954C6" w14:textId="2D0FDBA8" w:rsidR="00C83CA1" w:rsidRDefault="00E81559">
      <w:pPr>
        <w:jc w:val="both"/>
        <w:rPr>
          <w:b/>
          <w:sz w:val="20"/>
          <w:szCs w:val="20"/>
        </w:rPr>
      </w:pPr>
      <w:r>
        <w:rPr>
          <w:b/>
          <w:sz w:val="20"/>
          <w:szCs w:val="20"/>
        </w:rPr>
        <w:t>Communication is how to express thoughts and emotions in life, it is also the key to sharing knowledge. Communication takes many forms, one of which is sign language. The Deaf community and the hearing majority have an undeniable communication problem. Automatic sign language recognition innovations are attempting to break down this communication barrier. Our proposed method aims to create a system that takes continuous gestures from a video capturing device and translates the hand gesture to recognize the movements. Our proposed method consists of 4 stages – creating an image capturing model and gathering images for the dataset, making the machine learning model, training the model, and finally testing the model and recognizing the gestures using a live camera feed. We could successfully detect 26 alphabets with an accuracy of 96.</w:t>
      </w:r>
      <w:r w:rsidR="005362D9">
        <w:rPr>
          <w:b/>
          <w:sz w:val="20"/>
          <w:szCs w:val="20"/>
        </w:rPr>
        <w:t>41</w:t>
      </w:r>
      <w:r>
        <w:rPr>
          <w:b/>
          <w:sz w:val="20"/>
          <w:szCs w:val="20"/>
        </w:rPr>
        <w:t>% by training 1750 images per alphabet.</w:t>
      </w:r>
    </w:p>
    <w:p w14:paraId="6FE747E3" w14:textId="4FE00DC2" w:rsidR="00ED1263" w:rsidRPr="00ED410D" w:rsidRDefault="00ED1263" w:rsidP="00ED410D">
      <w:pPr>
        <w:pStyle w:val="IEEEHeading1"/>
        <w:numPr>
          <w:ilvl w:val="0"/>
          <w:numId w:val="6"/>
        </w:numPr>
        <w:rPr>
          <w:szCs w:val="20"/>
        </w:rPr>
      </w:pPr>
      <w:r w:rsidRPr="00ED410D">
        <w:rPr>
          <w:szCs w:val="20"/>
        </w:rPr>
        <w:t>KEYWORDS</w:t>
      </w:r>
    </w:p>
    <w:p w14:paraId="617CB86C" w14:textId="77777777" w:rsidR="00ED1263" w:rsidRPr="00ED1263" w:rsidRDefault="00ED1263" w:rsidP="00ED1263">
      <w:pPr>
        <w:pStyle w:val="IEEEParagraph"/>
        <w:ind w:firstLine="0"/>
      </w:pPr>
    </w:p>
    <w:p w14:paraId="287A579F" w14:textId="616401A1" w:rsidR="00ED1263" w:rsidRDefault="00C4494B" w:rsidP="00ED1263">
      <w:pPr>
        <w:pStyle w:val="IEEEParagraph"/>
        <w:ind w:firstLine="0"/>
      </w:pPr>
      <w:r>
        <w:t>Model, sign, language, accuracy, image, recognition, dataset, training, neural, machine, testing, training, gesture, network, convolution</w:t>
      </w:r>
      <w:r w:rsidR="00D10A76">
        <w:t>,</w:t>
      </w:r>
      <w:r>
        <w:t xml:space="preserve"> learning.</w:t>
      </w:r>
    </w:p>
    <w:p w14:paraId="69E9431F" w14:textId="1B771CA1" w:rsidR="00A3461C" w:rsidRDefault="00A3461C" w:rsidP="00ED1263">
      <w:pPr>
        <w:pStyle w:val="IEEEParagraph"/>
        <w:ind w:firstLine="0"/>
      </w:pPr>
    </w:p>
    <w:p w14:paraId="43921FA9" w14:textId="77777777" w:rsidR="00972268" w:rsidRPr="00ED1263" w:rsidRDefault="00972268" w:rsidP="00ED1263">
      <w:pPr>
        <w:pStyle w:val="IEEEParagraph"/>
        <w:ind w:firstLine="0"/>
      </w:pPr>
    </w:p>
    <w:p w14:paraId="39C5D877" w14:textId="5B09C08C" w:rsidR="00C83CA1" w:rsidRDefault="00396EFA" w:rsidP="00ED410D">
      <w:pPr>
        <w:pStyle w:val="IEEEHeading1"/>
        <w:numPr>
          <w:ilvl w:val="0"/>
          <w:numId w:val="6"/>
        </w:numPr>
        <w:rPr>
          <w:szCs w:val="20"/>
        </w:rPr>
      </w:pPr>
      <w:r>
        <w:rPr>
          <w:szCs w:val="20"/>
        </w:rPr>
        <w:t>INTRODUCTION</w:t>
      </w:r>
    </w:p>
    <w:p w14:paraId="760E3155" w14:textId="77777777" w:rsidR="00C83CA1" w:rsidRDefault="00C83CA1">
      <w:pPr>
        <w:pStyle w:val="IEEEParagraph"/>
        <w:rPr>
          <w:szCs w:val="20"/>
        </w:rPr>
      </w:pPr>
    </w:p>
    <w:p w14:paraId="19877D7F" w14:textId="77777777" w:rsidR="00C83CA1" w:rsidRDefault="00E81559">
      <w:pPr>
        <w:spacing w:line="276" w:lineRule="auto"/>
        <w:jc w:val="both"/>
        <w:rPr>
          <w:sz w:val="20"/>
          <w:szCs w:val="20"/>
        </w:rPr>
      </w:pPr>
      <w:r>
        <w:rPr>
          <w:sz w:val="20"/>
          <w:szCs w:val="20"/>
        </w:rPr>
        <w:t>The whole world comprises different types of human beings, depending on different ways to communicate with each other where sign language is an exquisite language used by individuals with hearing loss. How exactly does this ensue?</w:t>
      </w:r>
    </w:p>
    <w:p w14:paraId="7DE62F19" w14:textId="77777777" w:rsidR="00C83CA1" w:rsidRDefault="00E81559">
      <w:pPr>
        <w:spacing w:line="276" w:lineRule="auto"/>
        <w:jc w:val="both"/>
        <w:rPr>
          <w:sz w:val="20"/>
          <w:szCs w:val="20"/>
        </w:rPr>
      </w:pPr>
      <w:r>
        <w:rPr>
          <w:sz w:val="20"/>
          <w:szCs w:val="20"/>
        </w:rPr>
        <w:t xml:space="preserve">Humans have five senses in their bodies, one of which is auditory perception (hearing). Hearing allows us to perceive sounds and noises and allows us to interact. A sound source </w:t>
      </w:r>
      <w:r>
        <w:rPr>
          <w:sz w:val="20"/>
          <w:szCs w:val="20"/>
        </w:rPr>
        <w:lastRenderedPageBreak/>
        <w:t xml:space="preserve">generates sound waves that travel through the air and are caught by the outer ear. The sound waves then travel through a slender passage called the ear canal and reach the eardrum (Tympanic membrane); a flap of skin stretched tight like a drum. The sound waves from the source strike the eardrum, which causes vibrations in the bones of the middle ear, specifically the malleus, incus, and stapes. The anatomy of the human ear is depicted in Figure 1. </w:t>
      </w:r>
    </w:p>
    <w:p w14:paraId="02A9DA9B" w14:textId="77777777" w:rsidR="00C83CA1" w:rsidRDefault="00E81559">
      <w:pPr>
        <w:spacing w:line="276" w:lineRule="auto"/>
        <w:jc w:val="both"/>
        <w:rPr>
          <w:sz w:val="20"/>
          <w:szCs w:val="20"/>
          <w:lang w:val="en-IN" w:eastAsia="en-IN"/>
        </w:rPr>
      </w:pPr>
      <w:r>
        <w:rPr>
          <w:noProof/>
          <w:sz w:val="20"/>
          <w:szCs w:val="20"/>
          <w:lang w:val="en-IN" w:eastAsia="en-IN"/>
        </w:rPr>
        <w:drawing>
          <wp:inline distT="0" distB="0" distL="114300" distR="114300" wp14:anchorId="45766AF3" wp14:editId="6AF1C284">
            <wp:extent cx="3248660" cy="2438400"/>
            <wp:effectExtent l="0" t="0" r="8890" b="0"/>
            <wp:docPr id="2" name="Picture 1" descr="ear-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ear-anatomy"/>
                    <pic:cNvPicPr>
                      <a:picLocks noChangeAspect="1"/>
                    </pic:cNvPicPr>
                  </pic:nvPicPr>
                  <pic:blipFill>
                    <a:blip r:embed="rId11"/>
                    <a:srcRect l="531" t="8333"/>
                    <a:stretch>
                      <a:fillRect/>
                    </a:stretch>
                  </pic:blipFill>
                  <pic:spPr>
                    <a:xfrm>
                      <a:off x="0" y="0"/>
                      <a:ext cx="3248660" cy="2438400"/>
                    </a:xfrm>
                    <a:prstGeom prst="rect">
                      <a:avLst/>
                    </a:prstGeom>
                    <a:noFill/>
                    <a:ln>
                      <a:noFill/>
                    </a:ln>
                  </pic:spPr>
                </pic:pic>
              </a:graphicData>
            </a:graphic>
          </wp:inline>
        </w:drawing>
      </w:r>
    </w:p>
    <w:p w14:paraId="49341DFC" w14:textId="77777777" w:rsidR="00C83CA1" w:rsidRDefault="00E81559">
      <w:pPr>
        <w:spacing w:line="276" w:lineRule="auto"/>
        <w:jc w:val="center"/>
        <w:rPr>
          <w:sz w:val="20"/>
          <w:szCs w:val="20"/>
        </w:rPr>
      </w:pPr>
      <w:r>
        <w:rPr>
          <w:sz w:val="20"/>
          <w:szCs w:val="20"/>
        </w:rPr>
        <w:t>Fig 1: Anatomy of Human Ear</w:t>
      </w:r>
    </w:p>
    <w:p w14:paraId="6F6F36CC" w14:textId="77777777" w:rsidR="00C83CA1" w:rsidRDefault="00C83CA1">
      <w:pPr>
        <w:spacing w:line="276" w:lineRule="auto"/>
        <w:jc w:val="center"/>
        <w:rPr>
          <w:sz w:val="20"/>
          <w:szCs w:val="20"/>
        </w:rPr>
      </w:pPr>
    </w:p>
    <w:p w14:paraId="18961052" w14:textId="77777777" w:rsidR="00C83CA1" w:rsidRDefault="00E81559">
      <w:pPr>
        <w:spacing w:line="276" w:lineRule="auto"/>
        <w:jc w:val="both"/>
        <w:rPr>
          <w:sz w:val="20"/>
          <w:szCs w:val="20"/>
        </w:rPr>
      </w:pPr>
      <w:r>
        <w:rPr>
          <w:sz w:val="20"/>
          <w:szCs w:val="20"/>
        </w:rPr>
        <w:t>The vibrations are amplified and released into the cochlea by these bones. The cochlea is shaped like a snail and is made of fluid; vibration disturbs the fluid and causes ripples, which affects the hair-like structures called stereocilia that form in the group. Each hair cell on the cochlea's baseline generates an electrical signal in response to vibration effects from stereocilia, which is then carried by auditory nerves to the brain, where the brain predicts, recognises, and understands the sounds and rhymes. However, a single person can lose their ability to hear sound partially or completely during the transmission of sound waves from ear to brain, which is known as hearing impairment. Conductive hearing loss occurs when sound waves are blocked from reaching the inner ear. Sensorineural hearing loss is caused by an injury to the inner ear or the nerves that transmit sound to the brain and is more likely to be permanent. Hearing loss can occur at any age and can be caused by a variety of factors. People can lose their hearing power unexpectedly because of a virus or gradually lose their auditory perception due to disease, nerve damage, or injury caused by noise. Due to a variety of factors, both partial and total hearing loss can occur. Ear infections, fluid build-up in the back of the eardrum, holes in the eardrum, and problems with the middle ear bones can all cause conductive hearing loss. Tumours can also cause conductive hearing loss in rare cases, as they block sound from entering the ear.</w:t>
      </w:r>
    </w:p>
    <w:p w14:paraId="4FFCD5F5" w14:textId="71081873" w:rsidR="00C83CA1" w:rsidRDefault="00E81559">
      <w:pPr>
        <w:spacing w:line="276" w:lineRule="auto"/>
        <w:ind w:firstLine="720"/>
        <w:jc w:val="both"/>
        <w:rPr>
          <w:sz w:val="20"/>
          <w:szCs w:val="20"/>
        </w:rPr>
      </w:pPr>
      <w:r>
        <w:rPr>
          <w:sz w:val="20"/>
          <w:szCs w:val="20"/>
        </w:rPr>
        <w:t xml:space="preserve">Hearing loss is the third most common physical disability, following heart disease and arthritis. In this case, an Otoscope, which is a small handheld instrument with a light, is used to check for the presence of any blockage or ear infection, and the results are then sent to otologists. Even though we have the technology to detect hearing loss, </w:t>
      </w:r>
      <w:r w:rsidR="00C4494B" w:rsidRPr="00C4494B">
        <w:rPr>
          <w:sz w:val="20"/>
          <w:szCs w:val="20"/>
        </w:rPr>
        <w:t>sign language is the only way to communicate</w:t>
      </w:r>
      <w:r>
        <w:rPr>
          <w:sz w:val="20"/>
          <w:szCs w:val="20"/>
        </w:rPr>
        <w:t>. In full communication, sign language is the movement of hands to convey meaning. Different countries have their sign language with their alphabets and word sets, such as America's American Sign Language (ASL) and Germany's German Sign Language (GSL). The similarity is that sign languages make use of hand movements. They can also communicate with their facial expressions, eyes, and heads. Because sign language is not universal, it is uncommon among healthy people and takes time to understand and interact with deaf or hard of hearing people. There is a need for hand gesture recognition, so our proposed system suggests a convolutional neural network that uses a live camera feed as input and could eventually achieve the goal of recognising sign language.</w:t>
      </w:r>
    </w:p>
    <w:p w14:paraId="31A8EC60" w14:textId="77777777" w:rsidR="00C83CA1" w:rsidRDefault="00C83CA1">
      <w:pPr>
        <w:spacing w:line="276" w:lineRule="auto"/>
        <w:ind w:firstLine="720"/>
        <w:jc w:val="both"/>
        <w:rPr>
          <w:sz w:val="20"/>
          <w:szCs w:val="20"/>
        </w:rPr>
      </w:pPr>
    </w:p>
    <w:p w14:paraId="3880E695" w14:textId="77777777" w:rsidR="00C83CA1" w:rsidRDefault="00C83CA1">
      <w:pPr>
        <w:spacing w:line="276" w:lineRule="auto"/>
        <w:ind w:firstLine="720"/>
        <w:jc w:val="both"/>
        <w:rPr>
          <w:sz w:val="20"/>
          <w:szCs w:val="20"/>
        </w:rPr>
      </w:pPr>
    </w:p>
    <w:p w14:paraId="441AB573" w14:textId="1814BD45" w:rsidR="00C83CA1" w:rsidRDefault="00396EFA" w:rsidP="00ED410D">
      <w:pPr>
        <w:pStyle w:val="IEEEHeading1"/>
        <w:numPr>
          <w:ilvl w:val="0"/>
          <w:numId w:val="6"/>
        </w:numPr>
        <w:rPr>
          <w:szCs w:val="20"/>
        </w:rPr>
      </w:pPr>
      <w:r>
        <w:rPr>
          <w:szCs w:val="20"/>
        </w:rPr>
        <w:t>LITERATURE SURVEY</w:t>
      </w:r>
    </w:p>
    <w:p w14:paraId="4FAFD604" w14:textId="77777777" w:rsidR="00C83CA1" w:rsidRDefault="00C83CA1">
      <w:pPr>
        <w:pStyle w:val="IEEEParagraph"/>
        <w:rPr>
          <w:szCs w:val="20"/>
        </w:rPr>
      </w:pPr>
    </w:p>
    <w:p w14:paraId="27B23E1B" w14:textId="19CBE233" w:rsidR="00C83CA1" w:rsidRDefault="00E81559">
      <w:pPr>
        <w:spacing w:line="276" w:lineRule="auto"/>
        <w:jc w:val="both"/>
        <w:rPr>
          <w:sz w:val="20"/>
          <w:szCs w:val="20"/>
        </w:rPr>
      </w:pPr>
      <w:r>
        <w:rPr>
          <w:sz w:val="20"/>
          <w:szCs w:val="20"/>
        </w:rPr>
        <w:t xml:space="preserve">Izzah [1] proposed a technique where 380 images were converted from RGB to </w:t>
      </w:r>
      <w:proofErr w:type="spellStart"/>
      <w:r>
        <w:rPr>
          <w:sz w:val="20"/>
          <w:szCs w:val="20"/>
        </w:rPr>
        <w:t>YCbCr</w:t>
      </w:r>
      <w:proofErr w:type="spellEnd"/>
      <w:r>
        <w:rPr>
          <w:sz w:val="20"/>
          <w:szCs w:val="20"/>
        </w:rPr>
        <w:t xml:space="preserve"> to reserve luminance. Further to pull out the features Generic Fourier Descriptor is applied and filtering using a mask is done. Ultimately for testing purposes, the pre-processed dataset is fed to Support Vector Machine, Principal component analysis with a performance percentage of 81.39 and 61.36. The work presented in [2] uses 2D wavelet transform to pull out the features and then uses multiclass SVM for classification. Their methodology involves image acquisition, processing of the image, feature extraction and then classification. The image was recorded and altered to black and white images and rescaled. Wavelet transformation was applied to these pre-processed images. The feature vector obtained was given as input to SVM. They achieved an accuracy of 94% after training and testing over 350 samples. The work presented in [3] proposes a model where initially pre-processing is done with 720 gesture images by resizing and global thresholding method and maintain the structural properties by canny edge detection, further usage of the histogram was seen to extract the features and eventually the results were observed using support vector machine with an accuracy of 93.75%.In the work presented in [4], </w:t>
      </w:r>
      <w:r w:rsidR="00A3461C" w:rsidRPr="00A3461C">
        <w:rPr>
          <w:sz w:val="20"/>
          <w:szCs w:val="20"/>
        </w:rPr>
        <w:t xml:space="preserve">the photographs are initially captured, and image pre-processing is done to eliminate the unwanted noise and </w:t>
      </w:r>
      <w:r>
        <w:rPr>
          <w:sz w:val="20"/>
          <w:szCs w:val="20"/>
        </w:rPr>
        <w:t xml:space="preserve">regulate the brightness. Image segmentation is carried out to spot the hand </w:t>
      </w:r>
      <w:r>
        <w:rPr>
          <w:sz w:val="20"/>
          <w:szCs w:val="20"/>
        </w:rPr>
        <w:lastRenderedPageBreak/>
        <w:t>objects and edges of images. Then apply image analysis and convexity algorithm to bring out the outline position of the hand. This method can only be used to detect numbers and hence becomes a drawback. Sign in the form of gestures is given as an input to the system proposed in [5] segmentation phase is performed based on the skin colour to identify the shape of the sign. The region identified is then modified into a binary image on which the Euclidean distance transformation was applied at a later stage. On the distance transformed image, Row and column projection is applied. For extracting the features central moments together with HU’s moments are used. For classification, neural networks and SVM are used. The average accuracy for 13 feature sets obtained is 92.12%.</w:t>
      </w:r>
    </w:p>
    <w:p w14:paraId="7C0565CD" w14:textId="6AA27505" w:rsidR="00C83CA1" w:rsidRDefault="00E81559">
      <w:pPr>
        <w:spacing w:line="276" w:lineRule="auto"/>
        <w:jc w:val="both"/>
        <w:rPr>
          <w:sz w:val="20"/>
          <w:szCs w:val="20"/>
        </w:rPr>
      </w:pPr>
      <w:r>
        <w:rPr>
          <w:sz w:val="20"/>
          <w:szCs w:val="20"/>
        </w:rPr>
        <w:t xml:space="preserve">In the work presented in [6], Identification of Sign language was done using a gyroscope, accelerometer, and a hardware module to control the sensors. </w:t>
      </w:r>
      <w:r w:rsidR="00A3461C" w:rsidRPr="00A3461C">
        <w:rPr>
          <w:sz w:val="20"/>
          <w:szCs w:val="20"/>
        </w:rPr>
        <w:t xml:space="preserve">An improved K- mean algorithm has achieved </w:t>
      </w:r>
      <w:r w:rsidR="00A3461C">
        <w:rPr>
          <w:sz w:val="20"/>
          <w:szCs w:val="20"/>
        </w:rPr>
        <w:t>an</w:t>
      </w:r>
      <w:r w:rsidR="00A3461C" w:rsidRPr="00A3461C">
        <w:rPr>
          <w:sz w:val="20"/>
          <w:szCs w:val="20"/>
        </w:rPr>
        <w:t xml:space="preserve"> average accuracy of 96.55 %</w:t>
      </w:r>
      <w:r>
        <w:rPr>
          <w:sz w:val="20"/>
          <w:szCs w:val="20"/>
        </w:rPr>
        <w:t>. The static gestures were recognized effectively as compared to continuous gestures.</w:t>
      </w:r>
    </w:p>
    <w:p w14:paraId="761F5B10" w14:textId="57D561B2" w:rsidR="00C83CA1" w:rsidRDefault="00E81559">
      <w:pPr>
        <w:spacing w:line="276" w:lineRule="auto"/>
        <w:jc w:val="both"/>
        <w:rPr>
          <w:sz w:val="20"/>
          <w:szCs w:val="20"/>
        </w:rPr>
      </w:pPr>
      <w:r>
        <w:rPr>
          <w:sz w:val="20"/>
          <w:szCs w:val="20"/>
        </w:rPr>
        <w:t xml:space="preserve">In the work presented in [7], recognition is done by converting the hand moves into an oral language. Flex sensors are placed inside the gloves on every finger which helps to get data employing various methods, the K-Nearest Neighbours (KNN) is used as a classifier. They obtained an average accuracy of 87.8% in drop3. The work presented in [8] uses high-level CNN to identify the static sign images and processes them. RGB dataset is used. It classifies ten digits, 23 alphabets of English and 67 commonly used words. Different optimizers are used compared. 99.17% of training accuracy and 98.80 % of validation accuracy were achieved. </w:t>
      </w:r>
      <w:proofErr w:type="spellStart"/>
      <w:r>
        <w:rPr>
          <w:sz w:val="20"/>
          <w:szCs w:val="20"/>
        </w:rPr>
        <w:t>Shreyashi</w:t>
      </w:r>
      <w:proofErr w:type="spellEnd"/>
      <w:r>
        <w:rPr>
          <w:sz w:val="20"/>
          <w:szCs w:val="20"/>
        </w:rPr>
        <w:t xml:space="preserve"> Narayan Sawant [9] suggests a technique using MATLAB. Otsu algorithm has been used as a part of prepossessing of the image where the resolution of the image taken is 380 x 420 pixels. Principle component analysis has been implemented to find out more descriptive data from the image by using Eigenvectors and ultimately recognizing the hand gestures. The work presented in [10] describes the usage of simple CNN architecture to recognize the sign language. The datasets used were SIBI (Indonesian Language Signal System) and ASL (American Sign Language) to test and train the model. Using the above method, they attained an accuracy of 96.82% and this was compared with </w:t>
      </w:r>
      <w:proofErr w:type="spellStart"/>
      <w:r>
        <w:rPr>
          <w:sz w:val="20"/>
          <w:szCs w:val="20"/>
        </w:rPr>
        <w:t>AlexNet</w:t>
      </w:r>
      <w:proofErr w:type="spellEnd"/>
      <w:r>
        <w:rPr>
          <w:sz w:val="20"/>
          <w:szCs w:val="20"/>
        </w:rPr>
        <w:t xml:space="preserve">. Alina Kuznetsova [11] has proposed a method using a publicly available dataset on which an ensemble of shape function (ESF) descriptor is applied and applied to real-time data. And eventually using the multi-layered random forest to differentiate between clusters using features decided by the algorithm. The work presented in [12] focuses on vision-based techniques to identify using principal component analysis. At first, the hand region is divided by using the skin colour model in the </w:t>
      </w:r>
      <w:proofErr w:type="spellStart"/>
      <w:r>
        <w:rPr>
          <w:sz w:val="20"/>
          <w:szCs w:val="20"/>
        </w:rPr>
        <w:t>YCbCr</w:t>
      </w:r>
      <w:proofErr w:type="spellEnd"/>
      <w:r>
        <w:rPr>
          <w:sz w:val="20"/>
          <w:szCs w:val="20"/>
        </w:rPr>
        <w:t xml:space="preserve"> </w:t>
      </w:r>
      <w:r>
        <w:rPr>
          <w:sz w:val="20"/>
          <w:szCs w:val="20"/>
        </w:rPr>
        <w:t xml:space="preserve">colour space. Next, we apply thresholding to split the background and at last template-based matching is developed using principal component analysis. They achieved an accuracy of 91.25% after testing with 20 images for each gesture. In the work presented in [13], the objective is from sign language videos to generate spoken language translations, considering grammar and the order of words different word orders and grammar. To evaluate the approach, the first continuous sign language translation dataset, PHOENIX14T has been collected. An identifying method using the K Nearest Neighbour classifier was proposed in [14]. According to the study they made, there was a change in the accuracy when the pattern is represented by full dimensions compared to when it was represented by PCA reduced dimension feature. From their study, we were able to conclude that the KNN classifier is more preferred with full dimension in place of reduced dimension. In the work presented in [15], </w:t>
      </w:r>
      <w:proofErr w:type="spellStart"/>
      <w:r>
        <w:rPr>
          <w:sz w:val="20"/>
          <w:szCs w:val="20"/>
        </w:rPr>
        <w:t>SubUNets</w:t>
      </w:r>
      <w:proofErr w:type="spellEnd"/>
      <w:r>
        <w:rPr>
          <w:sz w:val="20"/>
          <w:szCs w:val="20"/>
        </w:rPr>
        <w:t xml:space="preserve"> a unique approach to unravelling simultaneous alignment and recognising problems named “Sequence-to-sequence” learning are being employed. A framework for modelling the subunits of learning. The matter has been decomposed into a specialized unit called subunits. The work presented in [16] collected the dataset using Microsoft Kinect. The depth from the dataset along with the segmented static model gave an accuracy of 98.81 % and with the dynamic model, 99.08 % accuracy was recorded. The model could classify the data into 36 different classes. </w:t>
      </w:r>
    </w:p>
    <w:p w14:paraId="0704B21E" w14:textId="6B9FCDF8" w:rsidR="00972268" w:rsidRDefault="00972268">
      <w:pPr>
        <w:spacing w:line="276" w:lineRule="auto"/>
        <w:jc w:val="both"/>
        <w:rPr>
          <w:sz w:val="20"/>
          <w:szCs w:val="20"/>
        </w:rPr>
      </w:pPr>
    </w:p>
    <w:p w14:paraId="6CAD91C3" w14:textId="77777777" w:rsidR="00396EFA" w:rsidRDefault="00396EFA">
      <w:pPr>
        <w:spacing w:line="276" w:lineRule="auto"/>
        <w:jc w:val="both"/>
        <w:rPr>
          <w:sz w:val="20"/>
          <w:szCs w:val="20"/>
        </w:rPr>
      </w:pPr>
    </w:p>
    <w:p w14:paraId="435C3D84" w14:textId="1A2B0EE3" w:rsidR="00972268" w:rsidRPr="00396EFA" w:rsidRDefault="00972268" w:rsidP="00ED410D">
      <w:pPr>
        <w:pStyle w:val="IEEEHeading1"/>
        <w:numPr>
          <w:ilvl w:val="0"/>
          <w:numId w:val="6"/>
        </w:numPr>
        <w:rPr>
          <w:szCs w:val="20"/>
        </w:rPr>
      </w:pPr>
      <w:r w:rsidRPr="00396EFA">
        <w:rPr>
          <w:szCs w:val="20"/>
        </w:rPr>
        <w:t>MOTIVATION</w:t>
      </w:r>
    </w:p>
    <w:p w14:paraId="00E6E8EB" w14:textId="4662A60C" w:rsidR="00972268" w:rsidRDefault="00972268" w:rsidP="00C0287F">
      <w:pPr>
        <w:pStyle w:val="IEEEParagraph"/>
        <w:ind w:firstLine="0"/>
      </w:pPr>
    </w:p>
    <w:p w14:paraId="7209B929" w14:textId="09C9DAF6" w:rsidR="00C0287F" w:rsidRDefault="003A41D6" w:rsidP="00C0287F">
      <w:pPr>
        <w:pStyle w:val="IEEEParagraph"/>
        <w:ind w:firstLine="0"/>
      </w:pPr>
      <w:r>
        <w:t xml:space="preserve">The Convolution Neural Network method can achieve high accuracy for sign language recognition. The motivation is to achieve comparable </w:t>
      </w:r>
      <w:r w:rsidR="00F1593C">
        <w:t>results for the machine learning model</w:t>
      </w:r>
      <w:r w:rsidR="00E96D8E">
        <w:t xml:space="preserve"> and to </w:t>
      </w:r>
      <w:r>
        <w:t>ease the communication gap with the deaf community.</w:t>
      </w:r>
    </w:p>
    <w:p w14:paraId="1FE1CEFC" w14:textId="34CE5531" w:rsidR="00F17072" w:rsidRDefault="00F17072" w:rsidP="00C0287F">
      <w:pPr>
        <w:pStyle w:val="IEEEParagraph"/>
        <w:ind w:firstLine="0"/>
      </w:pPr>
    </w:p>
    <w:p w14:paraId="216F9417" w14:textId="77777777" w:rsidR="00F91961" w:rsidRDefault="00F91961" w:rsidP="00C0287F">
      <w:pPr>
        <w:pStyle w:val="IEEEParagraph"/>
        <w:ind w:firstLine="0"/>
      </w:pPr>
    </w:p>
    <w:p w14:paraId="35D192D2" w14:textId="05354987" w:rsidR="00F17072" w:rsidRPr="00396EFA" w:rsidRDefault="00F17072" w:rsidP="00ED410D">
      <w:pPr>
        <w:pStyle w:val="IEEEHeading1"/>
        <w:numPr>
          <w:ilvl w:val="0"/>
          <w:numId w:val="6"/>
        </w:numPr>
        <w:rPr>
          <w:szCs w:val="20"/>
        </w:rPr>
      </w:pPr>
      <w:r w:rsidRPr="00396EFA">
        <w:rPr>
          <w:szCs w:val="20"/>
        </w:rPr>
        <w:t>DOMAIN</w:t>
      </w:r>
    </w:p>
    <w:p w14:paraId="5D73DFDF" w14:textId="41605DE1" w:rsidR="00F17072" w:rsidRDefault="00F17072" w:rsidP="00F17072">
      <w:pPr>
        <w:pStyle w:val="IEEEParagraph"/>
        <w:ind w:firstLine="0"/>
      </w:pPr>
    </w:p>
    <w:p w14:paraId="28FE61D9" w14:textId="68B8A7A3" w:rsidR="00F17072" w:rsidRPr="00F17072" w:rsidRDefault="00F91961" w:rsidP="00F17072">
      <w:pPr>
        <w:pStyle w:val="IEEEParagraph"/>
        <w:ind w:firstLine="0"/>
      </w:pPr>
      <w:r>
        <w:rPr>
          <w:i/>
          <w:iCs/>
        </w:rPr>
        <w:t>Machine Learning</w:t>
      </w:r>
      <w:r w:rsidR="008876DF">
        <w:t xml:space="preserve"> </w:t>
      </w:r>
      <w:r w:rsidRPr="00F91961">
        <w:t>is the study of computer algorithms that can improve themselves automatically based on experience and data. It is regarded as a component of artificial intelligence.</w:t>
      </w:r>
    </w:p>
    <w:p w14:paraId="2BF55CBD" w14:textId="2912EA99" w:rsidR="00C83CA1" w:rsidRDefault="008876DF" w:rsidP="008876DF">
      <w:pPr>
        <w:pStyle w:val="IEEEParagraph"/>
        <w:ind w:firstLine="0"/>
        <w:rPr>
          <w:szCs w:val="20"/>
        </w:rPr>
      </w:pPr>
      <w:r w:rsidRPr="008876DF">
        <w:rPr>
          <w:i/>
          <w:iCs/>
          <w:szCs w:val="20"/>
        </w:rPr>
        <w:t xml:space="preserve">Deep </w:t>
      </w:r>
      <w:r>
        <w:rPr>
          <w:i/>
          <w:iCs/>
          <w:szCs w:val="20"/>
        </w:rPr>
        <w:t>L</w:t>
      </w:r>
      <w:r w:rsidRPr="008876DF">
        <w:rPr>
          <w:i/>
          <w:iCs/>
          <w:szCs w:val="20"/>
        </w:rPr>
        <w:t>earning</w:t>
      </w:r>
      <w:r w:rsidRPr="008876DF">
        <w:rPr>
          <w:szCs w:val="20"/>
        </w:rPr>
        <w:t xml:space="preserve"> is part of a broader family of machine learning methods based on artificial neural networks with representation learning.</w:t>
      </w:r>
    </w:p>
    <w:p w14:paraId="7EF39619" w14:textId="31E62954" w:rsidR="00C83CA1" w:rsidRDefault="00E970F7" w:rsidP="008876DF">
      <w:pPr>
        <w:pStyle w:val="IEEEParagraph"/>
        <w:ind w:firstLine="0"/>
        <w:rPr>
          <w:szCs w:val="20"/>
        </w:rPr>
      </w:pPr>
      <w:r w:rsidRPr="00E970F7">
        <w:rPr>
          <w:szCs w:val="20"/>
        </w:rPr>
        <w:t xml:space="preserve">A </w:t>
      </w:r>
      <w:r>
        <w:rPr>
          <w:i/>
          <w:iCs/>
          <w:szCs w:val="20"/>
        </w:rPr>
        <w:t>Convolutional</w:t>
      </w:r>
      <w:r w:rsidRPr="00E970F7">
        <w:rPr>
          <w:i/>
          <w:iCs/>
          <w:szCs w:val="20"/>
        </w:rPr>
        <w:t xml:space="preserve"> </w:t>
      </w:r>
      <w:r>
        <w:rPr>
          <w:i/>
          <w:iCs/>
          <w:szCs w:val="20"/>
        </w:rPr>
        <w:t>N</w:t>
      </w:r>
      <w:r w:rsidRPr="00E970F7">
        <w:rPr>
          <w:i/>
          <w:iCs/>
          <w:szCs w:val="20"/>
        </w:rPr>
        <w:t xml:space="preserve">eural </w:t>
      </w:r>
      <w:r>
        <w:rPr>
          <w:i/>
          <w:iCs/>
          <w:szCs w:val="20"/>
        </w:rPr>
        <w:t>N</w:t>
      </w:r>
      <w:r w:rsidRPr="00E970F7">
        <w:rPr>
          <w:i/>
          <w:iCs/>
          <w:szCs w:val="20"/>
        </w:rPr>
        <w:t>etwork</w:t>
      </w:r>
      <w:r w:rsidRPr="00E970F7">
        <w:rPr>
          <w:szCs w:val="20"/>
        </w:rPr>
        <w:t xml:space="preserve"> (CNN) is a type of artificial neural network (ANN) that is commonly used in deep learning to analyse visual imagery.</w:t>
      </w:r>
    </w:p>
    <w:p w14:paraId="65CC59D9" w14:textId="59BDCA9E" w:rsidR="00396EFA" w:rsidRDefault="00396EFA" w:rsidP="008876DF">
      <w:pPr>
        <w:pStyle w:val="IEEEParagraph"/>
        <w:ind w:firstLine="0"/>
        <w:rPr>
          <w:szCs w:val="20"/>
        </w:rPr>
      </w:pPr>
    </w:p>
    <w:p w14:paraId="6112F513" w14:textId="77777777" w:rsidR="00396EFA" w:rsidRDefault="00396EFA" w:rsidP="008876DF">
      <w:pPr>
        <w:pStyle w:val="IEEEParagraph"/>
        <w:ind w:firstLine="0"/>
        <w:rPr>
          <w:szCs w:val="20"/>
        </w:rPr>
      </w:pPr>
    </w:p>
    <w:p w14:paraId="55F8FCC2" w14:textId="5B28E268" w:rsidR="00E07C56" w:rsidRDefault="00F862C1" w:rsidP="00E07C56">
      <w:pPr>
        <w:pStyle w:val="IEEEHeading1"/>
        <w:numPr>
          <w:ilvl w:val="0"/>
          <w:numId w:val="6"/>
        </w:numPr>
      </w:pPr>
      <w:r>
        <w:lastRenderedPageBreak/>
        <w:t>PROBLEM DEFINITION</w:t>
      </w:r>
    </w:p>
    <w:p w14:paraId="4A828E3A" w14:textId="77777777" w:rsidR="00E07C56" w:rsidRPr="00E07C56" w:rsidRDefault="00E07C56" w:rsidP="00E07C56">
      <w:pPr>
        <w:pStyle w:val="IEEEParagraph"/>
      </w:pPr>
    </w:p>
    <w:p w14:paraId="00FF1D44" w14:textId="12184C6A" w:rsidR="00E07C56" w:rsidRPr="00E07C56" w:rsidRDefault="00E07C56" w:rsidP="00E07C56">
      <w:pPr>
        <w:pStyle w:val="IEEEParagraph"/>
        <w:ind w:firstLine="0"/>
      </w:pPr>
      <w:r>
        <w:t xml:space="preserve">Disabled people use sign language for </w:t>
      </w:r>
      <w:r w:rsidR="001C099D">
        <w:t>communication;</w:t>
      </w:r>
      <w:r>
        <w:t xml:space="preserve"> hence others have difficulty in communicating with them which creates segregation for them in society.</w:t>
      </w:r>
      <w:r w:rsidR="00783447">
        <w:t xml:space="preserve"> </w:t>
      </w:r>
      <w:r>
        <w:t>Hence, there is a need for a system which recognizes the different signs and conveys the information to the rest.</w:t>
      </w:r>
    </w:p>
    <w:p w14:paraId="0F477FC5" w14:textId="44FD7046" w:rsidR="00F862C1" w:rsidRDefault="00F862C1" w:rsidP="00F862C1">
      <w:pPr>
        <w:pStyle w:val="IEEEParagraph"/>
        <w:ind w:firstLine="0"/>
      </w:pPr>
    </w:p>
    <w:p w14:paraId="01D6D002" w14:textId="28F67EF8" w:rsidR="00F862C1" w:rsidRDefault="00F862C1" w:rsidP="00F862C1">
      <w:pPr>
        <w:pStyle w:val="IEEEParagraph"/>
        <w:ind w:firstLine="0"/>
      </w:pPr>
    </w:p>
    <w:p w14:paraId="1371CA50" w14:textId="650FF18E" w:rsidR="00F862C1" w:rsidRDefault="00F862C1" w:rsidP="00ED410D">
      <w:pPr>
        <w:pStyle w:val="IEEEParagraph"/>
        <w:numPr>
          <w:ilvl w:val="0"/>
          <w:numId w:val="6"/>
        </w:numPr>
        <w:jc w:val="center"/>
      </w:pPr>
      <w:r>
        <w:t>PROBLEM STATEMENT</w:t>
      </w:r>
    </w:p>
    <w:p w14:paraId="616D2C92" w14:textId="3453D1AA" w:rsidR="00750178" w:rsidRDefault="00750178" w:rsidP="00F862C1">
      <w:pPr>
        <w:pStyle w:val="IEEEParagraph"/>
        <w:ind w:firstLine="0"/>
        <w:jc w:val="center"/>
      </w:pPr>
    </w:p>
    <w:p w14:paraId="0E9F4938" w14:textId="4938277E" w:rsidR="00750178" w:rsidRPr="00783447" w:rsidRDefault="00783447" w:rsidP="00783447">
      <w:pPr>
        <w:pStyle w:val="IEEEParagraph"/>
        <w:ind w:firstLine="0"/>
        <w:jc w:val="left"/>
        <w:rPr>
          <w:bCs/>
        </w:rPr>
      </w:pPr>
      <w:r w:rsidRPr="00783447">
        <w:rPr>
          <w:bCs/>
          <w:szCs w:val="20"/>
        </w:rPr>
        <w:t>The Deaf community have an</w:t>
      </w:r>
      <w:r>
        <w:rPr>
          <w:bCs/>
          <w:szCs w:val="20"/>
        </w:rPr>
        <w:t xml:space="preserve"> </w:t>
      </w:r>
      <w:r w:rsidRPr="00783447">
        <w:rPr>
          <w:bCs/>
          <w:szCs w:val="20"/>
        </w:rPr>
        <w:t>undeniable communication problem. Automatic sign language recognition innovations are attempting to break down this communication barrier</w:t>
      </w:r>
      <w:r>
        <w:rPr>
          <w:bCs/>
          <w:szCs w:val="20"/>
        </w:rPr>
        <w:t xml:space="preserve"> using machine learning</w:t>
      </w:r>
      <w:r w:rsidRPr="00783447">
        <w:rPr>
          <w:bCs/>
          <w:szCs w:val="20"/>
        </w:rPr>
        <w:t>.</w:t>
      </w:r>
    </w:p>
    <w:p w14:paraId="1C57CB6E" w14:textId="6F240DE7" w:rsidR="00750178" w:rsidRDefault="00750178" w:rsidP="00F862C1">
      <w:pPr>
        <w:pStyle w:val="IEEEParagraph"/>
        <w:ind w:firstLine="0"/>
        <w:jc w:val="center"/>
      </w:pPr>
    </w:p>
    <w:p w14:paraId="55365A0B" w14:textId="21292D0B" w:rsidR="00750178" w:rsidRDefault="00750178" w:rsidP="00F862C1">
      <w:pPr>
        <w:pStyle w:val="IEEEParagraph"/>
        <w:ind w:firstLine="0"/>
        <w:jc w:val="center"/>
      </w:pPr>
    </w:p>
    <w:p w14:paraId="43B1B8B1" w14:textId="64DA85DB" w:rsidR="00750178" w:rsidRDefault="00750178" w:rsidP="00ED410D">
      <w:pPr>
        <w:pStyle w:val="IEEEParagraph"/>
        <w:numPr>
          <w:ilvl w:val="0"/>
          <w:numId w:val="6"/>
        </w:numPr>
        <w:jc w:val="center"/>
      </w:pPr>
      <w:r>
        <w:t>INNOVATIVE CONTENT</w:t>
      </w:r>
    </w:p>
    <w:p w14:paraId="1F2429B9" w14:textId="49616D8E" w:rsidR="00750178" w:rsidRDefault="00750178" w:rsidP="00F862C1">
      <w:pPr>
        <w:pStyle w:val="IEEEParagraph"/>
        <w:ind w:firstLine="0"/>
        <w:jc w:val="center"/>
      </w:pPr>
    </w:p>
    <w:p w14:paraId="39B4C823" w14:textId="13B1FDE1" w:rsidR="00750178" w:rsidRDefault="00045DFE" w:rsidP="00045DFE">
      <w:pPr>
        <w:pStyle w:val="IEEEParagraph"/>
        <w:ind w:firstLine="0"/>
        <w:jc w:val="left"/>
      </w:pPr>
      <w:r w:rsidRPr="00045DFE">
        <w:t>Our model can recognise the 26 alphabets, and we achieved an accuracy of 96 to 98 per cent while training the model and 94 to 96 per cent while using the validation set. As a result, our model can recognise gestures with high accuracy and is suitable for hearing-impaired people.</w:t>
      </w:r>
    </w:p>
    <w:p w14:paraId="1F061773" w14:textId="47BE5CD6" w:rsidR="00750178" w:rsidRDefault="00750178" w:rsidP="00F862C1">
      <w:pPr>
        <w:pStyle w:val="IEEEParagraph"/>
        <w:ind w:firstLine="0"/>
        <w:jc w:val="center"/>
      </w:pPr>
    </w:p>
    <w:p w14:paraId="6CFC5136" w14:textId="26C46BCC" w:rsidR="00750178" w:rsidRDefault="00750178" w:rsidP="00F862C1">
      <w:pPr>
        <w:pStyle w:val="IEEEParagraph"/>
        <w:ind w:firstLine="0"/>
        <w:jc w:val="center"/>
      </w:pPr>
    </w:p>
    <w:p w14:paraId="5868293B" w14:textId="1F7EF1C4" w:rsidR="00750178" w:rsidRDefault="00750178" w:rsidP="000725A2">
      <w:pPr>
        <w:pStyle w:val="IEEEParagraph"/>
        <w:numPr>
          <w:ilvl w:val="0"/>
          <w:numId w:val="6"/>
        </w:numPr>
        <w:jc w:val="center"/>
      </w:pPr>
      <w:r>
        <w:t>REPRESENTATION OR DESIGN</w:t>
      </w:r>
    </w:p>
    <w:p w14:paraId="4D82EDBD" w14:textId="32E73B03" w:rsidR="00FD5FF2" w:rsidRDefault="00FD5FF2" w:rsidP="00FD5FF2">
      <w:pPr>
        <w:pStyle w:val="IEEEParagraph"/>
        <w:ind w:firstLine="0"/>
      </w:pPr>
    </w:p>
    <w:p w14:paraId="6BCFA346" w14:textId="77777777" w:rsidR="00FD5FF2" w:rsidRPr="00F862C1" w:rsidRDefault="00FD5FF2" w:rsidP="00FD5FF2">
      <w:pPr>
        <w:pStyle w:val="IEEEParagraph"/>
        <w:ind w:firstLine="0"/>
      </w:pPr>
    </w:p>
    <w:p w14:paraId="2B2CDD11" w14:textId="77777777" w:rsidR="009C5503" w:rsidRDefault="009C5503" w:rsidP="009C5503">
      <w:pPr>
        <w:rPr>
          <w:sz w:val="20"/>
          <w:szCs w:val="20"/>
          <w:lang w:val="en-US" w:eastAsia="en-IN"/>
        </w:rPr>
      </w:pPr>
      <w:r w:rsidRPr="003B2A92">
        <w:rPr>
          <w:sz w:val="20"/>
          <w:szCs w:val="20"/>
          <w:lang w:val="en-US" w:eastAsia="en-IN"/>
        </w:rPr>
        <w:t>The proposed system has four major steps that guide us to achieve the objective. The first step is the generation of the dataset using a capturing device followed by building the model and training our machine learning model. Finally testing the accuracy of the trained machine learning model</w:t>
      </w:r>
      <w:r>
        <w:rPr>
          <w:sz w:val="20"/>
          <w:szCs w:val="20"/>
          <w:lang w:val="en-US" w:eastAsia="en-IN"/>
        </w:rPr>
        <w:t>.</w:t>
      </w:r>
    </w:p>
    <w:p w14:paraId="73299E27" w14:textId="77777777" w:rsidR="009C5503" w:rsidRDefault="009C5503" w:rsidP="009C5503">
      <w:pPr>
        <w:rPr>
          <w:sz w:val="20"/>
          <w:szCs w:val="20"/>
        </w:rPr>
      </w:pPr>
      <w:r>
        <w:rPr>
          <w:sz w:val="20"/>
          <w:szCs w:val="20"/>
        </w:rPr>
        <w:t>A window of 64 x 64 pixels is drawn while capturing which contains the gesture image. We have used an HSV colour model for the images. After the images are captured, they are saved locally in the gesture name folder respectively.</w:t>
      </w:r>
    </w:p>
    <w:p w14:paraId="1EA53B3A" w14:textId="5A1379AC" w:rsidR="009C5503" w:rsidRDefault="009C5503" w:rsidP="009C5503">
      <w:pPr>
        <w:rPr>
          <w:sz w:val="20"/>
          <w:szCs w:val="20"/>
          <w:lang w:val="en-US" w:eastAsia="en-IN"/>
        </w:rPr>
      </w:pPr>
      <w:r w:rsidRPr="00031212">
        <w:rPr>
          <w:sz w:val="20"/>
          <w:szCs w:val="20"/>
          <w:lang w:val="en-US" w:eastAsia="en-IN"/>
        </w:rPr>
        <w:t xml:space="preserve">After </w:t>
      </w:r>
      <w:proofErr w:type="gramStart"/>
      <w:r w:rsidRPr="00031212">
        <w:rPr>
          <w:sz w:val="20"/>
          <w:szCs w:val="20"/>
          <w:lang w:val="en-US" w:eastAsia="en-IN"/>
        </w:rPr>
        <w:t>all of</w:t>
      </w:r>
      <w:proofErr w:type="gramEnd"/>
      <w:r w:rsidRPr="00031212">
        <w:rPr>
          <w:sz w:val="20"/>
          <w:szCs w:val="20"/>
          <w:lang w:val="en-US" w:eastAsia="en-IN"/>
        </w:rPr>
        <w:t xml:space="preserve"> the images have been captured, they are labelled one by one with the </w:t>
      </w:r>
      <w:proofErr w:type="spellStart"/>
      <w:r w:rsidRPr="00031212">
        <w:rPr>
          <w:sz w:val="20"/>
          <w:szCs w:val="20"/>
          <w:lang w:val="en-US" w:eastAsia="en-IN"/>
        </w:rPr>
        <w:t>LabelImg</w:t>
      </w:r>
      <w:proofErr w:type="spellEnd"/>
      <w:r w:rsidRPr="00031212">
        <w:rPr>
          <w:sz w:val="20"/>
          <w:szCs w:val="20"/>
          <w:lang w:val="en-US" w:eastAsia="en-IN"/>
        </w:rPr>
        <w:t xml:space="preserve"> package. The images and their XML files are then separated into training and validation data. Each alphabet has 1750 images captured for the training dataset and 250 images captured for the validation dataset.</w:t>
      </w:r>
    </w:p>
    <w:p w14:paraId="55EDA653" w14:textId="0D7B9062" w:rsidR="00C2246F" w:rsidRPr="00BB346B" w:rsidRDefault="00C2246F" w:rsidP="00BB346B">
      <w:pPr>
        <w:rPr>
          <w:sz w:val="20"/>
          <w:szCs w:val="20"/>
        </w:rPr>
      </w:pPr>
      <w:proofErr w:type="spellStart"/>
      <w:r w:rsidRPr="00BB346B">
        <w:rPr>
          <w:sz w:val="20"/>
          <w:szCs w:val="20"/>
        </w:rPr>
        <w:t>Keras</w:t>
      </w:r>
      <w:proofErr w:type="spellEnd"/>
      <w:r w:rsidRPr="00BB346B">
        <w:rPr>
          <w:sz w:val="20"/>
          <w:szCs w:val="20"/>
        </w:rPr>
        <w:t xml:space="preserve"> has </w:t>
      </w:r>
      <w:r w:rsidR="00BB346B">
        <w:rPr>
          <w:sz w:val="20"/>
          <w:szCs w:val="20"/>
        </w:rPr>
        <w:t>a</w:t>
      </w:r>
      <w:r w:rsidRPr="00BB346B">
        <w:rPr>
          <w:sz w:val="20"/>
          <w:szCs w:val="20"/>
        </w:rPr>
        <w:t xml:space="preserve"> useful API which makes us easier to define the layers of our neural network.</w:t>
      </w:r>
      <w:r w:rsidR="00BB346B">
        <w:rPr>
          <w:sz w:val="20"/>
          <w:szCs w:val="20"/>
        </w:rPr>
        <w:t xml:space="preserve"> </w:t>
      </w:r>
      <w:r w:rsidRPr="00BB346B">
        <w:rPr>
          <w:sz w:val="20"/>
          <w:szCs w:val="20"/>
        </w:rPr>
        <w:t xml:space="preserve">Here the </w:t>
      </w:r>
      <w:r w:rsidR="00BB346B" w:rsidRPr="00BB346B">
        <w:rPr>
          <w:sz w:val="20"/>
          <w:szCs w:val="20"/>
        </w:rPr>
        <w:t>input shape</w:t>
      </w:r>
      <w:r w:rsidRPr="00BB346B">
        <w:rPr>
          <w:sz w:val="20"/>
          <w:szCs w:val="20"/>
        </w:rPr>
        <w:t xml:space="preserve"> is </w:t>
      </w:r>
      <w:r w:rsidR="0016150D">
        <w:rPr>
          <w:sz w:val="20"/>
          <w:szCs w:val="20"/>
        </w:rPr>
        <w:t>64</w:t>
      </w:r>
      <w:r w:rsidRPr="00BB346B">
        <w:rPr>
          <w:sz w:val="20"/>
          <w:szCs w:val="20"/>
        </w:rPr>
        <w:t>,</w:t>
      </w:r>
      <w:r w:rsidR="0016150D">
        <w:rPr>
          <w:sz w:val="20"/>
          <w:szCs w:val="20"/>
        </w:rPr>
        <w:t>64</w:t>
      </w:r>
      <w:r w:rsidRPr="00BB346B">
        <w:rPr>
          <w:sz w:val="20"/>
          <w:szCs w:val="20"/>
        </w:rPr>
        <w:t xml:space="preserve"> which is our image size and 3 represents </w:t>
      </w:r>
      <w:r w:rsidR="00BB346B">
        <w:rPr>
          <w:sz w:val="20"/>
          <w:szCs w:val="20"/>
        </w:rPr>
        <w:t>colour</w:t>
      </w:r>
      <w:r w:rsidRPr="00BB346B">
        <w:rPr>
          <w:sz w:val="20"/>
          <w:szCs w:val="20"/>
        </w:rPr>
        <w:t xml:space="preserve"> channel RGB.</w:t>
      </w:r>
      <w:r w:rsidR="00BB346B">
        <w:rPr>
          <w:sz w:val="20"/>
          <w:szCs w:val="20"/>
        </w:rPr>
        <w:t xml:space="preserve"> </w:t>
      </w:r>
      <w:r w:rsidRPr="00BB346B">
        <w:rPr>
          <w:sz w:val="20"/>
          <w:szCs w:val="20"/>
        </w:rPr>
        <w:t xml:space="preserve">If it is a </w:t>
      </w:r>
      <w:r w:rsidR="00BB346B">
        <w:rPr>
          <w:sz w:val="20"/>
          <w:szCs w:val="20"/>
        </w:rPr>
        <w:t>grayscale</w:t>
      </w:r>
      <w:r w:rsidRPr="00BB346B">
        <w:rPr>
          <w:sz w:val="20"/>
          <w:szCs w:val="20"/>
        </w:rPr>
        <w:t xml:space="preserve"> </w:t>
      </w:r>
      <w:r w:rsidR="00BB346B" w:rsidRPr="00BB346B">
        <w:rPr>
          <w:sz w:val="20"/>
          <w:szCs w:val="20"/>
        </w:rPr>
        <w:t>image,</w:t>
      </w:r>
      <w:r w:rsidRPr="00BB346B">
        <w:rPr>
          <w:sz w:val="20"/>
          <w:szCs w:val="20"/>
        </w:rPr>
        <w:t xml:space="preserve"> we should specify it as 1.</w:t>
      </w:r>
    </w:p>
    <w:p w14:paraId="1912B49E" w14:textId="2A115CA8" w:rsidR="00C2246F" w:rsidRPr="00BB346B" w:rsidRDefault="00C2246F" w:rsidP="00BB346B">
      <w:pPr>
        <w:rPr>
          <w:sz w:val="20"/>
          <w:szCs w:val="20"/>
        </w:rPr>
      </w:pPr>
      <w:r w:rsidRPr="00BB346B">
        <w:rPr>
          <w:sz w:val="20"/>
          <w:szCs w:val="20"/>
        </w:rPr>
        <w:t>Conv2</w:t>
      </w:r>
      <w:proofErr w:type="gramStart"/>
      <w:r w:rsidRPr="00BB346B">
        <w:rPr>
          <w:sz w:val="20"/>
          <w:szCs w:val="20"/>
        </w:rPr>
        <w:t>D(</w:t>
      </w:r>
      <w:proofErr w:type="gramEnd"/>
      <w:r w:rsidRPr="00BB346B">
        <w:rPr>
          <w:sz w:val="20"/>
          <w:szCs w:val="20"/>
        </w:rPr>
        <w:t>): Neural networks apply a filter to an input image to create a feature map that summarizes the presence of detected features in the input.</w:t>
      </w:r>
      <w:r w:rsidR="00BB346B">
        <w:rPr>
          <w:sz w:val="20"/>
          <w:szCs w:val="20"/>
        </w:rPr>
        <w:t xml:space="preserve"> </w:t>
      </w:r>
      <w:r w:rsidRPr="00BB346B">
        <w:rPr>
          <w:sz w:val="20"/>
          <w:szCs w:val="20"/>
        </w:rPr>
        <w:t>In our case</w:t>
      </w:r>
      <w:r w:rsidR="00BB346B">
        <w:rPr>
          <w:sz w:val="20"/>
          <w:szCs w:val="20"/>
        </w:rPr>
        <w:t>,</w:t>
      </w:r>
      <w:r w:rsidRPr="00BB346B">
        <w:rPr>
          <w:sz w:val="20"/>
          <w:szCs w:val="20"/>
        </w:rPr>
        <w:t xml:space="preserve"> there are 32,64,128 and 128 filters or kernels in respective layers and the size of the filters are 3X3 with activation </w:t>
      </w:r>
      <w:r w:rsidR="00BB346B">
        <w:rPr>
          <w:sz w:val="20"/>
          <w:szCs w:val="20"/>
        </w:rPr>
        <w:t>functions</w:t>
      </w:r>
      <w:r w:rsidRPr="00BB346B">
        <w:rPr>
          <w:sz w:val="20"/>
          <w:szCs w:val="20"/>
        </w:rPr>
        <w:t xml:space="preserve"> as relu.</w:t>
      </w:r>
    </w:p>
    <w:p w14:paraId="7DA7CB8A" w14:textId="023001EA" w:rsidR="00C2246F" w:rsidRPr="00BB346B" w:rsidRDefault="00C2246F" w:rsidP="00BB346B">
      <w:pPr>
        <w:rPr>
          <w:sz w:val="20"/>
          <w:szCs w:val="20"/>
        </w:rPr>
      </w:pPr>
      <w:r w:rsidRPr="00BB346B">
        <w:rPr>
          <w:sz w:val="20"/>
          <w:szCs w:val="20"/>
        </w:rPr>
        <w:t>MaxPool2</w:t>
      </w:r>
      <w:proofErr w:type="gramStart"/>
      <w:r w:rsidR="00BB346B" w:rsidRPr="00BB346B">
        <w:rPr>
          <w:sz w:val="20"/>
          <w:szCs w:val="20"/>
        </w:rPr>
        <w:t>D(</w:t>
      </w:r>
      <w:proofErr w:type="gramEnd"/>
      <w:r w:rsidRPr="00BB346B">
        <w:rPr>
          <w:sz w:val="20"/>
          <w:szCs w:val="20"/>
        </w:rPr>
        <w:t>):</w:t>
      </w:r>
      <w:r w:rsidR="00BB346B">
        <w:rPr>
          <w:sz w:val="20"/>
          <w:szCs w:val="20"/>
        </w:rPr>
        <w:t xml:space="preserve"> </w:t>
      </w:r>
      <w:r w:rsidRPr="00BB346B">
        <w:rPr>
          <w:sz w:val="20"/>
          <w:szCs w:val="20"/>
        </w:rPr>
        <w:t>Max pooling is a pooling operation that selects the maximum element from the region of the feature map covered by the filter. Thus, the output after </w:t>
      </w:r>
      <w:r w:rsidR="00BB346B">
        <w:rPr>
          <w:sz w:val="20"/>
          <w:szCs w:val="20"/>
        </w:rPr>
        <w:t xml:space="preserve">the </w:t>
      </w:r>
      <w:r w:rsidRPr="00BB346B">
        <w:rPr>
          <w:sz w:val="20"/>
          <w:szCs w:val="20"/>
        </w:rPr>
        <w:t>max-pooling layer would be a feature map containing the most prominent features of the previous feature map.</w:t>
      </w:r>
    </w:p>
    <w:p w14:paraId="29386B8A" w14:textId="2F9A5CBC" w:rsidR="00C2246F" w:rsidRDefault="00C2246F" w:rsidP="00BB346B">
      <w:pPr>
        <w:rPr>
          <w:sz w:val="20"/>
          <w:szCs w:val="20"/>
        </w:rPr>
      </w:pPr>
      <w:proofErr w:type="gramStart"/>
      <w:r w:rsidRPr="00BB346B">
        <w:rPr>
          <w:sz w:val="20"/>
          <w:szCs w:val="20"/>
        </w:rPr>
        <w:t>Flatten(</w:t>
      </w:r>
      <w:proofErr w:type="gramEnd"/>
      <w:r w:rsidRPr="00BB346B">
        <w:rPr>
          <w:sz w:val="20"/>
          <w:szCs w:val="20"/>
        </w:rPr>
        <w:t xml:space="preserve">): This method converts the multi-dimensional image data array to </w:t>
      </w:r>
      <w:r w:rsidR="00916BA3">
        <w:rPr>
          <w:sz w:val="20"/>
          <w:szCs w:val="20"/>
        </w:rPr>
        <w:t xml:space="preserve">a </w:t>
      </w:r>
      <w:r w:rsidRPr="00BB346B">
        <w:rPr>
          <w:sz w:val="20"/>
          <w:szCs w:val="20"/>
        </w:rPr>
        <w:t>1D array.</w:t>
      </w:r>
    </w:p>
    <w:p w14:paraId="4FE46F23" w14:textId="587FEB83" w:rsidR="007F528F" w:rsidRDefault="007F528F" w:rsidP="00BB346B">
      <w:pPr>
        <w:rPr>
          <w:sz w:val="20"/>
          <w:szCs w:val="20"/>
        </w:rPr>
      </w:pPr>
      <w:r>
        <w:rPr>
          <w:sz w:val="20"/>
          <w:szCs w:val="20"/>
        </w:rPr>
        <w:t>We have used Convolutional Neural Network for the prediction of the Sign Language. The architecture of the Convolutional Neural Network is shown in figure 2.</w:t>
      </w:r>
    </w:p>
    <w:p w14:paraId="44365935" w14:textId="1FCD2B9D" w:rsidR="007B54B3" w:rsidRPr="00BB346B" w:rsidRDefault="007B54B3" w:rsidP="00BB346B">
      <w:pPr>
        <w:rPr>
          <w:sz w:val="20"/>
          <w:szCs w:val="20"/>
        </w:rPr>
      </w:pPr>
      <w:r>
        <w:rPr>
          <w:noProof/>
          <w:sz w:val="20"/>
          <w:szCs w:val="20"/>
        </w:rPr>
        <w:drawing>
          <wp:inline distT="0" distB="0" distL="0" distR="0" wp14:anchorId="1D0EE9B3" wp14:editId="48407ED8">
            <wp:extent cx="3169508" cy="1565509"/>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96425" cy="1578804"/>
                    </a:xfrm>
                    <a:prstGeom prst="rect">
                      <a:avLst/>
                    </a:prstGeom>
                  </pic:spPr>
                </pic:pic>
              </a:graphicData>
            </a:graphic>
          </wp:inline>
        </w:drawing>
      </w:r>
    </w:p>
    <w:p w14:paraId="14C01A42" w14:textId="7C3E8E7F" w:rsidR="00F862C1" w:rsidRDefault="00916BA3" w:rsidP="00916BA3">
      <w:pPr>
        <w:pStyle w:val="IEEEFigure"/>
        <w:rPr>
          <w:sz w:val="20"/>
          <w:szCs w:val="20"/>
        </w:rPr>
      </w:pPr>
      <w:r>
        <w:rPr>
          <w:sz w:val="20"/>
          <w:szCs w:val="20"/>
        </w:rPr>
        <w:t>Fig 2: Architecture of CNN</w:t>
      </w:r>
    </w:p>
    <w:p w14:paraId="29633408" w14:textId="359215EC" w:rsidR="007F528F" w:rsidRDefault="007F528F" w:rsidP="007F528F">
      <w:pPr>
        <w:pStyle w:val="IEEEParagraph"/>
        <w:ind w:firstLine="0"/>
      </w:pPr>
    </w:p>
    <w:p w14:paraId="6B94F573" w14:textId="479DCEAF" w:rsidR="007F528F" w:rsidRDefault="007F528F" w:rsidP="007F528F">
      <w:pPr>
        <w:pStyle w:val="IEEEParagraph"/>
        <w:ind w:firstLine="0"/>
      </w:pPr>
      <w:r w:rsidRPr="007F528F">
        <w:t xml:space="preserve">A convolution layer is added that takes a 64 x 64 image as input. This layer's output is routed to a </w:t>
      </w:r>
      <w:proofErr w:type="spellStart"/>
      <w:r w:rsidRPr="007F528F">
        <w:t>MaxPooling</w:t>
      </w:r>
      <w:proofErr w:type="spellEnd"/>
      <w:r w:rsidRPr="007F528F">
        <w:t xml:space="preserve"> Layer. This Convolution and </w:t>
      </w:r>
      <w:proofErr w:type="spellStart"/>
      <w:r w:rsidRPr="007F528F">
        <w:t>MaxPooling</w:t>
      </w:r>
      <w:proofErr w:type="spellEnd"/>
      <w:r w:rsidRPr="007F528F">
        <w:t xml:space="preserve"> layer pair are repeated. A Flatten layer is added after three pairs of Convolution and </w:t>
      </w:r>
      <w:proofErr w:type="spellStart"/>
      <w:r w:rsidRPr="007F528F">
        <w:t>MaxPooling</w:t>
      </w:r>
      <w:proofErr w:type="spellEnd"/>
      <w:r w:rsidRPr="007F528F">
        <w:t xml:space="preserve"> layers. The Flattening layer reduces the two-dimensional feature matrix to a one-dimensional feature vector. To overcome the model's overfitting, a Dropout layer is added. Finally, a dense layer is added to form the Convolutional Neural Network. As an optimizer, standard gradient descent is used to improve the performance of the Convolutional Neural Network.</w:t>
      </w:r>
    </w:p>
    <w:p w14:paraId="0C0EDEB4" w14:textId="628F7338" w:rsidR="0016150D" w:rsidRDefault="0016150D" w:rsidP="0016150D">
      <w:pPr>
        <w:pStyle w:val="IEEEParagraph"/>
        <w:ind w:firstLine="0"/>
        <w:rPr>
          <w:szCs w:val="20"/>
        </w:rPr>
      </w:pPr>
      <w:r>
        <w:t xml:space="preserve">We can train our model by invoking the fit </w:t>
      </w:r>
      <w:proofErr w:type="gramStart"/>
      <w:r>
        <w:t>generator(</w:t>
      </w:r>
      <w:proofErr w:type="gramEnd"/>
      <w:r>
        <w:t>) function, which accepts both our training and validation images as input for training and validation. We should also specify epochs and steps per epoch. The most common method for determining steps per epoch is</w:t>
      </w:r>
      <w:r w:rsidR="008B31C7">
        <w:t xml:space="preserve"> </w:t>
      </w:r>
      <w:r>
        <w:t>the number of train images/batch size</w:t>
      </w:r>
      <w:r w:rsidR="008B31C7">
        <w:t xml:space="preserve">. </w:t>
      </w:r>
      <w:r>
        <w:t xml:space="preserve">In our case, it is approximately </w:t>
      </w:r>
      <w:r w:rsidR="008B31C7">
        <w:t>800</w:t>
      </w:r>
      <w:r>
        <w:t>.</w:t>
      </w:r>
      <w:r w:rsidR="00972866">
        <w:t xml:space="preserve"> </w:t>
      </w:r>
      <w:r w:rsidR="00972866">
        <w:rPr>
          <w:szCs w:val="20"/>
        </w:rPr>
        <w:t>The trained model is saved as a file in the format of an h5 file.</w:t>
      </w:r>
    </w:p>
    <w:p w14:paraId="344424E1" w14:textId="19ECC1D4" w:rsidR="00045DFE" w:rsidRPr="007F528F" w:rsidRDefault="00045DFE" w:rsidP="0016150D">
      <w:pPr>
        <w:pStyle w:val="IEEEParagraph"/>
        <w:ind w:firstLine="0"/>
      </w:pPr>
      <w:r w:rsidRPr="00045DFE">
        <w:t>For all values, the HSV values for the camera feed are set using a track bar. The model predicts the Sign for the indicated gesture in the camera after the values are fine-tuned.</w:t>
      </w:r>
    </w:p>
    <w:p w14:paraId="61D23C4F" w14:textId="49E13FAF" w:rsidR="00C83CA1" w:rsidRDefault="00396EFA" w:rsidP="000725A2">
      <w:pPr>
        <w:pStyle w:val="IEEEHeading1"/>
        <w:numPr>
          <w:ilvl w:val="0"/>
          <w:numId w:val="6"/>
        </w:numPr>
        <w:tabs>
          <w:tab w:val="left" w:pos="-432"/>
        </w:tabs>
        <w:rPr>
          <w:szCs w:val="20"/>
        </w:rPr>
      </w:pPr>
      <w:bookmarkStart w:id="1" w:name="_Hlk71896586"/>
      <w:r>
        <w:rPr>
          <w:szCs w:val="20"/>
        </w:rPr>
        <w:t>METHODOLOGY</w:t>
      </w:r>
    </w:p>
    <w:p w14:paraId="59608D05" w14:textId="77777777" w:rsidR="00C83CA1" w:rsidRDefault="00C83CA1">
      <w:pPr>
        <w:pStyle w:val="IEEEParagraph"/>
        <w:rPr>
          <w:szCs w:val="20"/>
        </w:rPr>
      </w:pPr>
    </w:p>
    <w:p w14:paraId="680EEF5A" w14:textId="52F096A4" w:rsidR="00C83CA1" w:rsidRDefault="00E81559">
      <w:pPr>
        <w:spacing w:line="276" w:lineRule="auto"/>
        <w:jc w:val="both"/>
        <w:rPr>
          <w:sz w:val="20"/>
          <w:szCs w:val="20"/>
        </w:rPr>
      </w:pPr>
      <w:bookmarkStart w:id="2" w:name="_Hlk103129985"/>
      <w:bookmarkEnd w:id="1"/>
      <w:r>
        <w:rPr>
          <w:sz w:val="20"/>
          <w:szCs w:val="20"/>
        </w:rPr>
        <w:t xml:space="preserve">The proposed system has four major steps that guide us to achieve the objective. The first step is the generation of the dataset using a capturing device followed by building the model and training our machine learning model. Finally testing the accuracy of the trained machine learning model </w:t>
      </w:r>
      <w:bookmarkEnd w:id="2"/>
      <w:r>
        <w:rPr>
          <w:sz w:val="20"/>
          <w:szCs w:val="20"/>
        </w:rPr>
        <w:t xml:space="preserve">completes the process. Figure </w:t>
      </w:r>
      <w:r w:rsidR="00916BA3">
        <w:rPr>
          <w:sz w:val="20"/>
          <w:szCs w:val="20"/>
        </w:rPr>
        <w:t>3</w:t>
      </w:r>
      <w:r>
        <w:rPr>
          <w:sz w:val="20"/>
          <w:szCs w:val="20"/>
        </w:rPr>
        <w:t xml:space="preserve"> explains the workflow followed to reach the objective. The dataset is generated by using an image capturing device. The dataset is then divided into validation and training sets. Then the model that needs to be trained is fed with a training dataset. We have used a Convolutional Neural Network to make the predictions for the sign language. This model after training is then tested against the dataset which is created by performing a split on the overall dataset. At last, the model is given images from the </w:t>
      </w:r>
      <w:r>
        <w:rPr>
          <w:sz w:val="20"/>
          <w:szCs w:val="20"/>
        </w:rPr>
        <w:lastRenderedPageBreak/>
        <w:t xml:space="preserve">live camera feed and the predicted alphabets are displayed as output. </w:t>
      </w:r>
    </w:p>
    <w:p w14:paraId="2001372C" w14:textId="77777777" w:rsidR="00C83CA1" w:rsidRDefault="00E81559">
      <w:pPr>
        <w:spacing w:line="276" w:lineRule="auto"/>
        <w:jc w:val="center"/>
        <w:rPr>
          <w:sz w:val="20"/>
          <w:szCs w:val="20"/>
        </w:rPr>
      </w:pPr>
      <w:r>
        <w:rPr>
          <w:noProof/>
          <w:color w:val="FF0000"/>
          <w:sz w:val="20"/>
          <w:szCs w:val="20"/>
        </w:rPr>
        <w:drawing>
          <wp:inline distT="0" distB="0" distL="114300" distR="114300" wp14:anchorId="57C044C7" wp14:editId="061B65D5">
            <wp:extent cx="2369185" cy="3997325"/>
            <wp:effectExtent l="0" t="0" r="12065" b="3175"/>
            <wp:docPr id="3"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Untitled"/>
                    <pic:cNvPicPr>
                      <a:picLocks noChangeAspect="1"/>
                    </pic:cNvPicPr>
                  </pic:nvPicPr>
                  <pic:blipFill>
                    <a:blip r:embed="rId13"/>
                    <a:srcRect l="31213" r="35320"/>
                    <a:stretch>
                      <a:fillRect/>
                    </a:stretch>
                  </pic:blipFill>
                  <pic:spPr>
                    <a:xfrm>
                      <a:off x="0" y="0"/>
                      <a:ext cx="2369185" cy="3997325"/>
                    </a:xfrm>
                    <a:prstGeom prst="rect">
                      <a:avLst/>
                    </a:prstGeom>
                    <a:noFill/>
                    <a:ln>
                      <a:noFill/>
                    </a:ln>
                  </pic:spPr>
                </pic:pic>
              </a:graphicData>
            </a:graphic>
          </wp:inline>
        </w:drawing>
      </w:r>
    </w:p>
    <w:p w14:paraId="69AE66E7" w14:textId="2E1F92B1" w:rsidR="00C83CA1" w:rsidRDefault="00E81559">
      <w:pPr>
        <w:spacing w:line="276" w:lineRule="auto"/>
        <w:jc w:val="center"/>
        <w:rPr>
          <w:sz w:val="20"/>
          <w:szCs w:val="20"/>
        </w:rPr>
      </w:pPr>
      <w:r>
        <w:rPr>
          <w:sz w:val="20"/>
          <w:szCs w:val="20"/>
        </w:rPr>
        <w:t xml:space="preserve">Fig </w:t>
      </w:r>
      <w:r w:rsidR="00916BA3">
        <w:rPr>
          <w:sz w:val="20"/>
          <w:szCs w:val="20"/>
        </w:rPr>
        <w:t>3</w:t>
      </w:r>
      <w:r>
        <w:rPr>
          <w:sz w:val="20"/>
          <w:szCs w:val="20"/>
        </w:rPr>
        <w:t>: Flowchart for sign language recognition</w:t>
      </w:r>
    </w:p>
    <w:p w14:paraId="62AE968A" w14:textId="77777777" w:rsidR="00C83CA1" w:rsidRDefault="00C83CA1">
      <w:pPr>
        <w:spacing w:line="276" w:lineRule="auto"/>
        <w:jc w:val="center"/>
        <w:rPr>
          <w:sz w:val="20"/>
          <w:szCs w:val="20"/>
        </w:rPr>
      </w:pPr>
    </w:p>
    <w:p w14:paraId="5ED2182E" w14:textId="77777777" w:rsidR="00C83CA1" w:rsidRDefault="00E81559">
      <w:pPr>
        <w:pStyle w:val="IEEEHeading2"/>
        <w:numPr>
          <w:ilvl w:val="0"/>
          <w:numId w:val="5"/>
        </w:numPr>
        <w:tabs>
          <w:tab w:val="clear" w:pos="288"/>
          <w:tab w:val="left" w:pos="-431"/>
        </w:tabs>
        <w:ind w:left="145"/>
        <w:rPr>
          <w:szCs w:val="20"/>
        </w:rPr>
      </w:pPr>
      <w:r>
        <w:rPr>
          <w:szCs w:val="20"/>
        </w:rPr>
        <w:t>Generation Of Dataset</w:t>
      </w:r>
    </w:p>
    <w:p w14:paraId="674C3B75" w14:textId="11B8CEFE" w:rsidR="00AC6191" w:rsidRDefault="00E81559" w:rsidP="00AC6191">
      <w:pPr>
        <w:pStyle w:val="Default"/>
        <w:jc w:val="both"/>
        <w:rPr>
          <w:sz w:val="20"/>
          <w:szCs w:val="20"/>
        </w:rPr>
      </w:pPr>
      <w:r>
        <w:rPr>
          <w:sz w:val="20"/>
          <w:szCs w:val="20"/>
        </w:rPr>
        <w:t xml:space="preserve">The images are captured using an image capturing device. A window of 64 x 64 pixels is drawn while capturing which contains the gesture image. We have used an HSV </w:t>
      </w:r>
      <w:proofErr w:type="spellStart"/>
      <w:r>
        <w:rPr>
          <w:sz w:val="20"/>
          <w:szCs w:val="20"/>
        </w:rPr>
        <w:t>colour</w:t>
      </w:r>
      <w:proofErr w:type="spellEnd"/>
      <w:r>
        <w:rPr>
          <w:sz w:val="20"/>
          <w:szCs w:val="20"/>
        </w:rPr>
        <w:t xml:space="preserve"> model for the images. After the images are captured, they are saved locally in the gesture name folder respectively. The images are already in the size of 64 x 64 pixels as it was normalized while capturing. In this way, the quality of the images is also ensured. Figure 3 displays each gesture from our dataset.</w:t>
      </w:r>
      <w:r w:rsidR="00AC6191">
        <w:rPr>
          <w:sz w:val="20"/>
          <w:szCs w:val="20"/>
        </w:rPr>
        <w:t xml:space="preserve"> </w:t>
      </w:r>
      <w:r w:rsidR="00AC6191" w:rsidRPr="00AC6191">
        <w:rPr>
          <w:sz w:val="20"/>
          <w:szCs w:val="20"/>
        </w:rPr>
        <w:t xml:space="preserve"> Dependencies such as cv2, </w:t>
      </w:r>
      <w:proofErr w:type="spellStart"/>
      <w:r w:rsidR="00AC6191" w:rsidRPr="00AC6191">
        <w:rPr>
          <w:sz w:val="20"/>
          <w:szCs w:val="20"/>
        </w:rPr>
        <w:t>os</w:t>
      </w:r>
      <w:proofErr w:type="spellEnd"/>
      <w:r w:rsidR="00AC6191" w:rsidRPr="00AC6191">
        <w:rPr>
          <w:sz w:val="20"/>
          <w:szCs w:val="20"/>
        </w:rPr>
        <w:t xml:space="preserve">, and time have been imported for data generation. The dependency </w:t>
      </w:r>
      <w:proofErr w:type="spellStart"/>
      <w:r w:rsidR="00AC6191" w:rsidRPr="00AC6191">
        <w:rPr>
          <w:sz w:val="20"/>
          <w:szCs w:val="20"/>
        </w:rPr>
        <w:t>os</w:t>
      </w:r>
      <w:proofErr w:type="spellEnd"/>
      <w:r w:rsidR="00AC6191" w:rsidRPr="00AC6191">
        <w:rPr>
          <w:sz w:val="20"/>
          <w:szCs w:val="20"/>
        </w:rPr>
        <w:t xml:space="preserve"> is used to assist with working with file paths and it provides functions for interacting with operating systems. Time in Python can be represented in code in a variety of ways, including objects, numbers, and strings, thanks to the time module. It can be used to measure code efficiency or wait during code execution in addition to representing time. It is used here to insert breaks between image captures to allow for hand movements.</w:t>
      </w:r>
    </w:p>
    <w:p w14:paraId="79E99B52" w14:textId="365F2917" w:rsidR="00AC6191" w:rsidRPr="00AC6191" w:rsidRDefault="00031212" w:rsidP="00AC6191">
      <w:pPr>
        <w:pStyle w:val="Default"/>
        <w:jc w:val="both"/>
        <w:rPr>
          <w:sz w:val="20"/>
          <w:szCs w:val="20"/>
        </w:rPr>
      </w:pPr>
      <w:r w:rsidRPr="00031212">
        <w:rPr>
          <w:sz w:val="20"/>
          <w:szCs w:val="20"/>
        </w:rPr>
        <w:t xml:space="preserve">After </w:t>
      </w:r>
      <w:proofErr w:type="gramStart"/>
      <w:r w:rsidRPr="00031212">
        <w:rPr>
          <w:sz w:val="20"/>
          <w:szCs w:val="20"/>
        </w:rPr>
        <w:t>all of</w:t>
      </w:r>
      <w:proofErr w:type="gramEnd"/>
      <w:r w:rsidRPr="00031212">
        <w:rPr>
          <w:sz w:val="20"/>
          <w:szCs w:val="20"/>
        </w:rPr>
        <w:t xml:space="preserve"> the images have been captured, they are labelled one by one with the </w:t>
      </w:r>
      <w:proofErr w:type="spellStart"/>
      <w:r w:rsidRPr="00031212">
        <w:rPr>
          <w:sz w:val="20"/>
          <w:szCs w:val="20"/>
        </w:rPr>
        <w:t>LabelImg</w:t>
      </w:r>
      <w:proofErr w:type="spellEnd"/>
      <w:r w:rsidRPr="00031212">
        <w:rPr>
          <w:sz w:val="20"/>
          <w:szCs w:val="20"/>
        </w:rPr>
        <w:t xml:space="preserve"> package. When you save a labelled image, an XML file is created. The XML files for </w:t>
      </w:r>
      <w:proofErr w:type="gramStart"/>
      <w:r w:rsidRPr="00031212">
        <w:rPr>
          <w:sz w:val="20"/>
          <w:szCs w:val="20"/>
        </w:rPr>
        <w:t xml:space="preserve">all </w:t>
      </w:r>
      <w:r w:rsidRPr="00031212">
        <w:rPr>
          <w:sz w:val="20"/>
          <w:szCs w:val="20"/>
        </w:rPr>
        <w:t>of</w:t>
      </w:r>
      <w:proofErr w:type="gramEnd"/>
      <w:r w:rsidRPr="00031212">
        <w:rPr>
          <w:sz w:val="20"/>
          <w:szCs w:val="20"/>
        </w:rPr>
        <w:t xml:space="preserve"> the images are now available after they have been labelled. This is used to generate TF (TensorFlow) records. The images and their XML files are then separated into training and validation data. Each alphabet has 1750 images captured for the training dataset and 250 images captured for the validation dataset.</w:t>
      </w:r>
    </w:p>
    <w:p w14:paraId="3B8F9E27" w14:textId="7291D4DD" w:rsidR="00AC6191" w:rsidRDefault="00AC6191">
      <w:pPr>
        <w:pStyle w:val="Default"/>
        <w:jc w:val="both"/>
        <w:rPr>
          <w:sz w:val="20"/>
          <w:szCs w:val="20"/>
        </w:rPr>
      </w:pPr>
    </w:p>
    <w:p w14:paraId="55C195CF" w14:textId="77777777" w:rsidR="00C83CA1" w:rsidRDefault="00C83CA1">
      <w:pPr>
        <w:pStyle w:val="Default"/>
        <w:jc w:val="both"/>
        <w:rPr>
          <w:rStyle w:val="Hyperlink"/>
          <w:sz w:val="20"/>
          <w:szCs w:val="20"/>
        </w:rPr>
      </w:pPr>
    </w:p>
    <w:p w14:paraId="7E9D02BB" w14:textId="77777777" w:rsidR="00C83CA1" w:rsidRDefault="00E81559">
      <w:pPr>
        <w:pStyle w:val="IEEEAuthorAffiliation"/>
        <w:rPr>
          <w:rStyle w:val="Hyperlink"/>
          <w:rFonts w:ascii="Courier New" w:eastAsia="MS Mincho" w:hAnsi="Courier New" w:cs="Courier New"/>
          <w:i w:val="0"/>
          <w:iCs/>
          <w:szCs w:val="20"/>
        </w:rPr>
      </w:pPr>
      <w:r>
        <w:rPr>
          <w:noProof/>
          <w:szCs w:val="20"/>
          <w:lang w:eastAsia="en-IN"/>
        </w:rPr>
        <w:drawing>
          <wp:inline distT="0" distB="0" distL="114300" distR="114300" wp14:anchorId="641E4031" wp14:editId="77919142">
            <wp:extent cx="3027045" cy="4114800"/>
            <wp:effectExtent l="0" t="0" r="1905" b="0"/>
            <wp:docPr id="4" name="Picture 3" descr="Ges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estures"/>
                    <pic:cNvPicPr>
                      <a:picLocks noChangeAspect="1"/>
                    </pic:cNvPicPr>
                  </pic:nvPicPr>
                  <pic:blipFill>
                    <a:blip r:embed="rId14"/>
                    <a:stretch>
                      <a:fillRect/>
                    </a:stretch>
                  </pic:blipFill>
                  <pic:spPr>
                    <a:xfrm>
                      <a:off x="0" y="0"/>
                      <a:ext cx="3027045" cy="4114800"/>
                    </a:xfrm>
                    <a:prstGeom prst="rect">
                      <a:avLst/>
                    </a:prstGeom>
                    <a:noFill/>
                    <a:ln>
                      <a:noFill/>
                    </a:ln>
                  </pic:spPr>
                </pic:pic>
              </a:graphicData>
            </a:graphic>
          </wp:inline>
        </w:drawing>
      </w:r>
    </w:p>
    <w:p w14:paraId="687ECCA6" w14:textId="4028E74F" w:rsidR="00C83CA1" w:rsidRDefault="00E81559">
      <w:pPr>
        <w:spacing w:line="276" w:lineRule="auto"/>
        <w:jc w:val="center"/>
        <w:rPr>
          <w:sz w:val="20"/>
          <w:szCs w:val="20"/>
        </w:rPr>
      </w:pPr>
      <w:r>
        <w:rPr>
          <w:sz w:val="20"/>
          <w:szCs w:val="20"/>
        </w:rPr>
        <w:t xml:space="preserve">Fig </w:t>
      </w:r>
      <w:r w:rsidR="00916BA3">
        <w:rPr>
          <w:sz w:val="20"/>
          <w:szCs w:val="20"/>
        </w:rPr>
        <w:t>4</w:t>
      </w:r>
      <w:r>
        <w:rPr>
          <w:sz w:val="20"/>
          <w:szCs w:val="20"/>
        </w:rPr>
        <w:t>: Gestures for each alphabet</w:t>
      </w:r>
    </w:p>
    <w:p w14:paraId="637DDAF0" w14:textId="77777777" w:rsidR="00C83CA1" w:rsidRDefault="00C83CA1">
      <w:pPr>
        <w:spacing w:line="276" w:lineRule="auto"/>
        <w:jc w:val="center"/>
        <w:rPr>
          <w:sz w:val="20"/>
          <w:szCs w:val="20"/>
        </w:rPr>
      </w:pPr>
    </w:p>
    <w:p w14:paraId="6E4512D5" w14:textId="77777777" w:rsidR="00C83CA1" w:rsidRDefault="00E81559">
      <w:pPr>
        <w:pStyle w:val="IEEEHeading2"/>
        <w:numPr>
          <w:ilvl w:val="0"/>
          <w:numId w:val="5"/>
        </w:numPr>
        <w:tabs>
          <w:tab w:val="clear" w:pos="288"/>
          <w:tab w:val="left" w:pos="1008"/>
        </w:tabs>
        <w:rPr>
          <w:rStyle w:val="Hyperlink"/>
          <w:szCs w:val="20"/>
        </w:rPr>
      </w:pPr>
      <w:r>
        <w:rPr>
          <w:szCs w:val="20"/>
        </w:rPr>
        <w:t>Building Our Machine Learning Model</w:t>
      </w:r>
    </w:p>
    <w:p w14:paraId="6AF079ED" w14:textId="77777777" w:rsidR="00C83CA1" w:rsidRDefault="00C83CA1">
      <w:pPr>
        <w:pStyle w:val="IEEEAuthorAffiliation"/>
        <w:rPr>
          <w:rStyle w:val="Hyperlink"/>
          <w:rFonts w:ascii="Courier New" w:eastAsia="MS Mincho" w:hAnsi="Courier New" w:cs="Courier New"/>
          <w:i w:val="0"/>
          <w:iCs/>
          <w:szCs w:val="20"/>
        </w:rPr>
      </w:pPr>
    </w:p>
    <w:p w14:paraId="26825F60" w14:textId="77777777" w:rsidR="00C83CA1" w:rsidRDefault="00E81559">
      <w:pPr>
        <w:spacing w:line="276" w:lineRule="auto"/>
        <w:jc w:val="both"/>
        <w:rPr>
          <w:sz w:val="20"/>
          <w:szCs w:val="20"/>
        </w:rPr>
      </w:pPr>
      <w:r>
        <w:rPr>
          <w:sz w:val="20"/>
          <w:szCs w:val="20"/>
        </w:rPr>
        <w:t xml:space="preserve">We have used Convolutional Neural Network for the prediction of the Sign Language. The architecture of the Convolutional Neural Network is shown in figure 4. A sequential layer is initialized using the </w:t>
      </w:r>
      <w:proofErr w:type="spellStart"/>
      <w:r>
        <w:rPr>
          <w:sz w:val="20"/>
          <w:szCs w:val="20"/>
        </w:rPr>
        <w:t>Keras</w:t>
      </w:r>
      <w:proofErr w:type="spellEnd"/>
      <w:r>
        <w:rPr>
          <w:sz w:val="20"/>
          <w:szCs w:val="20"/>
        </w:rPr>
        <w:t xml:space="preserve"> library and we have added some layers for increasing the performance of the Convolutional Neural Network. A convolution layer that takes an image of 64 x 64 as input is added. The output from this layer is passed on to a </w:t>
      </w:r>
      <w:proofErr w:type="spellStart"/>
      <w:r>
        <w:rPr>
          <w:sz w:val="20"/>
          <w:szCs w:val="20"/>
        </w:rPr>
        <w:t>MaxPooling</w:t>
      </w:r>
      <w:proofErr w:type="spellEnd"/>
      <w:r>
        <w:rPr>
          <w:sz w:val="20"/>
          <w:szCs w:val="20"/>
        </w:rPr>
        <w:t xml:space="preserve"> Layer. This pair of Convolution and </w:t>
      </w:r>
      <w:proofErr w:type="spellStart"/>
      <w:r>
        <w:rPr>
          <w:sz w:val="20"/>
          <w:szCs w:val="20"/>
        </w:rPr>
        <w:t>MaxPooling</w:t>
      </w:r>
      <w:proofErr w:type="spellEnd"/>
      <w:r>
        <w:rPr>
          <w:sz w:val="20"/>
          <w:szCs w:val="20"/>
        </w:rPr>
        <w:t xml:space="preserve"> layers is repeated. After three pairs of Convolution and </w:t>
      </w:r>
      <w:proofErr w:type="spellStart"/>
      <w:r>
        <w:rPr>
          <w:sz w:val="20"/>
          <w:szCs w:val="20"/>
        </w:rPr>
        <w:t>MaxPooling</w:t>
      </w:r>
      <w:proofErr w:type="spellEnd"/>
      <w:r>
        <w:rPr>
          <w:sz w:val="20"/>
          <w:szCs w:val="20"/>
        </w:rPr>
        <w:t xml:space="preserve"> layers, a Flatten layer is added. The Flattening layer converts the 2 D feature matrix into a one-dimensional feature vector. A Dropout layer is added to overcome the overfitting of the model. And finally, a </w:t>
      </w:r>
      <w:r>
        <w:rPr>
          <w:sz w:val="20"/>
          <w:szCs w:val="20"/>
        </w:rPr>
        <w:lastRenderedPageBreak/>
        <w:t>dense layer is added which constitutes the Convolutional Neural Network. Standard gradient descent is used as an optimizer for increasing the performance of the Convolutional Neural Network.</w:t>
      </w:r>
    </w:p>
    <w:p w14:paraId="7291BD77" w14:textId="77777777" w:rsidR="00C83CA1" w:rsidRDefault="00C83CA1">
      <w:pPr>
        <w:pStyle w:val="IEEEAuthorAffiliation"/>
        <w:rPr>
          <w:rStyle w:val="Hyperlink"/>
          <w:rFonts w:ascii="Courier New" w:eastAsia="MS Mincho" w:hAnsi="Courier New" w:cs="Courier New"/>
          <w:i w:val="0"/>
          <w:iCs/>
          <w:szCs w:val="20"/>
        </w:rPr>
      </w:pPr>
    </w:p>
    <w:p w14:paraId="5C1E6508" w14:textId="77777777" w:rsidR="00C83CA1" w:rsidRDefault="00C83CA1">
      <w:pPr>
        <w:pStyle w:val="IEEEAuthorAffiliation"/>
        <w:rPr>
          <w:rStyle w:val="Hyperlink"/>
          <w:rFonts w:ascii="Courier New" w:eastAsia="MS Mincho" w:hAnsi="Courier New" w:cs="Courier New"/>
          <w:i w:val="0"/>
          <w:iCs/>
          <w:szCs w:val="20"/>
        </w:rPr>
      </w:pPr>
    </w:p>
    <w:p w14:paraId="1516C5D7" w14:textId="77777777" w:rsidR="00C83CA1" w:rsidRDefault="00C83CA1">
      <w:pPr>
        <w:pStyle w:val="IEEEHeading2"/>
        <w:numPr>
          <w:ilvl w:val="0"/>
          <w:numId w:val="0"/>
        </w:numPr>
        <w:rPr>
          <w:szCs w:val="20"/>
        </w:rPr>
      </w:pPr>
    </w:p>
    <w:p w14:paraId="25B08C18" w14:textId="77777777" w:rsidR="00C83CA1" w:rsidRDefault="00E81559">
      <w:pPr>
        <w:pStyle w:val="IEEEHeading2"/>
        <w:numPr>
          <w:ilvl w:val="0"/>
          <w:numId w:val="5"/>
        </w:numPr>
        <w:tabs>
          <w:tab w:val="clear" w:pos="288"/>
          <w:tab w:val="left" w:pos="1008"/>
        </w:tabs>
        <w:rPr>
          <w:szCs w:val="20"/>
        </w:rPr>
      </w:pPr>
      <w:r>
        <w:rPr>
          <w:szCs w:val="20"/>
        </w:rPr>
        <w:t>Training Our Machine Learning Model</w:t>
      </w:r>
    </w:p>
    <w:p w14:paraId="00FB3709" w14:textId="77777777" w:rsidR="00C83CA1" w:rsidRDefault="00C83CA1">
      <w:pPr>
        <w:pStyle w:val="IEEEParagraph"/>
        <w:rPr>
          <w:szCs w:val="20"/>
        </w:rPr>
      </w:pPr>
    </w:p>
    <w:p w14:paraId="407AFE3B" w14:textId="77777777" w:rsidR="00C83CA1" w:rsidRDefault="00E81559">
      <w:pPr>
        <w:spacing w:line="276" w:lineRule="auto"/>
        <w:jc w:val="both"/>
        <w:rPr>
          <w:sz w:val="20"/>
          <w:szCs w:val="20"/>
        </w:rPr>
      </w:pPr>
      <w:r>
        <w:rPr>
          <w:sz w:val="20"/>
          <w:szCs w:val="20"/>
        </w:rPr>
        <w:t xml:space="preserve">The training dataset is used to perform the training of our model. The proposed model is trained for 40 epochs with a step size of 800 per epoch. The validation step is set to 6500. The trained model is saved as a file in the format of an h5 file. </w:t>
      </w:r>
      <w:r>
        <w:rPr>
          <w:sz w:val="20"/>
          <w:szCs w:val="20"/>
          <w:lang w:val="en-US"/>
        </w:rPr>
        <w:tab/>
      </w:r>
      <w:r>
        <w:rPr>
          <w:sz w:val="20"/>
          <w:szCs w:val="20"/>
        </w:rPr>
        <w:t>This is done so that the model can be used on different systems. The accuracy of the training set was found to be 96.41% with an error value of 0.14. These values are justified in figure 5.</w:t>
      </w:r>
    </w:p>
    <w:p w14:paraId="4977EC7C" w14:textId="77777777" w:rsidR="00C83CA1" w:rsidRDefault="00C83CA1">
      <w:pPr>
        <w:spacing w:line="276" w:lineRule="auto"/>
        <w:jc w:val="both"/>
        <w:rPr>
          <w:sz w:val="20"/>
          <w:szCs w:val="20"/>
        </w:rPr>
      </w:pPr>
    </w:p>
    <w:p w14:paraId="18B82831" w14:textId="77777777" w:rsidR="00C83CA1" w:rsidRDefault="00E81559">
      <w:pPr>
        <w:spacing w:line="276" w:lineRule="auto"/>
        <w:jc w:val="center"/>
        <w:rPr>
          <w:sz w:val="20"/>
          <w:szCs w:val="20"/>
        </w:rPr>
      </w:pPr>
      <w:r>
        <w:rPr>
          <w:noProof/>
          <w:sz w:val="20"/>
          <w:szCs w:val="20"/>
          <w:lang w:val="en-IN" w:eastAsia="en-IN"/>
        </w:rPr>
        <w:drawing>
          <wp:inline distT="0" distB="0" distL="114300" distR="114300" wp14:anchorId="267E7BAD" wp14:editId="5D5B687F">
            <wp:extent cx="3290570" cy="2223770"/>
            <wp:effectExtent l="0" t="0" r="5080" b="508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3290570" cy="2223770"/>
                    </a:xfrm>
                    <a:prstGeom prst="rect">
                      <a:avLst/>
                    </a:prstGeom>
                    <a:noFill/>
                    <a:ln>
                      <a:noFill/>
                    </a:ln>
                  </pic:spPr>
                </pic:pic>
              </a:graphicData>
            </a:graphic>
          </wp:inline>
        </w:drawing>
      </w:r>
    </w:p>
    <w:p w14:paraId="6BEA9CCA" w14:textId="77777777" w:rsidR="00C83CA1" w:rsidRDefault="00E81559">
      <w:pPr>
        <w:spacing w:line="276" w:lineRule="auto"/>
        <w:jc w:val="center"/>
        <w:rPr>
          <w:sz w:val="20"/>
          <w:szCs w:val="20"/>
        </w:rPr>
      </w:pPr>
      <w:r>
        <w:rPr>
          <w:sz w:val="20"/>
          <w:szCs w:val="20"/>
        </w:rPr>
        <w:t>Fig 5: Accuracy plot of our model</w:t>
      </w:r>
    </w:p>
    <w:p w14:paraId="228DEC0B" w14:textId="77777777" w:rsidR="00C83CA1" w:rsidRDefault="00C83CA1">
      <w:pPr>
        <w:spacing w:line="276" w:lineRule="auto"/>
        <w:jc w:val="both"/>
        <w:rPr>
          <w:sz w:val="20"/>
          <w:szCs w:val="20"/>
        </w:rPr>
      </w:pPr>
    </w:p>
    <w:p w14:paraId="39A522CF" w14:textId="77777777" w:rsidR="00C83CA1" w:rsidRDefault="00C83CA1">
      <w:pPr>
        <w:pStyle w:val="IEEEParagraph"/>
        <w:ind w:firstLine="0"/>
        <w:rPr>
          <w:szCs w:val="20"/>
        </w:rPr>
      </w:pPr>
    </w:p>
    <w:p w14:paraId="0F353D9D" w14:textId="77777777" w:rsidR="00C83CA1" w:rsidRDefault="00C83CA1">
      <w:pPr>
        <w:pStyle w:val="IEEEParagraph"/>
        <w:ind w:firstLine="0"/>
        <w:rPr>
          <w:szCs w:val="20"/>
        </w:rPr>
      </w:pPr>
    </w:p>
    <w:p w14:paraId="08895E6B" w14:textId="77777777" w:rsidR="00C83CA1" w:rsidRDefault="00E81559">
      <w:pPr>
        <w:pStyle w:val="IEEEHeading2"/>
        <w:numPr>
          <w:ilvl w:val="0"/>
          <w:numId w:val="5"/>
        </w:numPr>
        <w:tabs>
          <w:tab w:val="clear" w:pos="288"/>
          <w:tab w:val="left" w:pos="1008"/>
        </w:tabs>
        <w:rPr>
          <w:szCs w:val="20"/>
        </w:rPr>
      </w:pPr>
      <w:r>
        <w:rPr>
          <w:szCs w:val="20"/>
        </w:rPr>
        <w:t>Testing our Machine Learning Model</w:t>
      </w:r>
    </w:p>
    <w:p w14:paraId="18F7F30F" w14:textId="77777777" w:rsidR="00C83CA1" w:rsidRDefault="00C83CA1">
      <w:pPr>
        <w:pStyle w:val="IEEEParagraph"/>
        <w:ind w:firstLine="0"/>
        <w:rPr>
          <w:szCs w:val="20"/>
        </w:rPr>
      </w:pPr>
    </w:p>
    <w:p w14:paraId="7B344529" w14:textId="77777777" w:rsidR="00C83CA1" w:rsidRDefault="00C83CA1">
      <w:pPr>
        <w:pStyle w:val="IEEEParagraph"/>
        <w:ind w:firstLine="0"/>
        <w:rPr>
          <w:szCs w:val="20"/>
        </w:rPr>
      </w:pPr>
    </w:p>
    <w:p w14:paraId="1F4E375F" w14:textId="4B8B89CE" w:rsidR="00C83CA1" w:rsidRDefault="00E81559">
      <w:pPr>
        <w:spacing w:line="276" w:lineRule="auto"/>
        <w:jc w:val="both"/>
        <w:rPr>
          <w:sz w:val="20"/>
          <w:szCs w:val="20"/>
        </w:rPr>
      </w:pPr>
      <w:r>
        <w:rPr>
          <w:sz w:val="20"/>
          <w:szCs w:val="20"/>
        </w:rPr>
        <w:t xml:space="preserve">The test data is fed into the model to see </w:t>
      </w:r>
      <w:r w:rsidR="00A3461C">
        <w:rPr>
          <w:sz w:val="20"/>
          <w:szCs w:val="20"/>
        </w:rPr>
        <w:t>its</w:t>
      </w:r>
      <w:r>
        <w:rPr>
          <w:sz w:val="20"/>
          <w:szCs w:val="20"/>
        </w:rPr>
        <w:t xml:space="preserve"> performance of the model. The model performs well on the test data as well with an accuracy of 94.21%.</w:t>
      </w:r>
    </w:p>
    <w:p w14:paraId="16AF0C8F" w14:textId="77777777" w:rsidR="00C83CA1" w:rsidRDefault="00E81559">
      <w:pPr>
        <w:spacing w:line="276" w:lineRule="auto"/>
        <w:jc w:val="both"/>
        <w:rPr>
          <w:sz w:val="20"/>
          <w:szCs w:val="20"/>
        </w:rPr>
      </w:pPr>
      <w:r>
        <w:rPr>
          <w:sz w:val="20"/>
          <w:szCs w:val="20"/>
        </w:rPr>
        <w:t>Finally, the live camera feed is connected to the model for real-time detection of the Sign Language. The HSV values for the camera feed are set using a track bar for all the values. After the values are fine-tuned, the model predicts the Sign for the indicated gesture in the camera.</w:t>
      </w:r>
    </w:p>
    <w:p w14:paraId="548183A5" w14:textId="425FBABD" w:rsidR="00C83CA1" w:rsidRDefault="00C83CA1">
      <w:pPr>
        <w:pStyle w:val="IEEEParagraph"/>
        <w:ind w:firstLine="0"/>
        <w:rPr>
          <w:szCs w:val="20"/>
          <w:lang w:val="en-US"/>
        </w:rPr>
      </w:pPr>
    </w:p>
    <w:p w14:paraId="6D8BBD99" w14:textId="24F587BA" w:rsidR="00A30FDA" w:rsidRDefault="00A30FDA">
      <w:pPr>
        <w:pStyle w:val="IEEEParagraph"/>
        <w:ind w:firstLine="0"/>
        <w:rPr>
          <w:szCs w:val="20"/>
          <w:lang w:val="en-US"/>
        </w:rPr>
      </w:pPr>
    </w:p>
    <w:p w14:paraId="04AE76CF" w14:textId="77777777" w:rsidR="00A30FDA" w:rsidRDefault="00A30FDA" w:rsidP="00A30FDA">
      <w:pPr>
        <w:ind w:firstLineChars="450" w:firstLine="900"/>
        <w:jc w:val="both"/>
        <w:rPr>
          <w:sz w:val="20"/>
          <w:szCs w:val="20"/>
          <w:lang w:val="en-US" w:eastAsia="en-IN"/>
        </w:rPr>
      </w:pPr>
    </w:p>
    <w:p w14:paraId="7DF51F8C" w14:textId="77777777" w:rsidR="00A30FDA" w:rsidRDefault="00A30FDA" w:rsidP="00A30FDA">
      <w:pPr>
        <w:ind w:firstLineChars="450" w:firstLine="900"/>
        <w:jc w:val="both"/>
        <w:rPr>
          <w:sz w:val="20"/>
          <w:szCs w:val="20"/>
          <w:lang w:val="en-US" w:eastAsia="en-IN"/>
        </w:rPr>
      </w:pPr>
    </w:p>
    <w:p w14:paraId="7F948278" w14:textId="77777777" w:rsidR="00A30FDA" w:rsidRDefault="00A30FDA" w:rsidP="00A30FDA">
      <w:pPr>
        <w:ind w:firstLineChars="450" w:firstLine="900"/>
        <w:jc w:val="both"/>
        <w:rPr>
          <w:sz w:val="20"/>
          <w:szCs w:val="20"/>
          <w:lang w:val="en-US" w:eastAsia="en-IN"/>
        </w:rPr>
      </w:pPr>
    </w:p>
    <w:p w14:paraId="5DB57419" w14:textId="77777777" w:rsidR="00A30FDA" w:rsidRDefault="00A30FDA" w:rsidP="00A30FDA">
      <w:pPr>
        <w:ind w:firstLineChars="450" w:firstLine="900"/>
        <w:jc w:val="both"/>
        <w:rPr>
          <w:sz w:val="20"/>
          <w:szCs w:val="20"/>
          <w:lang w:val="en-US" w:eastAsia="en-IN"/>
        </w:rPr>
      </w:pPr>
    </w:p>
    <w:p w14:paraId="7DA6F29C" w14:textId="77777777" w:rsidR="00A30FDA" w:rsidRDefault="00A30FDA" w:rsidP="00A30FDA">
      <w:pPr>
        <w:ind w:firstLineChars="450" w:firstLine="900"/>
        <w:jc w:val="both"/>
        <w:rPr>
          <w:sz w:val="20"/>
          <w:szCs w:val="20"/>
          <w:lang w:val="en-US" w:eastAsia="en-IN"/>
        </w:rPr>
      </w:pPr>
    </w:p>
    <w:p w14:paraId="52919A12" w14:textId="77777777" w:rsidR="00A30FDA" w:rsidRDefault="00A30FDA" w:rsidP="00A30FDA">
      <w:pPr>
        <w:ind w:firstLineChars="450" w:firstLine="900"/>
        <w:jc w:val="both"/>
        <w:rPr>
          <w:sz w:val="20"/>
          <w:szCs w:val="20"/>
          <w:lang w:val="en-US" w:eastAsia="en-IN"/>
        </w:rPr>
      </w:pPr>
    </w:p>
    <w:p w14:paraId="7AD75B04" w14:textId="77777777" w:rsidR="00A30FDA" w:rsidRDefault="00A30FDA" w:rsidP="00A30FDA">
      <w:pPr>
        <w:ind w:firstLineChars="450" w:firstLine="900"/>
        <w:jc w:val="both"/>
        <w:rPr>
          <w:sz w:val="20"/>
          <w:szCs w:val="20"/>
          <w:lang w:val="en-US" w:eastAsia="en-IN"/>
        </w:rPr>
      </w:pPr>
    </w:p>
    <w:p w14:paraId="4746470E" w14:textId="77777777" w:rsidR="00A30FDA" w:rsidRDefault="00A30FDA" w:rsidP="00A30FDA">
      <w:pPr>
        <w:ind w:firstLineChars="450" w:firstLine="900"/>
        <w:jc w:val="both"/>
        <w:rPr>
          <w:sz w:val="20"/>
          <w:szCs w:val="20"/>
          <w:lang w:val="en-US" w:eastAsia="en-IN"/>
        </w:rPr>
      </w:pPr>
    </w:p>
    <w:p w14:paraId="79B5982C" w14:textId="77777777" w:rsidR="00A30FDA" w:rsidRDefault="00A30FDA" w:rsidP="00A30FDA">
      <w:pPr>
        <w:ind w:firstLineChars="450" w:firstLine="900"/>
        <w:jc w:val="both"/>
        <w:rPr>
          <w:sz w:val="20"/>
          <w:szCs w:val="20"/>
          <w:lang w:val="en-US" w:eastAsia="en-IN"/>
        </w:rPr>
      </w:pPr>
    </w:p>
    <w:p w14:paraId="7A64A8D5" w14:textId="77777777" w:rsidR="00A30FDA" w:rsidRDefault="00A30FDA">
      <w:pPr>
        <w:pStyle w:val="IEEEParagraph"/>
        <w:ind w:firstLine="0"/>
        <w:rPr>
          <w:szCs w:val="20"/>
          <w:lang w:val="en-US"/>
        </w:rPr>
      </w:pPr>
    </w:p>
    <w:p w14:paraId="07A4258A" w14:textId="77777777" w:rsidR="00C83CA1" w:rsidRDefault="00E81559" w:rsidP="000725A2">
      <w:pPr>
        <w:pStyle w:val="IEEEHeading1"/>
        <w:numPr>
          <w:ilvl w:val="0"/>
          <w:numId w:val="6"/>
        </w:numPr>
        <w:rPr>
          <w:szCs w:val="20"/>
        </w:rPr>
      </w:pPr>
      <w:r>
        <w:rPr>
          <w:szCs w:val="20"/>
        </w:rPr>
        <w:t xml:space="preserve">Results and </w:t>
      </w:r>
      <w:r>
        <w:rPr>
          <w:szCs w:val="20"/>
          <w:lang w:val="en-US"/>
        </w:rPr>
        <w:t>ANALYSIS</w:t>
      </w:r>
    </w:p>
    <w:p w14:paraId="3F40D562" w14:textId="77777777" w:rsidR="00C83CA1" w:rsidRDefault="00C83CA1">
      <w:pPr>
        <w:rPr>
          <w:sz w:val="20"/>
          <w:szCs w:val="20"/>
          <w:lang w:val="en-IN" w:eastAsia="en-IN"/>
        </w:rPr>
      </w:pPr>
    </w:p>
    <w:p w14:paraId="3546D78F" w14:textId="52A64C01" w:rsidR="00C83CA1" w:rsidRDefault="00E81559">
      <w:pPr>
        <w:spacing w:line="276" w:lineRule="auto"/>
        <w:jc w:val="both"/>
        <w:rPr>
          <w:sz w:val="20"/>
          <w:szCs w:val="20"/>
          <w:lang w:eastAsia="en-IN"/>
        </w:rPr>
      </w:pPr>
      <w:r>
        <w:rPr>
          <w:sz w:val="20"/>
          <w:szCs w:val="20"/>
          <w:lang w:eastAsia="en-IN"/>
        </w:rPr>
        <w:t>We propose a model that recognizes the Sign language using a convolutional neural network. The input is given as a live image feed. The proposed model is trained on a labelled dataset that contains images of all 26 alphabets. Our model can identify all the 26 alphabets with considerable accuracy</w:t>
      </w:r>
      <w:r w:rsidR="001A4724">
        <w:rPr>
          <w:sz w:val="20"/>
          <w:szCs w:val="20"/>
          <w:lang w:eastAsia="en-IN"/>
        </w:rPr>
        <w:t>.</w:t>
      </w:r>
    </w:p>
    <w:p w14:paraId="79C8634F" w14:textId="77777777" w:rsidR="00C83CA1" w:rsidRDefault="00C83CA1">
      <w:pPr>
        <w:spacing w:line="276" w:lineRule="auto"/>
        <w:jc w:val="both"/>
        <w:rPr>
          <w:sz w:val="20"/>
          <w:szCs w:val="20"/>
          <w:lang w:eastAsia="en-IN"/>
        </w:rPr>
      </w:pPr>
    </w:p>
    <w:p w14:paraId="1796D027" w14:textId="77777777" w:rsidR="00C83CA1" w:rsidRDefault="00C83CA1">
      <w:pPr>
        <w:spacing w:line="276" w:lineRule="auto"/>
        <w:jc w:val="center"/>
        <w:rPr>
          <w:smallCaps/>
          <w:sz w:val="20"/>
          <w:szCs w:val="20"/>
        </w:rPr>
      </w:pPr>
    </w:p>
    <w:p w14:paraId="0FBC24CA" w14:textId="77777777" w:rsidR="00C83CA1" w:rsidRDefault="00E81559">
      <w:pPr>
        <w:spacing w:line="276" w:lineRule="auto"/>
        <w:jc w:val="center"/>
        <w:rPr>
          <w:sz w:val="20"/>
          <w:szCs w:val="20"/>
          <w:lang w:val="en-IN" w:eastAsia="en-IN"/>
        </w:rPr>
      </w:pPr>
      <w:r>
        <w:rPr>
          <w:smallCaps/>
          <w:sz w:val="20"/>
          <w:szCs w:val="20"/>
        </w:rPr>
        <w:t>Table I</w:t>
      </w:r>
    </w:p>
    <w:p w14:paraId="3FDC0AD6" w14:textId="77777777" w:rsidR="00C83CA1" w:rsidRDefault="00E81559">
      <w:pPr>
        <w:jc w:val="both"/>
        <w:rPr>
          <w:sz w:val="20"/>
          <w:szCs w:val="20"/>
          <w:lang w:val="en-IN" w:eastAsia="en-IN"/>
        </w:rPr>
      </w:pPr>
      <w:r>
        <w:rPr>
          <w:sz w:val="20"/>
          <w:szCs w:val="20"/>
          <w:lang w:val="en-IN" w:eastAsia="en-IN"/>
        </w:rPr>
        <w:t>From our results we can conclude that our trained model can recognize the alphabets with the following accuracy values:</w:t>
      </w:r>
    </w:p>
    <w:p w14:paraId="77988915" w14:textId="77777777" w:rsidR="00C83CA1" w:rsidRDefault="00E81559">
      <w:pPr>
        <w:jc w:val="both"/>
        <w:rPr>
          <w:sz w:val="20"/>
          <w:szCs w:val="20"/>
          <w:lang w:val="en-IN" w:eastAsia="en-IN"/>
        </w:rPr>
      </w:pPr>
      <w:r>
        <w:rPr>
          <w:sz w:val="20"/>
          <w:szCs w:val="20"/>
          <w:lang w:val="en-IN" w:eastAsia="en-IN"/>
        </w:rPr>
        <w:t xml:space="preserve">Accuracy = </w:t>
      </w:r>
      <w:r>
        <w:rPr>
          <w:sz w:val="20"/>
          <w:szCs w:val="20"/>
        </w:rPr>
        <w:t>96.41</w:t>
      </w:r>
      <w:r>
        <w:rPr>
          <w:sz w:val="20"/>
          <w:szCs w:val="20"/>
          <w:lang w:val="en-IN" w:eastAsia="en-IN"/>
        </w:rPr>
        <w:t xml:space="preserve"> % (during the training of the model)</w:t>
      </w:r>
    </w:p>
    <w:p w14:paraId="31CFE690" w14:textId="77777777" w:rsidR="00C83CA1" w:rsidRDefault="00E81559">
      <w:pPr>
        <w:jc w:val="both"/>
        <w:rPr>
          <w:sz w:val="20"/>
          <w:szCs w:val="20"/>
          <w:lang w:val="en-IN" w:eastAsia="en-IN"/>
        </w:rPr>
      </w:pPr>
      <w:r>
        <w:rPr>
          <w:sz w:val="20"/>
          <w:szCs w:val="20"/>
          <w:lang w:val="en-IN" w:eastAsia="en-IN"/>
        </w:rPr>
        <w:t xml:space="preserve">Accuracy = </w:t>
      </w:r>
      <w:r>
        <w:rPr>
          <w:sz w:val="20"/>
          <w:szCs w:val="20"/>
        </w:rPr>
        <w:t>94.21</w:t>
      </w:r>
      <w:r>
        <w:rPr>
          <w:sz w:val="20"/>
          <w:szCs w:val="20"/>
          <w:lang w:val="en-IN" w:eastAsia="en-IN"/>
        </w:rPr>
        <w:t xml:space="preserve"> % (while using the validation Set)</w:t>
      </w:r>
    </w:p>
    <w:p w14:paraId="0FCCE693" w14:textId="77777777" w:rsidR="00C83CA1" w:rsidRDefault="00C83CA1">
      <w:pPr>
        <w:jc w:val="both"/>
        <w:rPr>
          <w:sz w:val="20"/>
          <w:szCs w:val="20"/>
          <w:lang w:val="en-IN" w:eastAsia="en-IN"/>
        </w:rPr>
      </w:pPr>
    </w:p>
    <w:p w14:paraId="42B65B16"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16C4C960" wp14:editId="166E174F">
            <wp:extent cx="3172460" cy="2016125"/>
            <wp:effectExtent l="0" t="0" r="8890" b="3175"/>
            <wp:docPr id="6" name="Picture 6" descr="Screenshot 2022-03-31 1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2-03-31 124745"/>
                    <pic:cNvPicPr>
                      <a:picLocks noChangeAspect="1"/>
                    </pic:cNvPicPr>
                  </pic:nvPicPr>
                  <pic:blipFill>
                    <a:blip r:embed="rId16"/>
                    <a:srcRect t="11722" r="479" b="4762"/>
                    <a:stretch>
                      <a:fillRect/>
                    </a:stretch>
                  </pic:blipFill>
                  <pic:spPr>
                    <a:xfrm>
                      <a:off x="0" y="0"/>
                      <a:ext cx="3172460" cy="2016125"/>
                    </a:xfrm>
                    <a:prstGeom prst="rect">
                      <a:avLst/>
                    </a:prstGeom>
                    <a:noFill/>
                    <a:ln>
                      <a:noFill/>
                    </a:ln>
                  </pic:spPr>
                </pic:pic>
              </a:graphicData>
            </a:graphic>
          </wp:inline>
        </w:drawing>
      </w:r>
    </w:p>
    <w:p w14:paraId="68D131FB" w14:textId="77777777" w:rsidR="00C83CA1" w:rsidRDefault="00E81559">
      <w:pPr>
        <w:jc w:val="center"/>
        <w:rPr>
          <w:sz w:val="20"/>
          <w:szCs w:val="20"/>
        </w:rPr>
      </w:pPr>
      <w:r>
        <w:rPr>
          <w:sz w:val="20"/>
          <w:szCs w:val="20"/>
        </w:rPr>
        <w:t>Fig 6: Capturing of Dataset</w:t>
      </w:r>
    </w:p>
    <w:p w14:paraId="3C7765F7" w14:textId="77777777" w:rsidR="00C83CA1" w:rsidRDefault="00C83CA1">
      <w:pPr>
        <w:jc w:val="center"/>
        <w:rPr>
          <w:sz w:val="20"/>
          <w:szCs w:val="20"/>
          <w:lang w:val="en-IN" w:eastAsia="en-IN"/>
        </w:rPr>
      </w:pPr>
    </w:p>
    <w:p w14:paraId="4B8F9144" w14:textId="77777777" w:rsidR="00C83CA1" w:rsidRDefault="00E81559">
      <w:pPr>
        <w:jc w:val="both"/>
        <w:rPr>
          <w:sz w:val="20"/>
          <w:szCs w:val="20"/>
          <w:lang w:val="en-IN" w:eastAsia="en-IN"/>
        </w:rPr>
      </w:pPr>
      <w:r>
        <w:rPr>
          <w:sz w:val="20"/>
          <w:szCs w:val="20"/>
          <w:lang w:eastAsia="en-IN"/>
        </w:rPr>
        <w:t xml:space="preserve">The images are captured by pressing the trigger key(C). The image is normalized and masked in the process as shown in Figure 6. </w:t>
      </w:r>
    </w:p>
    <w:p w14:paraId="5DC4C40E" w14:textId="77777777" w:rsidR="00C83CA1" w:rsidRDefault="00C83CA1">
      <w:pPr>
        <w:jc w:val="both"/>
        <w:rPr>
          <w:sz w:val="20"/>
          <w:szCs w:val="20"/>
          <w:lang w:val="en-IN" w:eastAsia="en-IN"/>
        </w:rPr>
      </w:pPr>
    </w:p>
    <w:p w14:paraId="60A22B92" w14:textId="77777777" w:rsidR="00C83CA1" w:rsidRDefault="00C83CA1">
      <w:pPr>
        <w:jc w:val="both"/>
        <w:rPr>
          <w:sz w:val="20"/>
          <w:szCs w:val="20"/>
          <w:lang w:val="en-IN" w:eastAsia="en-IN"/>
        </w:rPr>
      </w:pPr>
    </w:p>
    <w:p w14:paraId="486E5BC0" w14:textId="77777777" w:rsidR="00C83CA1" w:rsidRDefault="00E81559">
      <w:pPr>
        <w:jc w:val="both"/>
        <w:rPr>
          <w:sz w:val="20"/>
          <w:szCs w:val="20"/>
          <w:lang w:val="en-IN" w:eastAsia="en-IN"/>
        </w:rPr>
      </w:pPr>
      <w:r>
        <w:rPr>
          <w:noProof/>
          <w:sz w:val="20"/>
          <w:szCs w:val="20"/>
          <w:lang w:val="en-IN" w:eastAsia="en-IN"/>
        </w:rPr>
        <w:lastRenderedPageBreak/>
        <w:drawing>
          <wp:inline distT="0" distB="0" distL="114300" distR="114300" wp14:anchorId="1880E45A" wp14:editId="08F9C3A5">
            <wp:extent cx="3128911" cy="1915297"/>
            <wp:effectExtent l="0" t="0" r="0" b="8890"/>
            <wp:docPr id="7" name="Picture 7"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sting"/>
                    <pic:cNvPicPr>
                      <a:picLocks noChangeAspect="1"/>
                    </pic:cNvPicPr>
                  </pic:nvPicPr>
                  <pic:blipFill>
                    <a:blip r:embed="rId17"/>
                    <a:stretch>
                      <a:fillRect/>
                    </a:stretch>
                  </pic:blipFill>
                  <pic:spPr>
                    <a:xfrm>
                      <a:off x="0" y="0"/>
                      <a:ext cx="3157431" cy="1932755"/>
                    </a:xfrm>
                    <a:prstGeom prst="rect">
                      <a:avLst/>
                    </a:prstGeom>
                    <a:noFill/>
                    <a:ln>
                      <a:noFill/>
                    </a:ln>
                  </pic:spPr>
                </pic:pic>
              </a:graphicData>
            </a:graphic>
          </wp:inline>
        </w:drawing>
      </w:r>
    </w:p>
    <w:p w14:paraId="4CC2BB2D" w14:textId="77777777" w:rsidR="00C83CA1" w:rsidRDefault="00E81559">
      <w:pPr>
        <w:jc w:val="center"/>
        <w:rPr>
          <w:sz w:val="20"/>
          <w:szCs w:val="20"/>
        </w:rPr>
      </w:pPr>
      <w:r>
        <w:rPr>
          <w:sz w:val="20"/>
          <w:szCs w:val="20"/>
        </w:rPr>
        <w:t>Fig 7: Testing the Model(C)</w:t>
      </w:r>
    </w:p>
    <w:p w14:paraId="69739A10" w14:textId="77777777" w:rsidR="00C83CA1" w:rsidRDefault="00C83CA1" w:rsidP="001E3926">
      <w:pPr>
        <w:rPr>
          <w:sz w:val="20"/>
          <w:szCs w:val="20"/>
          <w:lang w:val="en-IN" w:eastAsia="en-IN"/>
        </w:rPr>
      </w:pPr>
    </w:p>
    <w:p w14:paraId="12EA3E9E"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5CC72968" wp14:editId="5F8C6B3F">
            <wp:extent cx="3179445" cy="1745615"/>
            <wp:effectExtent l="0" t="0" r="1905" b="6985"/>
            <wp:docPr id="8" name="Picture 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
                    <pic:cNvPicPr>
                      <a:picLocks noChangeAspect="1"/>
                    </pic:cNvPicPr>
                  </pic:nvPicPr>
                  <pic:blipFill>
                    <a:blip r:embed="rId18"/>
                    <a:stretch>
                      <a:fillRect/>
                    </a:stretch>
                  </pic:blipFill>
                  <pic:spPr>
                    <a:xfrm>
                      <a:off x="0" y="0"/>
                      <a:ext cx="3179445" cy="1745615"/>
                    </a:xfrm>
                    <a:prstGeom prst="rect">
                      <a:avLst/>
                    </a:prstGeom>
                    <a:noFill/>
                    <a:ln>
                      <a:noFill/>
                    </a:ln>
                  </pic:spPr>
                </pic:pic>
              </a:graphicData>
            </a:graphic>
          </wp:inline>
        </w:drawing>
      </w:r>
    </w:p>
    <w:p w14:paraId="3F70EEF7" w14:textId="32AFF616" w:rsidR="00C83CA1" w:rsidRDefault="00E81559">
      <w:pPr>
        <w:jc w:val="center"/>
        <w:rPr>
          <w:sz w:val="20"/>
          <w:szCs w:val="20"/>
        </w:rPr>
      </w:pPr>
      <w:r>
        <w:rPr>
          <w:sz w:val="20"/>
          <w:szCs w:val="20"/>
        </w:rPr>
        <w:t>Fig 8: Testing the Model(G)</w:t>
      </w:r>
    </w:p>
    <w:p w14:paraId="02E463F7" w14:textId="77777777" w:rsidR="00915CC2" w:rsidRDefault="00915CC2" w:rsidP="001E3926">
      <w:pPr>
        <w:rPr>
          <w:sz w:val="20"/>
          <w:szCs w:val="20"/>
        </w:rPr>
      </w:pPr>
    </w:p>
    <w:p w14:paraId="6A8C6314"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28FB4261" wp14:editId="4A2E4BB2">
            <wp:extent cx="3186430" cy="1738630"/>
            <wp:effectExtent l="0" t="0" r="13970" b="13970"/>
            <wp:docPr id="9" name="Picture 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
                    <pic:cNvPicPr>
                      <a:picLocks noChangeAspect="1"/>
                    </pic:cNvPicPr>
                  </pic:nvPicPr>
                  <pic:blipFill>
                    <a:blip r:embed="rId19"/>
                    <a:stretch>
                      <a:fillRect/>
                    </a:stretch>
                  </pic:blipFill>
                  <pic:spPr>
                    <a:xfrm>
                      <a:off x="0" y="0"/>
                      <a:ext cx="3186430" cy="1738630"/>
                    </a:xfrm>
                    <a:prstGeom prst="rect">
                      <a:avLst/>
                    </a:prstGeom>
                    <a:noFill/>
                    <a:ln>
                      <a:noFill/>
                    </a:ln>
                  </pic:spPr>
                </pic:pic>
              </a:graphicData>
            </a:graphic>
          </wp:inline>
        </w:drawing>
      </w:r>
    </w:p>
    <w:p w14:paraId="26C1DEF1" w14:textId="3CF01939" w:rsidR="00C83CA1" w:rsidRDefault="00E81559">
      <w:pPr>
        <w:jc w:val="center"/>
        <w:rPr>
          <w:sz w:val="20"/>
          <w:szCs w:val="20"/>
        </w:rPr>
      </w:pPr>
      <w:r>
        <w:rPr>
          <w:sz w:val="20"/>
          <w:szCs w:val="20"/>
        </w:rPr>
        <w:t xml:space="preserve">Fig </w:t>
      </w:r>
      <w:r w:rsidR="00045DFE">
        <w:rPr>
          <w:sz w:val="20"/>
          <w:szCs w:val="20"/>
        </w:rPr>
        <w:t>9</w:t>
      </w:r>
      <w:r>
        <w:rPr>
          <w:sz w:val="20"/>
          <w:szCs w:val="20"/>
        </w:rPr>
        <w:t>: Testing the Model(L)</w:t>
      </w:r>
    </w:p>
    <w:p w14:paraId="769293DF" w14:textId="77777777" w:rsidR="00C83CA1" w:rsidRDefault="00C83CA1">
      <w:pPr>
        <w:jc w:val="both"/>
        <w:rPr>
          <w:sz w:val="20"/>
          <w:szCs w:val="20"/>
          <w:lang w:val="en-IN" w:eastAsia="en-IN"/>
        </w:rPr>
      </w:pPr>
    </w:p>
    <w:p w14:paraId="703FC76C" w14:textId="77777777" w:rsidR="00C83CA1" w:rsidRDefault="00C83CA1">
      <w:pPr>
        <w:jc w:val="both"/>
        <w:rPr>
          <w:sz w:val="20"/>
          <w:szCs w:val="20"/>
          <w:lang w:val="en-IN" w:eastAsia="en-IN"/>
        </w:rPr>
      </w:pPr>
    </w:p>
    <w:p w14:paraId="59D26C59"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6D1AB7F0" wp14:editId="350F6EF2">
            <wp:extent cx="3179445" cy="1731645"/>
            <wp:effectExtent l="0" t="0" r="1905" b="1905"/>
            <wp:docPr id="10" name="Picture 1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
                    <pic:cNvPicPr>
                      <a:picLocks noChangeAspect="1"/>
                    </pic:cNvPicPr>
                  </pic:nvPicPr>
                  <pic:blipFill>
                    <a:blip r:embed="rId20"/>
                    <a:stretch>
                      <a:fillRect/>
                    </a:stretch>
                  </pic:blipFill>
                  <pic:spPr>
                    <a:xfrm>
                      <a:off x="0" y="0"/>
                      <a:ext cx="3179445" cy="1731645"/>
                    </a:xfrm>
                    <a:prstGeom prst="rect">
                      <a:avLst/>
                    </a:prstGeom>
                    <a:noFill/>
                    <a:ln>
                      <a:noFill/>
                    </a:ln>
                  </pic:spPr>
                </pic:pic>
              </a:graphicData>
            </a:graphic>
          </wp:inline>
        </w:drawing>
      </w:r>
    </w:p>
    <w:p w14:paraId="789384BF" w14:textId="080D227E" w:rsidR="00C83CA1" w:rsidRDefault="00E81559">
      <w:pPr>
        <w:jc w:val="center"/>
        <w:rPr>
          <w:sz w:val="20"/>
          <w:szCs w:val="20"/>
        </w:rPr>
      </w:pPr>
      <w:r>
        <w:rPr>
          <w:sz w:val="20"/>
          <w:szCs w:val="20"/>
        </w:rPr>
        <w:t>Fig 1</w:t>
      </w:r>
      <w:r w:rsidR="00CE570D">
        <w:rPr>
          <w:sz w:val="20"/>
          <w:szCs w:val="20"/>
        </w:rPr>
        <w:t>0</w:t>
      </w:r>
      <w:r>
        <w:rPr>
          <w:sz w:val="20"/>
          <w:szCs w:val="20"/>
        </w:rPr>
        <w:t>: Testing the Model(P)</w:t>
      </w:r>
    </w:p>
    <w:p w14:paraId="337CA3B6" w14:textId="77777777" w:rsidR="00C83CA1" w:rsidRDefault="00C83CA1" w:rsidP="00046065">
      <w:pPr>
        <w:rPr>
          <w:sz w:val="20"/>
          <w:szCs w:val="20"/>
          <w:lang w:val="en-IN" w:eastAsia="en-IN"/>
        </w:rPr>
      </w:pPr>
    </w:p>
    <w:p w14:paraId="4FA13AB5"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2C1FFE07" wp14:editId="62610A4A">
            <wp:extent cx="3186430" cy="1731645"/>
            <wp:effectExtent l="0" t="0" r="13970" b="1905"/>
            <wp:docPr id="11"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
                    <pic:cNvPicPr>
                      <a:picLocks noChangeAspect="1"/>
                    </pic:cNvPicPr>
                  </pic:nvPicPr>
                  <pic:blipFill>
                    <a:blip r:embed="rId21"/>
                    <a:stretch>
                      <a:fillRect/>
                    </a:stretch>
                  </pic:blipFill>
                  <pic:spPr>
                    <a:xfrm>
                      <a:off x="0" y="0"/>
                      <a:ext cx="3186430" cy="1731645"/>
                    </a:xfrm>
                    <a:prstGeom prst="rect">
                      <a:avLst/>
                    </a:prstGeom>
                    <a:noFill/>
                    <a:ln>
                      <a:noFill/>
                    </a:ln>
                  </pic:spPr>
                </pic:pic>
              </a:graphicData>
            </a:graphic>
          </wp:inline>
        </w:drawing>
      </w:r>
    </w:p>
    <w:p w14:paraId="3CCDC375" w14:textId="0A254442" w:rsidR="00C83CA1" w:rsidRPr="00915CC2" w:rsidRDefault="00E81559" w:rsidP="00915CC2">
      <w:pPr>
        <w:jc w:val="center"/>
        <w:rPr>
          <w:sz w:val="20"/>
          <w:szCs w:val="20"/>
        </w:rPr>
      </w:pPr>
      <w:r>
        <w:rPr>
          <w:sz w:val="20"/>
          <w:szCs w:val="20"/>
        </w:rPr>
        <w:t>Fig 1</w:t>
      </w:r>
      <w:r w:rsidR="00CE570D">
        <w:rPr>
          <w:sz w:val="20"/>
          <w:szCs w:val="20"/>
        </w:rPr>
        <w:t>1</w:t>
      </w:r>
      <w:r>
        <w:rPr>
          <w:sz w:val="20"/>
          <w:szCs w:val="20"/>
        </w:rPr>
        <w:t>: Testing the Model(R)</w:t>
      </w:r>
    </w:p>
    <w:p w14:paraId="3CD039F1" w14:textId="77777777" w:rsidR="00C83CA1" w:rsidRDefault="00C83CA1">
      <w:pPr>
        <w:jc w:val="both"/>
        <w:rPr>
          <w:sz w:val="20"/>
          <w:szCs w:val="20"/>
          <w:lang w:val="en-IN" w:eastAsia="en-IN"/>
        </w:rPr>
      </w:pPr>
    </w:p>
    <w:p w14:paraId="1B4BB59C"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3FD4981E" wp14:editId="59DC8B91">
            <wp:extent cx="3179445" cy="1731645"/>
            <wp:effectExtent l="0" t="0" r="1905" b="1905"/>
            <wp:docPr id="12" name="Picture 12"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
                    <pic:cNvPicPr>
                      <a:picLocks noChangeAspect="1"/>
                    </pic:cNvPicPr>
                  </pic:nvPicPr>
                  <pic:blipFill>
                    <a:blip r:embed="rId22"/>
                    <a:stretch>
                      <a:fillRect/>
                    </a:stretch>
                  </pic:blipFill>
                  <pic:spPr>
                    <a:xfrm>
                      <a:off x="0" y="0"/>
                      <a:ext cx="3179445" cy="1731645"/>
                    </a:xfrm>
                    <a:prstGeom prst="rect">
                      <a:avLst/>
                    </a:prstGeom>
                    <a:noFill/>
                    <a:ln>
                      <a:noFill/>
                    </a:ln>
                  </pic:spPr>
                </pic:pic>
              </a:graphicData>
            </a:graphic>
          </wp:inline>
        </w:drawing>
      </w:r>
    </w:p>
    <w:p w14:paraId="4282DA18" w14:textId="40029756" w:rsidR="00C83CA1" w:rsidRDefault="00E81559">
      <w:pPr>
        <w:jc w:val="center"/>
        <w:rPr>
          <w:sz w:val="20"/>
          <w:szCs w:val="20"/>
        </w:rPr>
      </w:pPr>
      <w:r>
        <w:rPr>
          <w:sz w:val="20"/>
          <w:szCs w:val="20"/>
        </w:rPr>
        <w:t>Fig 1</w:t>
      </w:r>
      <w:r w:rsidR="00CE570D">
        <w:rPr>
          <w:sz w:val="20"/>
          <w:szCs w:val="20"/>
        </w:rPr>
        <w:t>2</w:t>
      </w:r>
      <w:r>
        <w:rPr>
          <w:sz w:val="20"/>
          <w:szCs w:val="20"/>
        </w:rPr>
        <w:t>: Testing the Model(U)</w:t>
      </w:r>
    </w:p>
    <w:p w14:paraId="71215D16" w14:textId="77777777" w:rsidR="00915CC2" w:rsidRDefault="00915CC2" w:rsidP="00046065">
      <w:pPr>
        <w:rPr>
          <w:sz w:val="20"/>
          <w:szCs w:val="20"/>
        </w:rPr>
      </w:pPr>
    </w:p>
    <w:p w14:paraId="30F59BF1"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7CE31D41" wp14:editId="2FE62FD0">
            <wp:extent cx="3186430" cy="1738630"/>
            <wp:effectExtent l="0" t="0" r="13970" b="13970"/>
            <wp:docPr id="13" name="Picture 1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
                    <pic:cNvPicPr>
                      <a:picLocks noChangeAspect="1"/>
                    </pic:cNvPicPr>
                  </pic:nvPicPr>
                  <pic:blipFill>
                    <a:blip r:embed="rId23"/>
                    <a:stretch>
                      <a:fillRect/>
                    </a:stretch>
                  </pic:blipFill>
                  <pic:spPr>
                    <a:xfrm>
                      <a:off x="0" y="0"/>
                      <a:ext cx="3186430" cy="1738630"/>
                    </a:xfrm>
                    <a:prstGeom prst="rect">
                      <a:avLst/>
                    </a:prstGeom>
                    <a:noFill/>
                    <a:ln>
                      <a:noFill/>
                    </a:ln>
                  </pic:spPr>
                </pic:pic>
              </a:graphicData>
            </a:graphic>
          </wp:inline>
        </w:drawing>
      </w:r>
    </w:p>
    <w:p w14:paraId="293FC2BA" w14:textId="1A236D7E" w:rsidR="00C83CA1" w:rsidRDefault="00E81559" w:rsidP="00915CC2">
      <w:pPr>
        <w:jc w:val="center"/>
        <w:rPr>
          <w:sz w:val="20"/>
          <w:szCs w:val="20"/>
        </w:rPr>
      </w:pPr>
      <w:r>
        <w:rPr>
          <w:sz w:val="20"/>
          <w:szCs w:val="20"/>
        </w:rPr>
        <w:t>Fig 1</w:t>
      </w:r>
      <w:r w:rsidR="00CE570D">
        <w:rPr>
          <w:sz w:val="20"/>
          <w:szCs w:val="20"/>
        </w:rPr>
        <w:t>3</w:t>
      </w:r>
      <w:r>
        <w:rPr>
          <w:sz w:val="20"/>
          <w:szCs w:val="20"/>
        </w:rPr>
        <w:t>: Testing the Model(V)</w:t>
      </w:r>
    </w:p>
    <w:p w14:paraId="26634D4F" w14:textId="77777777" w:rsidR="00915CC2" w:rsidRPr="00915CC2" w:rsidRDefault="00915CC2" w:rsidP="00915CC2">
      <w:pPr>
        <w:jc w:val="center"/>
        <w:rPr>
          <w:sz w:val="20"/>
          <w:szCs w:val="20"/>
        </w:rPr>
      </w:pPr>
    </w:p>
    <w:p w14:paraId="0E1E2314" w14:textId="77777777" w:rsidR="00C83CA1" w:rsidRDefault="00C83CA1">
      <w:pPr>
        <w:jc w:val="both"/>
        <w:rPr>
          <w:sz w:val="20"/>
          <w:szCs w:val="20"/>
          <w:lang w:val="en-IN" w:eastAsia="en-IN"/>
        </w:rPr>
      </w:pPr>
    </w:p>
    <w:p w14:paraId="35347103" w14:textId="77777777" w:rsidR="00C83CA1" w:rsidRDefault="00E81559">
      <w:pPr>
        <w:jc w:val="both"/>
        <w:rPr>
          <w:sz w:val="20"/>
          <w:szCs w:val="20"/>
          <w:lang w:val="en-IN" w:eastAsia="en-IN"/>
        </w:rPr>
      </w:pPr>
      <w:r>
        <w:rPr>
          <w:noProof/>
          <w:sz w:val="20"/>
          <w:szCs w:val="20"/>
          <w:lang w:val="en-IN" w:eastAsia="en-IN"/>
        </w:rPr>
        <w:drawing>
          <wp:inline distT="0" distB="0" distL="114300" distR="114300" wp14:anchorId="2CC5194D" wp14:editId="2068778A">
            <wp:extent cx="3179445" cy="1738630"/>
            <wp:effectExtent l="0" t="0" r="1905" b="13970"/>
            <wp:docPr id="14" name="Picture 1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
                    <pic:cNvPicPr>
                      <a:picLocks noChangeAspect="1"/>
                    </pic:cNvPicPr>
                  </pic:nvPicPr>
                  <pic:blipFill>
                    <a:blip r:embed="rId24"/>
                    <a:stretch>
                      <a:fillRect/>
                    </a:stretch>
                  </pic:blipFill>
                  <pic:spPr>
                    <a:xfrm>
                      <a:off x="0" y="0"/>
                      <a:ext cx="3179445" cy="1738630"/>
                    </a:xfrm>
                    <a:prstGeom prst="rect">
                      <a:avLst/>
                    </a:prstGeom>
                    <a:noFill/>
                    <a:ln>
                      <a:noFill/>
                    </a:ln>
                  </pic:spPr>
                </pic:pic>
              </a:graphicData>
            </a:graphic>
          </wp:inline>
        </w:drawing>
      </w:r>
    </w:p>
    <w:p w14:paraId="37E04327" w14:textId="28BFFEDA" w:rsidR="00C83CA1" w:rsidRDefault="00E81559">
      <w:pPr>
        <w:jc w:val="center"/>
        <w:rPr>
          <w:sz w:val="20"/>
          <w:szCs w:val="20"/>
        </w:rPr>
      </w:pPr>
      <w:r>
        <w:rPr>
          <w:sz w:val="20"/>
          <w:szCs w:val="20"/>
        </w:rPr>
        <w:t>Fig 1</w:t>
      </w:r>
      <w:r w:rsidR="00CE570D">
        <w:rPr>
          <w:sz w:val="20"/>
          <w:szCs w:val="20"/>
        </w:rPr>
        <w:t>4</w:t>
      </w:r>
      <w:r>
        <w:rPr>
          <w:sz w:val="20"/>
          <w:szCs w:val="20"/>
        </w:rPr>
        <w:t>: Testing the Model(W)</w:t>
      </w:r>
    </w:p>
    <w:p w14:paraId="317CF873" w14:textId="42C64E54" w:rsidR="00C83CA1" w:rsidRDefault="00C83CA1">
      <w:pPr>
        <w:jc w:val="center"/>
        <w:rPr>
          <w:sz w:val="20"/>
          <w:szCs w:val="20"/>
        </w:rPr>
      </w:pPr>
    </w:p>
    <w:p w14:paraId="4CB7BB0A" w14:textId="77777777" w:rsidR="00C64207" w:rsidRDefault="00C64207">
      <w:pPr>
        <w:jc w:val="center"/>
        <w:rPr>
          <w:sz w:val="20"/>
          <w:szCs w:val="20"/>
        </w:rPr>
      </w:pPr>
    </w:p>
    <w:p w14:paraId="22541FFB" w14:textId="7B3E7695" w:rsidR="00C83CA1" w:rsidRDefault="00E81559">
      <w:pPr>
        <w:jc w:val="both"/>
        <w:rPr>
          <w:sz w:val="20"/>
          <w:szCs w:val="20"/>
          <w:lang w:val="en-IN" w:eastAsia="en-IN"/>
        </w:rPr>
      </w:pPr>
      <w:r>
        <w:rPr>
          <w:sz w:val="20"/>
          <w:szCs w:val="20"/>
          <w:lang w:val="en-IN" w:eastAsia="en-IN"/>
        </w:rPr>
        <w:t>The model is given images from the live camera feed and the predicted alphabets are displayed as output in the bottom-left section of the test window. The model is tested with the alphabet C, G, L, P, R, U, V and W as shown in the figures above. It detects sign language with high accuracy as proposed.</w:t>
      </w:r>
    </w:p>
    <w:p w14:paraId="105BAF9C" w14:textId="77777777" w:rsidR="00C83CA1" w:rsidRDefault="00C83CA1">
      <w:pPr>
        <w:jc w:val="both"/>
        <w:rPr>
          <w:sz w:val="20"/>
          <w:szCs w:val="20"/>
          <w:lang w:val="en-IN" w:eastAsia="en-IN"/>
        </w:rPr>
      </w:pPr>
    </w:p>
    <w:p w14:paraId="3E0E5B77" w14:textId="77777777" w:rsidR="000725A2" w:rsidRDefault="000725A2">
      <w:pPr>
        <w:ind w:firstLineChars="650" w:firstLine="1300"/>
        <w:jc w:val="both"/>
        <w:rPr>
          <w:sz w:val="20"/>
          <w:szCs w:val="20"/>
          <w:lang w:val="en-US" w:eastAsia="en-IN"/>
        </w:rPr>
      </w:pPr>
    </w:p>
    <w:p w14:paraId="286CBBD4" w14:textId="7B70CE9C" w:rsidR="00C83CA1" w:rsidRDefault="00E81559" w:rsidP="000725A2">
      <w:pPr>
        <w:pStyle w:val="ListParagraph"/>
        <w:numPr>
          <w:ilvl w:val="0"/>
          <w:numId w:val="6"/>
        </w:numPr>
        <w:jc w:val="center"/>
        <w:rPr>
          <w:sz w:val="20"/>
          <w:szCs w:val="20"/>
          <w:lang w:val="en-US" w:eastAsia="en-IN"/>
        </w:rPr>
      </w:pPr>
      <w:r w:rsidRPr="000725A2">
        <w:rPr>
          <w:sz w:val="20"/>
          <w:szCs w:val="20"/>
          <w:lang w:val="en-US" w:eastAsia="en-IN"/>
        </w:rPr>
        <w:t>DATA MODEL</w:t>
      </w:r>
    </w:p>
    <w:p w14:paraId="31B343EA" w14:textId="77777777" w:rsidR="00973D5B" w:rsidRPr="000725A2" w:rsidRDefault="00973D5B" w:rsidP="00973D5B">
      <w:pPr>
        <w:pStyle w:val="ListParagraph"/>
        <w:rPr>
          <w:sz w:val="20"/>
          <w:szCs w:val="20"/>
          <w:lang w:val="en-US" w:eastAsia="en-IN"/>
        </w:rPr>
      </w:pPr>
    </w:p>
    <w:p w14:paraId="6E6E8AC8" w14:textId="77777777" w:rsidR="00C83CA1" w:rsidRDefault="00E81559">
      <w:pPr>
        <w:jc w:val="both"/>
        <w:rPr>
          <w:sz w:val="20"/>
          <w:szCs w:val="20"/>
          <w:lang w:val="en-US" w:eastAsia="en-IN"/>
        </w:rPr>
      </w:pPr>
      <w:r>
        <w:rPr>
          <w:noProof/>
          <w:szCs w:val="20"/>
          <w:lang w:val="en-IN" w:eastAsia="en-IN"/>
        </w:rPr>
        <w:drawing>
          <wp:inline distT="0" distB="0" distL="114300" distR="114300" wp14:anchorId="62BEB76E" wp14:editId="498FF00B">
            <wp:extent cx="3200400" cy="2918460"/>
            <wp:effectExtent l="0" t="0" r="0" b="1524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pic:cNvPicPr>
                  </pic:nvPicPr>
                  <pic:blipFill>
                    <a:blip r:embed="rId25"/>
                    <a:stretch>
                      <a:fillRect/>
                    </a:stretch>
                  </pic:blipFill>
                  <pic:spPr>
                    <a:xfrm>
                      <a:off x="0" y="0"/>
                      <a:ext cx="3200400" cy="2918460"/>
                    </a:xfrm>
                    <a:prstGeom prst="rect">
                      <a:avLst/>
                    </a:prstGeom>
                    <a:noFill/>
                    <a:ln>
                      <a:noFill/>
                    </a:ln>
                  </pic:spPr>
                </pic:pic>
              </a:graphicData>
            </a:graphic>
          </wp:inline>
        </w:drawing>
      </w:r>
    </w:p>
    <w:p w14:paraId="21CF0189" w14:textId="77777777" w:rsidR="00C83CA1" w:rsidRDefault="00C83CA1">
      <w:pPr>
        <w:jc w:val="both"/>
        <w:rPr>
          <w:sz w:val="20"/>
          <w:szCs w:val="20"/>
          <w:lang w:val="en-US" w:eastAsia="en-IN"/>
        </w:rPr>
      </w:pPr>
    </w:p>
    <w:p w14:paraId="051D0753" w14:textId="2EEEDA16" w:rsidR="00C83CA1" w:rsidRDefault="00C83CA1">
      <w:pPr>
        <w:jc w:val="both"/>
        <w:rPr>
          <w:sz w:val="20"/>
          <w:szCs w:val="20"/>
          <w:lang w:val="en-US" w:eastAsia="en-IN"/>
        </w:rPr>
      </w:pPr>
    </w:p>
    <w:p w14:paraId="1C314C4B" w14:textId="2A48ABF8" w:rsidR="00C62A76" w:rsidRDefault="00C62A76">
      <w:pPr>
        <w:jc w:val="both"/>
        <w:rPr>
          <w:sz w:val="20"/>
          <w:szCs w:val="20"/>
          <w:lang w:val="en-US" w:eastAsia="en-IN"/>
        </w:rPr>
      </w:pPr>
    </w:p>
    <w:p w14:paraId="54691B89" w14:textId="6F965A73" w:rsidR="00C62A76" w:rsidRPr="000725A2" w:rsidRDefault="00C62A76" w:rsidP="000725A2">
      <w:pPr>
        <w:pStyle w:val="ListParagraph"/>
        <w:numPr>
          <w:ilvl w:val="0"/>
          <w:numId w:val="6"/>
        </w:numPr>
        <w:jc w:val="center"/>
        <w:rPr>
          <w:sz w:val="20"/>
          <w:szCs w:val="20"/>
          <w:lang w:val="en-US" w:eastAsia="en-IN"/>
        </w:rPr>
      </w:pPr>
      <w:r w:rsidRPr="000725A2">
        <w:rPr>
          <w:sz w:val="20"/>
          <w:szCs w:val="20"/>
          <w:lang w:val="en-US" w:eastAsia="en-IN"/>
        </w:rPr>
        <w:t>COMPARISON OF RESULTS</w:t>
      </w:r>
    </w:p>
    <w:p w14:paraId="5F5227C4" w14:textId="77777777" w:rsidR="00C62A76" w:rsidRDefault="00C62A76" w:rsidP="00C62A76">
      <w:pPr>
        <w:jc w:val="both"/>
        <w:rPr>
          <w:sz w:val="20"/>
          <w:szCs w:val="20"/>
          <w:lang w:val="en-US" w:eastAsia="en-I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1587"/>
        <w:gridCol w:w="1670"/>
      </w:tblGrid>
      <w:tr w:rsidR="00C62A76" w14:paraId="2D51185C" w14:textId="77777777" w:rsidTr="00D10A76">
        <w:trPr>
          <w:jc w:val="center"/>
        </w:trPr>
        <w:tc>
          <w:tcPr>
            <w:tcW w:w="1773" w:type="dxa"/>
            <w:shd w:val="clear" w:color="auto" w:fill="auto"/>
          </w:tcPr>
          <w:p w14:paraId="6DCC719A" w14:textId="77777777" w:rsidR="00C62A76" w:rsidRDefault="00C62A76" w:rsidP="00D10A76">
            <w:pPr>
              <w:jc w:val="center"/>
              <w:rPr>
                <w:sz w:val="20"/>
                <w:szCs w:val="20"/>
                <w:lang w:val="en-IN" w:eastAsia="en-IN"/>
              </w:rPr>
            </w:pPr>
            <w:r>
              <w:rPr>
                <w:sz w:val="20"/>
                <w:szCs w:val="20"/>
                <w:lang w:val="en-IN" w:eastAsia="en-IN"/>
              </w:rPr>
              <w:t>Paper</w:t>
            </w:r>
          </w:p>
        </w:tc>
        <w:tc>
          <w:tcPr>
            <w:tcW w:w="1587" w:type="dxa"/>
            <w:shd w:val="clear" w:color="auto" w:fill="auto"/>
          </w:tcPr>
          <w:p w14:paraId="572F1442" w14:textId="77777777" w:rsidR="00C62A76" w:rsidRDefault="00C62A76" w:rsidP="00D10A76">
            <w:pPr>
              <w:jc w:val="center"/>
              <w:rPr>
                <w:sz w:val="20"/>
                <w:szCs w:val="20"/>
                <w:lang w:val="en-IN" w:eastAsia="en-IN"/>
              </w:rPr>
            </w:pPr>
            <w:r>
              <w:rPr>
                <w:sz w:val="20"/>
                <w:szCs w:val="20"/>
                <w:lang w:val="en-IN" w:eastAsia="en-IN"/>
              </w:rPr>
              <w:t>Method</w:t>
            </w:r>
          </w:p>
        </w:tc>
        <w:tc>
          <w:tcPr>
            <w:tcW w:w="1670" w:type="dxa"/>
            <w:shd w:val="clear" w:color="auto" w:fill="auto"/>
          </w:tcPr>
          <w:p w14:paraId="442916CC" w14:textId="77777777" w:rsidR="00C62A76" w:rsidRDefault="00C62A76" w:rsidP="00D10A76">
            <w:pPr>
              <w:jc w:val="center"/>
              <w:rPr>
                <w:sz w:val="20"/>
                <w:szCs w:val="20"/>
                <w:lang w:val="en-IN" w:eastAsia="en-IN"/>
              </w:rPr>
            </w:pPr>
            <w:r>
              <w:rPr>
                <w:sz w:val="20"/>
                <w:szCs w:val="20"/>
                <w:lang w:val="en-IN" w:eastAsia="en-IN"/>
              </w:rPr>
              <w:t>Accuracy</w:t>
            </w:r>
          </w:p>
          <w:p w14:paraId="775C5C62" w14:textId="77777777" w:rsidR="00C62A76" w:rsidRDefault="00C62A76" w:rsidP="00D10A76">
            <w:pPr>
              <w:jc w:val="center"/>
              <w:rPr>
                <w:sz w:val="20"/>
                <w:szCs w:val="20"/>
                <w:lang w:val="en-IN" w:eastAsia="en-IN"/>
              </w:rPr>
            </w:pPr>
            <w:r>
              <w:rPr>
                <w:sz w:val="20"/>
                <w:szCs w:val="20"/>
                <w:lang w:val="en-IN" w:eastAsia="en-IN"/>
              </w:rPr>
              <w:t>(in %)</w:t>
            </w:r>
          </w:p>
        </w:tc>
      </w:tr>
      <w:tr w:rsidR="00C62A76" w14:paraId="44E1811B" w14:textId="77777777" w:rsidTr="00D10A76">
        <w:trPr>
          <w:jc w:val="center"/>
        </w:trPr>
        <w:tc>
          <w:tcPr>
            <w:tcW w:w="1773" w:type="dxa"/>
            <w:shd w:val="clear" w:color="auto" w:fill="auto"/>
          </w:tcPr>
          <w:p w14:paraId="1B204589" w14:textId="77777777" w:rsidR="00C62A76" w:rsidRDefault="00C62A76" w:rsidP="00D10A76">
            <w:pPr>
              <w:jc w:val="center"/>
              <w:rPr>
                <w:sz w:val="20"/>
                <w:szCs w:val="20"/>
                <w:lang w:val="en-IN" w:eastAsia="en-IN"/>
              </w:rPr>
            </w:pPr>
            <w:r>
              <w:rPr>
                <w:color w:val="222222"/>
                <w:sz w:val="20"/>
                <w:szCs w:val="20"/>
                <w:shd w:val="clear" w:color="auto" w:fill="FFFFFF"/>
              </w:rPr>
              <w:t>Nagarajan [3]</w:t>
            </w:r>
          </w:p>
        </w:tc>
        <w:tc>
          <w:tcPr>
            <w:tcW w:w="1587" w:type="dxa"/>
            <w:shd w:val="clear" w:color="auto" w:fill="auto"/>
          </w:tcPr>
          <w:p w14:paraId="40185084" w14:textId="77777777" w:rsidR="00C62A76" w:rsidRDefault="00C62A76" w:rsidP="00D10A76">
            <w:pPr>
              <w:jc w:val="center"/>
              <w:rPr>
                <w:sz w:val="20"/>
                <w:szCs w:val="20"/>
                <w:lang w:val="en-IN" w:eastAsia="en-IN"/>
              </w:rPr>
            </w:pPr>
            <w:r>
              <w:rPr>
                <w:sz w:val="20"/>
                <w:szCs w:val="20"/>
              </w:rPr>
              <w:t>Support Vector Machine</w:t>
            </w:r>
          </w:p>
        </w:tc>
        <w:tc>
          <w:tcPr>
            <w:tcW w:w="1670" w:type="dxa"/>
            <w:shd w:val="clear" w:color="auto" w:fill="auto"/>
          </w:tcPr>
          <w:p w14:paraId="7FD5B72F" w14:textId="77777777" w:rsidR="00C62A76" w:rsidRDefault="00C62A76" w:rsidP="00D10A76">
            <w:pPr>
              <w:jc w:val="center"/>
              <w:rPr>
                <w:sz w:val="20"/>
                <w:szCs w:val="20"/>
                <w:lang w:val="en-IN" w:eastAsia="en-IN"/>
              </w:rPr>
            </w:pPr>
            <w:r>
              <w:rPr>
                <w:sz w:val="20"/>
                <w:szCs w:val="20"/>
                <w:lang w:val="en-IN" w:eastAsia="en-IN"/>
              </w:rPr>
              <w:t>93.75</w:t>
            </w:r>
          </w:p>
        </w:tc>
      </w:tr>
      <w:tr w:rsidR="00C62A76" w14:paraId="6B18139B" w14:textId="77777777" w:rsidTr="00D10A76">
        <w:trPr>
          <w:jc w:val="center"/>
        </w:trPr>
        <w:tc>
          <w:tcPr>
            <w:tcW w:w="1773" w:type="dxa"/>
            <w:shd w:val="clear" w:color="auto" w:fill="auto"/>
          </w:tcPr>
          <w:p w14:paraId="1A22CC8A" w14:textId="77777777" w:rsidR="00C62A76" w:rsidRDefault="00C62A76" w:rsidP="00D10A76">
            <w:pPr>
              <w:jc w:val="center"/>
              <w:rPr>
                <w:sz w:val="20"/>
                <w:szCs w:val="20"/>
                <w:lang w:val="en-IN" w:eastAsia="en-IN"/>
              </w:rPr>
            </w:pPr>
            <w:r>
              <w:rPr>
                <w:color w:val="222222"/>
                <w:sz w:val="20"/>
                <w:szCs w:val="20"/>
                <w:shd w:val="clear" w:color="auto" w:fill="FFFFFF"/>
              </w:rPr>
              <w:t>Agarwal Rajat [2]</w:t>
            </w:r>
          </w:p>
        </w:tc>
        <w:tc>
          <w:tcPr>
            <w:tcW w:w="1587" w:type="dxa"/>
            <w:shd w:val="clear" w:color="auto" w:fill="auto"/>
          </w:tcPr>
          <w:p w14:paraId="440D9AE8" w14:textId="77777777" w:rsidR="00C62A76" w:rsidRDefault="00C62A76" w:rsidP="00D10A76">
            <w:pPr>
              <w:jc w:val="center"/>
              <w:rPr>
                <w:sz w:val="20"/>
                <w:szCs w:val="20"/>
                <w:lang w:val="en-IN" w:eastAsia="en-IN"/>
              </w:rPr>
            </w:pPr>
            <w:r>
              <w:rPr>
                <w:sz w:val="20"/>
                <w:szCs w:val="20"/>
              </w:rPr>
              <w:t>Multiclass Support Vector Machine</w:t>
            </w:r>
          </w:p>
        </w:tc>
        <w:tc>
          <w:tcPr>
            <w:tcW w:w="1670" w:type="dxa"/>
            <w:shd w:val="clear" w:color="auto" w:fill="auto"/>
          </w:tcPr>
          <w:p w14:paraId="58FC88C7" w14:textId="77777777" w:rsidR="00C62A76" w:rsidRDefault="00C62A76" w:rsidP="00D10A76">
            <w:pPr>
              <w:jc w:val="center"/>
              <w:rPr>
                <w:sz w:val="20"/>
                <w:szCs w:val="20"/>
                <w:lang w:val="en-IN" w:eastAsia="en-IN"/>
              </w:rPr>
            </w:pPr>
            <w:r>
              <w:rPr>
                <w:sz w:val="20"/>
                <w:szCs w:val="20"/>
                <w:lang w:val="en-IN" w:eastAsia="en-IN"/>
              </w:rPr>
              <w:t>94</w:t>
            </w:r>
          </w:p>
        </w:tc>
      </w:tr>
      <w:tr w:rsidR="00C62A76" w14:paraId="4436F2C3" w14:textId="77777777" w:rsidTr="00D10A76">
        <w:trPr>
          <w:jc w:val="center"/>
        </w:trPr>
        <w:tc>
          <w:tcPr>
            <w:tcW w:w="1773" w:type="dxa"/>
            <w:shd w:val="clear" w:color="auto" w:fill="auto"/>
          </w:tcPr>
          <w:p w14:paraId="15B50EEE" w14:textId="77777777" w:rsidR="00C62A76" w:rsidRDefault="00C62A76" w:rsidP="00D10A76">
            <w:pPr>
              <w:jc w:val="center"/>
              <w:rPr>
                <w:sz w:val="20"/>
                <w:szCs w:val="20"/>
                <w:lang w:val="en-IN" w:eastAsia="en-IN"/>
              </w:rPr>
            </w:pPr>
            <w:proofErr w:type="spellStart"/>
            <w:r>
              <w:rPr>
                <w:color w:val="222222"/>
                <w:sz w:val="20"/>
                <w:szCs w:val="20"/>
                <w:shd w:val="clear" w:color="auto" w:fill="FFFFFF"/>
              </w:rPr>
              <w:t>Rokade</w:t>
            </w:r>
            <w:proofErr w:type="spellEnd"/>
            <w:r>
              <w:rPr>
                <w:color w:val="222222"/>
                <w:sz w:val="20"/>
                <w:szCs w:val="20"/>
                <w:shd w:val="clear" w:color="auto" w:fill="FFFFFF"/>
              </w:rPr>
              <w:t xml:space="preserve"> [5]</w:t>
            </w:r>
          </w:p>
        </w:tc>
        <w:tc>
          <w:tcPr>
            <w:tcW w:w="1587" w:type="dxa"/>
            <w:shd w:val="clear" w:color="auto" w:fill="auto"/>
          </w:tcPr>
          <w:p w14:paraId="5E0A9068" w14:textId="77777777" w:rsidR="00C62A76" w:rsidRDefault="00C62A76" w:rsidP="00D10A76">
            <w:pPr>
              <w:jc w:val="center"/>
              <w:rPr>
                <w:sz w:val="20"/>
                <w:szCs w:val="20"/>
                <w:lang w:val="en-IN" w:eastAsia="en-IN"/>
              </w:rPr>
            </w:pPr>
            <w:r>
              <w:rPr>
                <w:sz w:val="20"/>
                <w:szCs w:val="20"/>
              </w:rPr>
              <w:t>Support Vector Machine</w:t>
            </w:r>
          </w:p>
        </w:tc>
        <w:tc>
          <w:tcPr>
            <w:tcW w:w="1670" w:type="dxa"/>
            <w:shd w:val="clear" w:color="auto" w:fill="auto"/>
          </w:tcPr>
          <w:p w14:paraId="5652DEB7" w14:textId="77777777" w:rsidR="00C62A76" w:rsidRDefault="00C62A76" w:rsidP="00D10A76">
            <w:pPr>
              <w:jc w:val="center"/>
              <w:rPr>
                <w:sz w:val="20"/>
                <w:szCs w:val="20"/>
                <w:lang w:val="en-IN" w:eastAsia="en-IN"/>
              </w:rPr>
            </w:pPr>
            <w:r>
              <w:rPr>
                <w:sz w:val="20"/>
                <w:szCs w:val="20"/>
                <w:lang w:val="en-IN" w:eastAsia="en-IN"/>
              </w:rPr>
              <w:t>92.12</w:t>
            </w:r>
          </w:p>
        </w:tc>
      </w:tr>
      <w:tr w:rsidR="00C62A76" w14:paraId="07889561" w14:textId="77777777" w:rsidTr="00D10A76">
        <w:trPr>
          <w:trHeight w:val="494"/>
          <w:jc w:val="center"/>
        </w:trPr>
        <w:tc>
          <w:tcPr>
            <w:tcW w:w="1773" w:type="dxa"/>
            <w:shd w:val="clear" w:color="auto" w:fill="auto"/>
          </w:tcPr>
          <w:p w14:paraId="0B0C0C58" w14:textId="77777777" w:rsidR="00C62A76" w:rsidRDefault="00C62A76" w:rsidP="00D10A76">
            <w:pPr>
              <w:jc w:val="center"/>
              <w:rPr>
                <w:sz w:val="20"/>
                <w:szCs w:val="20"/>
                <w:lang w:val="en-IN" w:eastAsia="en-IN"/>
              </w:rPr>
            </w:pPr>
            <w:r>
              <w:rPr>
                <w:color w:val="222222"/>
                <w:sz w:val="20"/>
                <w:szCs w:val="20"/>
                <w:shd w:val="clear" w:color="auto" w:fill="FFFFFF"/>
              </w:rPr>
              <w:t>Izzah [1]</w:t>
            </w:r>
          </w:p>
        </w:tc>
        <w:tc>
          <w:tcPr>
            <w:tcW w:w="1587" w:type="dxa"/>
            <w:shd w:val="clear" w:color="auto" w:fill="auto"/>
          </w:tcPr>
          <w:p w14:paraId="684235DA" w14:textId="77777777" w:rsidR="00C62A76" w:rsidRDefault="00C62A76" w:rsidP="00D10A76">
            <w:pPr>
              <w:jc w:val="center"/>
              <w:rPr>
                <w:sz w:val="20"/>
                <w:szCs w:val="20"/>
                <w:lang w:val="en-IN" w:eastAsia="en-IN"/>
              </w:rPr>
            </w:pPr>
            <w:r>
              <w:rPr>
                <w:sz w:val="20"/>
                <w:szCs w:val="20"/>
              </w:rPr>
              <w:t>Support Vector Machine</w:t>
            </w:r>
          </w:p>
        </w:tc>
        <w:tc>
          <w:tcPr>
            <w:tcW w:w="1670" w:type="dxa"/>
            <w:shd w:val="clear" w:color="auto" w:fill="auto"/>
          </w:tcPr>
          <w:p w14:paraId="4F18DAA4" w14:textId="77777777" w:rsidR="00C62A76" w:rsidRDefault="00C62A76" w:rsidP="00D10A76">
            <w:pPr>
              <w:jc w:val="center"/>
              <w:rPr>
                <w:sz w:val="20"/>
                <w:szCs w:val="20"/>
                <w:lang w:val="en-IN" w:eastAsia="en-IN"/>
              </w:rPr>
            </w:pPr>
            <w:r>
              <w:rPr>
                <w:sz w:val="20"/>
                <w:szCs w:val="20"/>
                <w:lang w:val="en-IN" w:eastAsia="en-IN"/>
              </w:rPr>
              <w:t>81.39</w:t>
            </w:r>
          </w:p>
        </w:tc>
      </w:tr>
      <w:tr w:rsidR="00C62A76" w14:paraId="4C22D957" w14:textId="77777777" w:rsidTr="00D10A76">
        <w:trPr>
          <w:jc w:val="center"/>
        </w:trPr>
        <w:tc>
          <w:tcPr>
            <w:tcW w:w="1773" w:type="dxa"/>
            <w:shd w:val="clear" w:color="auto" w:fill="auto"/>
          </w:tcPr>
          <w:p w14:paraId="1DD76EE0" w14:textId="77777777" w:rsidR="00C62A76" w:rsidRDefault="00C62A76" w:rsidP="00D10A76">
            <w:pPr>
              <w:jc w:val="center"/>
              <w:rPr>
                <w:sz w:val="20"/>
                <w:szCs w:val="20"/>
                <w:lang w:val="en-IN" w:eastAsia="en-IN"/>
              </w:rPr>
            </w:pPr>
            <w:r>
              <w:rPr>
                <w:sz w:val="20"/>
                <w:szCs w:val="20"/>
                <w:lang w:val="en-IN" w:eastAsia="en-IN"/>
              </w:rPr>
              <w:t>Proposed method</w:t>
            </w:r>
          </w:p>
        </w:tc>
        <w:tc>
          <w:tcPr>
            <w:tcW w:w="1587" w:type="dxa"/>
            <w:shd w:val="clear" w:color="auto" w:fill="auto"/>
          </w:tcPr>
          <w:p w14:paraId="6CC54989" w14:textId="77777777" w:rsidR="00C62A76" w:rsidRDefault="00C62A76" w:rsidP="00D10A76">
            <w:pPr>
              <w:jc w:val="center"/>
              <w:rPr>
                <w:sz w:val="20"/>
                <w:szCs w:val="20"/>
                <w:lang w:val="en-IN" w:eastAsia="en-IN"/>
              </w:rPr>
            </w:pPr>
            <w:r>
              <w:rPr>
                <w:sz w:val="20"/>
                <w:szCs w:val="20"/>
              </w:rPr>
              <w:t>Convolutional neural network</w:t>
            </w:r>
          </w:p>
        </w:tc>
        <w:tc>
          <w:tcPr>
            <w:tcW w:w="1670" w:type="dxa"/>
            <w:shd w:val="clear" w:color="auto" w:fill="auto"/>
          </w:tcPr>
          <w:p w14:paraId="67A2F584" w14:textId="77777777" w:rsidR="00C62A76" w:rsidRDefault="00C62A76" w:rsidP="00D10A76">
            <w:pPr>
              <w:jc w:val="center"/>
              <w:rPr>
                <w:sz w:val="20"/>
                <w:szCs w:val="20"/>
                <w:lang w:val="en-IN" w:eastAsia="en-IN"/>
              </w:rPr>
            </w:pPr>
            <w:r>
              <w:rPr>
                <w:sz w:val="20"/>
                <w:szCs w:val="20"/>
              </w:rPr>
              <w:t>96.41</w:t>
            </w:r>
            <w:r>
              <w:rPr>
                <w:sz w:val="20"/>
                <w:szCs w:val="20"/>
                <w:lang w:val="en-IN" w:eastAsia="en-IN"/>
              </w:rPr>
              <w:t xml:space="preserve"> (training)</w:t>
            </w:r>
          </w:p>
          <w:p w14:paraId="71B1C6C1" w14:textId="77777777" w:rsidR="00C62A76" w:rsidRDefault="00C62A76" w:rsidP="00D10A76">
            <w:pPr>
              <w:jc w:val="center"/>
              <w:rPr>
                <w:sz w:val="20"/>
                <w:szCs w:val="20"/>
                <w:u w:val="single"/>
                <w:lang w:val="en-IN" w:eastAsia="en-IN"/>
              </w:rPr>
            </w:pPr>
            <w:r>
              <w:rPr>
                <w:sz w:val="20"/>
                <w:szCs w:val="20"/>
              </w:rPr>
              <w:t>94.21</w:t>
            </w:r>
            <w:r>
              <w:rPr>
                <w:sz w:val="20"/>
                <w:szCs w:val="20"/>
                <w:lang w:val="en-IN" w:eastAsia="en-IN"/>
              </w:rPr>
              <w:t xml:space="preserve"> (validation)</w:t>
            </w:r>
          </w:p>
        </w:tc>
      </w:tr>
    </w:tbl>
    <w:p w14:paraId="40FA10F3" w14:textId="78D198A1" w:rsidR="00C62A76" w:rsidRDefault="00C62A76">
      <w:pPr>
        <w:jc w:val="both"/>
        <w:rPr>
          <w:sz w:val="20"/>
          <w:szCs w:val="20"/>
          <w:lang w:val="en-US" w:eastAsia="en-IN"/>
        </w:rPr>
      </w:pPr>
    </w:p>
    <w:p w14:paraId="3485ADB3" w14:textId="70D3538D" w:rsidR="000725A2" w:rsidRDefault="000725A2">
      <w:pPr>
        <w:jc w:val="both"/>
        <w:rPr>
          <w:sz w:val="20"/>
          <w:szCs w:val="20"/>
          <w:lang w:val="en-US" w:eastAsia="en-IN"/>
        </w:rPr>
      </w:pPr>
    </w:p>
    <w:p w14:paraId="7639346B" w14:textId="77777777" w:rsidR="00046065" w:rsidRDefault="00046065">
      <w:pPr>
        <w:jc w:val="both"/>
        <w:rPr>
          <w:sz w:val="20"/>
          <w:szCs w:val="20"/>
          <w:lang w:val="en-US" w:eastAsia="en-IN"/>
        </w:rPr>
      </w:pPr>
    </w:p>
    <w:p w14:paraId="270F419B" w14:textId="2CCFC771" w:rsidR="000725A2" w:rsidRDefault="000725A2" w:rsidP="003B2A92">
      <w:pPr>
        <w:pStyle w:val="ListParagraph"/>
        <w:numPr>
          <w:ilvl w:val="0"/>
          <w:numId w:val="6"/>
        </w:numPr>
        <w:jc w:val="center"/>
        <w:rPr>
          <w:sz w:val="20"/>
          <w:szCs w:val="20"/>
          <w:lang w:val="en-US" w:eastAsia="en-IN"/>
        </w:rPr>
      </w:pPr>
      <w:r>
        <w:rPr>
          <w:sz w:val="20"/>
          <w:szCs w:val="20"/>
          <w:lang w:val="en-US" w:eastAsia="en-IN"/>
        </w:rPr>
        <w:t>JUSTIFICATION OF RESULT</w:t>
      </w:r>
    </w:p>
    <w:p w14:paraId="3A22F9BE" w14:textId="61127ACE" w:rsidR="003B2A92" w:rsidRDefault="003B2A92" w:rsidP="003B2A92">
      <w:pPr>
        <w:rPr>
          <w:sz w:val="20"/>
          <w:szCs w:val="20"/>
          <w:lang w:val="en-US" w:eastAsia="en-IN"/>
        </w:rPr>
      </w:pPr>
    </w:p>
    <w:p w14:paraId="1CFE1252" w14:textId="77777777" w:rsidR="003B2A92" w:rsidRDefault="003B2A92" w:rsidP="003B2A92">
      <w:pPr>
        <w:rPr>
          <w:sz w:val="20"/>
          <w:szCs w:val="20"/>
          <w:lang w:val="en-US" w:eastAsia="en-IN"/>
        </w:rPr>
      </w:pPr>
    </w:p>
    <w:p w14:paraId="18798DAA" w14:textId="6962A25C" w:rsidR="003B2A92" w:rsidRDefault="001A4724" w:rsidP="003B2A92">
      <w:pPr>
        <w:rPr>
          <w:sz w:val="20"/>
          <w:szCs w:val="20"/>
          <w:lang w:eastAsia="en-IN"/>
        </w:rPr>
      </w:pPr>
      <w:r>
        <w:rPr>
          <w:sz w:val="20"/>
          <w:szCs w:val="20"/>
          <w:lang w:eastAsia="en-IN"/>
        </w:rPr>
        <w:t xml:space="preserve">Our model can identify all 26 alphabets with considerable accuracy. </w:t>
      </w:r>
      <w:r>
        <w:rPr>
          <w:sz w:val="20"/>
          <w:szCs w:val="20"/>
        </w:rPr>
        <w:t xml:space="preserve">The accuracy of the training set was found to be </w:t>
      </w:r>
      <w:r>
        <w:rPr>
          <w:sz w:val="20"/>
          <w:szCs w:val="20"/>
        </w:rPr>
        <w:t>96.41% with an error value of 0.14.</w:t>
      </w:r>
      <w:r w:rsidR="005362D9">
        <w:rPr>
          <w:sz w:val="20"/>
          <w:szCs w:val="20"/>
        </w:rPr>
        <w:t xml:space="preserve"> The model performs well on the test data as well with an accuracy of 94.21%.</w:t>
      </w:r>
      <w:r w:rsidR="00DD1331">
        <w:rPr>
          <w:sz w:val="20"/>
          <w:szCs w:val="20"/>
        </w:rPr>
        <w:t xml:space="preserve"> By using the convolution neural network of deep learning, we achieved high</w:t>
      </w:r>
      <w:r w:rsidR="001E3926">
        <w:rPr>
          <w:sz w:val="20"/>
          <w:szCs w:val="20"/>
        </w:rPr>
        <w:t>er</w:t>
      </w:r>
      <w:r w:rsidR="00DD1331">
        <w:rPr>
          <w:sz w:val="20"/>
          <w:szCs w:val="20"/>
        </w:rPr>
        <w:t xml:space="preserve"> accuracy and minimal loss</w:t>
      </w:r>
      <w:r w:rsidR="001E3926">
        <w:rPr>
          <w:sz w:val="20"/>
          <w:szCs w:val="20"/>
        </w:rPr>
        <w:t>.</w:t>
      </w:r>
    </w:p>
    <w:p w14:paraId="3D2E66B9" w14:textId="77777777" w:rsidR="000725A2" w:rsidRDefault="000725A2" w:rsidP="000725A2">
      <w:pPr>
        <w:pStyle w:val="IEEEHeading1"/>
        <w:numPr>
          <w:ilvl w:val="0"/>
          <w:numId w:val="0"/>
        </w:numPr>
        <w:jc w:val="left"/>
        <w:rPr>
          <w:szCs w:val="20"/>
        </w:rPr>
      </w:pPr>
    </w:p>
    <w:p w14:paraId="45AEBE70" w14:textId="50F4A19D" w:rsidR="00C83CA1" w:rsidRPr="00CE570D" w:rsidRDefault="00E81559" w:rsidP="000725A2">
      <w:pPr>
        <w:pStyle w:val="IEEEHeading1"/>
        <w:numPr>
          <w:ilvl w:val="0"/>
          <w:numId w:val="6"/>
        </w:numPr>
        <w:rPr>
          <w:szCs w:val="20"/>
        </w:rPr>
      </w:pPr>
      <w:r w:rsidRPr="00CE570D">
        <w:rPr>
          <w:szCs w:val="20"/>
        </w:rPr>
        <w:t>Conclusion</w:t>
      </w:r>
    </w:p>
    <w:p w14:paraId="53E8D675" w14:textId="77777777" w:rsidR="000725A2" w:rsidRPr="000725A2" w:rsidRDefault="000725A2" w:rsidP="000725A2">
      <w:pPr>
        <w:pStyle w:val="IEEEParagraph"/>
      </w:pPr>
    </w:p>
    <w:p w14:paraId="5BCCACDF" w14:textId="77777777" w:rsidR="00C83CA1" w:rsidRDefault="00E81559">
      <w:pPr>
        <w:spacing w:line="276" w:lineRule="auto"/>
        <w:jc w:val="both"/>
        <w:rPr>
          <w:sz w:val="20"/>
          <w:szCs w:val="20"/>
        </w:rPr>
      </w:pPr>
      <w:r>
        <w:rPr>
          <w:sz w:val="20"/>
          <w:szCs w:val="20"/>
        </w:rPr>
        <w:t xml:space="preserve">Sign language recognition using a convolutional neural network was introduced in our work. The machine learning model is created using the </w:t>
      </w:r>
      <w:proofErr w:type="spellStart"/>
      <w:r>
        <w:rPr>
          <w:sz w:val="20"/>
          <w:szCs w:val="20"/>
        </w:rPr>
        <w:t>Keras</w:t>
      </w:r>
      <w:proofErr w:type="spellEnd"/>
      <w:r>
        <w:rPr>
          <w:sz w:val="20"/>
          <w:szCs w:val="20"/>
        </w:rPr>
        <w:t xml:space="preserve"> API with TensorFlow as the backend. The model was trained using a labelled dataset with 1750 images. Our model can identify the 26 alphabets and we have achieved an accuracy of 96.41% during the training of the model and an accuracy of 94.21% while using the validation set. So, our model can recognize the gestures with considerable accuracy and is feasible for hearing impaired people.</w:t>
      </w:r>
    </w:p>
    <w:p w14:paraId="5610CD36" w14:textId="77777777" w:rsidR="00C83CA1" w:rsidRDefault="00C83CA1">
      <w:pPr>
        <w:spacing w:line="276" w:lineRule="auto"/>
        <w:jc w:val="both"/>
        <w:rPr>
          <w:sz w:val="20"/>
          <w:szCs w:val="20"/>
        </w:rPr>
      </w:pPr>
    </w:p>
    <w:p w14:paraId="5D9D8787" w14:textId="77777777" w:rsidR="00C83CA1" w:rsidRDefault="00E81559" w:rsidP="000725A2">
      <w:pPr>
        <w:pStyle w:val="IEEEHeading1"/>
        <w:numPr>
          <w:ilvl w:val="0"/>
          <w:numId w:val="6"/>
        </w:numPr>
        <w:tabs>
          <w:tab w:val="left" w:pos="1008"/>
        </w:tabs>
        <w:rPr>
          <w:szCs w:val="20"/>
        </w:rPr>
      </w:pPr>
      <w:r>
        <w:rPr>
          <w:szCs w:val="20"/>
        </w:rPr>
        <w:t>future scope</w:t>
      </w:r>
    </w:p>
    <w:p w14:paraId="7F6529FE" w14:textId="77777777" w:rsidR="00C83CA1" w:rsidRDefault="00C83CA1">
      <w:pPr>
        <w:rPr>
          <w:sz w:val="20"/>
          <w:szCs w:val="20"/>
          <w:lang w:val="en-IN" w:eastAsia="en-IN"/>
        </w:rPr>
      </w:pPr>
    </w:p>
    <w:p w14:paraId="67090150" w14:textId="77777777" w:rsidR="00C83CA1" w:rsidRDefault="00E81559">
      <w:pPr>
        <w:spacing w:line="276" w:lineRule="auto"/>
        <w:jc w:val="both"/>
        <w:rPr>
          <w:sz w:val="20"/>
          <w:szCs w:val="20"/>
        </w:rPr>
      </w:pPr>
      <w:r>
        <w:rPr>
          <w:sz w:val="20"/>
          <w:szCs w:val="20"/>
        </w:rPr>
        <w:t>The proposed method for the identification of sign language using a Convolutional neural network identifies the 26 alphabets of the English language. In future, we can improvise our model to recognize numeric characters. Further can be improved by recognizing some of the words which are commonly used. For more convenient use of our model, we can develop a mobile application.</w:t>
      </w:r>
    </w:p>
    <w:p w14:paraId="5F8446A2" w14:textId="6EADC586" w:rsidR="00C83CA1" w:rsidRDefault="00C83CA1">
      <w:pPr>
        <w:pStyle w:val="IEEEParagraph"/>
        <w:rPr>
          <w:szCs w:val="20"/>
          <w:lang w:val="en-US"/>
        </w:rPr>
      </w:pPr>
    </w:p>
    <w:p w14:paraId="1B7F8E22" w14:textId="77777777" w:rsidR="00396EFA" w:rsidRDefault="00396EFA">
      <w:pPr>
        <w:pStyle w:val="IEEEParagraph"/>
        <w:rPr>
          <w:szCs w:val="20"/>
          <w:lang w:val="en-US"/>
        </w:rPr>
      </w:pPr>
    </w:p>
    <w:p w14:paraId="70969641" w14:textId="5C070FF1" w:rsidR="00C83CA1" w:rsidRDefault="000725A2" w:rsidP="000725A2">
      <w:pPr>
        <w:pStyle w:val="IEEEHeading1"/>
        <w:numPr>
          <w:ilvl w:val="0"/>
          <w:numId w:val="6"/>
        </w:numPr>
        <w:rPr>
          <w:szCs w:val="20"/>
          <w:lang w:val="en-US"/>
        </w:rPr>
      </w:pPr>
      <w:r>
        <w:rPr>
          <w:szCs w:val="20"/>
          <w:lang w:val="en-US"/>
        </w:rPr>
        <w:t>Acknowledgement</w:t>
      </w:r>
    </w:p>
    <w:p w14:paraId="5C0F40E9" w14:textId="77777777" w:rsidR="00C83CA1" w:rsidRDefault="00C83CA1">
      <w:pPr>
        <w:pStyle w:val="IEEEParagraph"/>
        <w:rPr>
          <w:szCs w:val="20"/>
          <w:lang w:val="en-US"/>
        </w:rPr>
      </w:pPr>
    </w:p>
    <w:p w14:paraId="4A9CD9C4" w14:textId="77777777" w:rsidR="00C04606" w:rsidRDefault="00E81559">
      <w:pPr>
        <w:pStyle w:val="IEEEParagraph"/>
        <w:rPr>
          <w:szCs w:val="20"/>
        </w:rPr>
      </w:pPr>
      <w:r>
        <w:rPr>
          <w:szCs w:val="20"/>
        </w:rPr>
        <w:t xml:space="preserve"> We, students at REVA UNIVERSITY, would like to express our gratitude towards our Hon’ble Chancellor, Dr P. Shyama Raju, Hon’ble Vice-Chancellor, Dr S Y Kulkarni and our respected Director, Dr </w:t>
      </w:r>
      <w:proofErr w:type="spellStart"/>
      <w:r>
        <w:rPr>
          <w:szCs w:val="20"/>
        </w:rPr>
        <w:t>Rajshekhar</w:t>
      </w:r>
      <w:proofErr w:type="spellEnd"/>
      <w:r>
        <w:rPr>
          <w:szCs w:val="20"/>
        </w:rPr>
        <w:t xml:space="preserve"> C. </w:t>
      </w:r>
      <w:proofErr w:type="spellStart"/>
      <w:r>
        <w:rPr>
          <w:szCs w:val="20"/>
        </w:rPr>
        <w:t>Biradar</w:t>
      </w:r>
      <w:proofErr w:type="spellEnd"/>
      <w:r>
        <w:rPr>
          <w:szCs w:val="20"/>
        </w:rPr>
        <w:t xml:space="preserve"> for providing us with the opportunity to enhance our knowledge in an environment that promotes growth and innovation. We would also like to thank our Project Guide, Prof. Madan H T, for his constant support and guidance and for mentoring us throughout the project. We are also thankful to all faculty members for their kind contributions. </w:t>
      </w:r>
    </w:p>
    <w:p w14:paraId="05115ADD" w14:textId="77777777" w:rsidR="00C04606" w:rsidRDefault="00C04606" w:rsidP="00C04606">
      <w:pPr>
        <w:pStyle w:val="IEEEParagraph"/>
        <w:ind w:firstLine="0"/>
        <w:rPr>
          <w:szCs w:val="20"/>
        </w:rPr>
      </w:pPr>
    </w:p>
    <w:p w14:paraId="37962522" w14:textId="128FAA1D" w:rsidR="00C04606" w:rsidRDefault="00C04606" w:rsidP="00C04606">
      <w:pPr>
        <w:pStyle w:val="IEEEParagraph"/>
        <w:ind w:firstLine="0"/>
        <w:rPr>
          <w:szCs w:val="20"/>
        </w:rPr>
      </w:pPr>
    </w:p>
    <w:p w14:paraId="503A09E1" w14:textId="11820538" w:rsidR="00C83CA1" w:rsidRDefault="00C04606" w:rsidP="000725A2">
      <w:pPr>
        <w:pStyle w:val="IEEEParagraph"/>
        <w:numPr>
          <w:ilvl w:val="0"/>
          <w:numId w:val="6"/>
        </w:numPr>
        <w:jc w:val="center"/>
        <w:rPr>
          <w:szCs w:val="20"/>
        </w:rPr>
      </w:pPr>
      <w:r>
        <w:rPr>
          <w:szCs w:val="20"/>
        </w:rPr>
        <w:t>REFERENCES</w:t>
      </w:r>
    </w:p>
    <w:p w14:paraId="5D99D168" w14:textId="77777777" w:rsidR="00C83CA1" w:rsidRDefault="00C83CA1">
      <w:pPr>
        <w:pStyle w:val="IEEEParagraph"/>
        <w:ind w:firstLine="0"/>
        <w:rPr>
          <w:szCs w:val="20"/>
        </w:rPr>
      </w:pPr>
    </w:p>
    <w:p w14:paraId="7103665C" w14:textId="7DC1BAC9" w:rsidR="00C83CA1" w:rsidRDefault="00E81559">
      <w:pPr>
        <w:autoSpaceDE w:val="0"/>
        <w:autoSpaceDN w:val="0"/>
        <w:adjustRightInd w:val="0"/>
        <w:spacing w:line="276" w:lineRule="auto"/>
        <w:ind w:left="720" w:hanging="720"/>
        <w:jc w:val="both"/>
        <w:rPr>
          <w:sz w:val="20"/>
          <w:szCs w:val="20"/>
          <w:lang w:val="en-IN" w:eastAsia="en-IN"/>
        </w:rPr>
      </w:pPr>
      <w:r>
        <w:rPr>
          <w:sz w:val="20"/>
          <w:szCs w:val="20"/>
          <w:lang w:val="en-IN" w:eastAsia="en-IN"/>
        </w:rPr>
        <w:t>[</w:t>
      </w:r>
      <w:r w:rsidR="00FD5FF2">
        <w:rPr>
          <w:sz w:val="20"/>
          <w:szCs w:val="20"/>
          <w:lang w:val="en-IN" w:eastAsia="en-IN"/>
        </w:rPr>
        <w:t>1</w:t>
      </w:r>
      <w:r>
        <w:rPr>
          <w:sz w:val="20"/>
          <w:szCs w:val="20"/>
          <w:lang w:val="en-IN" w:eastAsia="en-IN"/>
        </w:rPr>
        <w:t>]</w:t>
      </w:r>
      <w:r>
        <w:rPr>
          <w:sz w:val="20"/>
          <w:szCs w:val="20"/>
          <w:lang w:val="en-IN" w:eastAsia="en-IN"/>
        </w:rPr>
        <w:tab/>
      </w:r>
      <w:r>
        <w:rPr>
          <w:color w:val="222222"/>
          <w:sz w:val="20"/>
          <w:szCs w:val="20"/>
          <w:shd w:val="clear" w:color="auto" w:fill="FFFFFF"/>
        </w:rPr>
        <w:t xml:space="preserve">Izzah, </w:t>
      </w:r>
      <w:proofErr w:type="spellStart"/>
      <w:r>
        <w:rPr>
          <w:color w:val="222222"/>
          <w:sz w:val="20"/>
          <w:szCs w:val="20"/>
          <w:shd w:val="clear" w:color="auto" w:fill="FFFFFF"/>
        </w:rPr>
        <w:t>Abidatul</w:t>
      </w:r>
      <w:proofErr w:type="spellEnd"/>
      <w:r>
        <w:rPr>
          <w:color w:val="222222"/>
          <w:sz w:val="20"/>
          <w:szCs w:val="20"/>
          <w:shd w:val="clear" w:color="auto" w:fill="FFFFFF"/>
        </w:rPr>
        <w:t xml:space="preserve">, and </w:t>
      </w:r>
      <w:proofErr w:type="spellStart"/>
      <w:r>
        <w:rPr>
          <w:color w:val="222222"/>
          <w:sz w:val="20"/>
          <w:szCs w:val="20"/>
          <w:shd w:val="clear" w:color="auto" w:fill="FFFFFF"/>
        </w:rPr>
        <w:t>Nanik</w:t>
      </w:r>
      <w:proofErr w:type="spellEnd"/>
      <w:r>
        <w:rPr>
          <w:color w:val="222222"/>
          <w:sz w:val="20"/>
          <w:szCs w:val="20"/>
          <w:shd w:val="clear" w:color="auto" w:fill="FFFFFF"/>
        </w:rPr>
        <w:t xml:space="preserve"> </w:t>
      </w:r>
      <w:proofErr w:type="spellStart"/>
      <w:r>
        <w:rPr>
          <w:color w:val="222222"/>
          <w:sz w:val="20"/>
          <w:szCs w:val="20"/>
          <w:shd w:val="clear" w:color="auto" w:fill="FFFFFF"/>
        </w:rPr>
        <w:t>Suciati</w:t>
      </w:r>
      <w:proofErr w:type="spellEnd"/>
      <w:r>
        <w:rPr>
          <w:color w:val="222222"/>
          <w:sz w:val="20"/>
          <w:szCs w:val="20"/>
          <w:shd w:val="clear" w:color="auto" w:fill="FFFFFF"/>
        </w:rPr>
        <w:t>. "Translation of sign language using generic Fourier descriptor and nearest neighbour." </w:t>
      </w:r>
      <w:r>
        <w:rPr>
          <w:i/>
          <w:iCs/>
          <w:color w:val="222222"/>
          <w:sz w:val="20"/>
          <w:szCs w:val="20"/>
          <w:shd w:val="clear" w:color="auto" w:fill="FFFFFF"/>
        </w:rPr>
        <w:t>International Journal on Cybernetics and Informatics</w:t>
      </w:r>
      <w:r>
        <w:rPr>
          <w:color w:val="222222"/>
          <w:sz w:val="20"/>
          <w:szCs w:val="20"/>
          <w:shd w:val="clear" w:color="auto" w:fill="FFFFFF"/>
        </w:rPr>
        <w:t> 3, no. 1 (2014): 31-41.</w:t>
      </w:r>
    </w:p>
    <w:p w14:paraId="2A7AC09F" w14:textId="1F69A70B" w:rsidR="00C83CA1" w:rsidRDefault="00E81559">
      <w:pPr>
        <w:pStyle w:val="Default"/>
        <w:ind w:left="720" w:hanging="720"/>
        <w:jc w:val="both"/>
        <w:rPr>
          <w:color w:val="222222"/>
          <w:sz w:val="20"/>
          <w:szCs w:val="20"/>
          <w:shd w:val="clear" w:color="auto" w:fill="FFFFFF"/>
        </w:rPr>
      </w:pPr>
      <w:r>
        <w:rPr>
          <w:sz w:val="20"/>
          <w:szCs w:val="20"/>
          <w:lang w:eastAsia="en-IN"/>
        </w:rPr>
        <w:lastRenderedPageBreak/>
        <w:t>[</w:t>
      </w:r>
      <w:r w:rsidR="00FD5FF2">
        <w:rPr>
          <w:sz w:val="20"/>
          <w:szCs w:val="20"/>
          <w:lang w:eastAsia="en-IN"/>
        </w:rPr>
        <w:t>2</w:t>
      </w:r>
      <w:r>
        <w:rPr>
          <w:sz w:val="20"/>
          <w:szCs w:val="20"/>
          <w:lang w:eastAsia="en-IN"/>
        </w:rPr>
        <w:t>]</w:t>
      </w:r>
      <w:r>
        <w:rPr>
          <w:sz w:val="20"/>
          <w:szCs w:val="20"/>
          <w:lang w:eastAsia="en-IN"/>
        </w:rPr>
        <w:tab/>
      </w:r>
      <w:r>
        <w:rPr>
          <w:color w:val="222222"/>
          <w:sz w:val="20"/>
          <w:szCs w:val="20"/>
          <w:shd w:val="clear" w:color="auto" w:fill="FFFFFF"/>
        </w:rPr>
        <w:t>Agarwal, Rajat, Balasubramanian Raman, and Ankush Mittal. "Hand gesture recognition using discrete wavelet transform and support vector machine." In </w:t>
      </w:r>
      <w:r>
        <w:rPr>
          <w:i/>
          <w:iCs/>
          <w:color w:val="222222"/>
          <w:sz w:val="20"/>
          <w:szCs w:val="20"/>
          <w:shd w:val="clear" w:color="auto" w:fill="FFFFFF"/>
        </w:rPr>
        <w:t>2015 2nd International Conference on Signal Processing and Integrated Networks (SPIN)</w:t>
      </w:r>
      <w:r>
        <w:rPr>
          <w:color w:val="222222"/>
          <w:sz w:val="20"/>
          <w:szCs w:val="20"/>
          <w:shd w:val="clear" w:color="auto" w:fill="FFFFFF"/>
        </w:rPr>
        <w:t>, pp. 489-493. IEEE, 2015.</w:t>
      </w:r>
    </w:p>
    <w:p w14:paraId="423C6E80" w14:textId="32E9CC3B" w:rsidR="00C83CA1" w:rsidRDefault="00E81559">
      <w:pPr>
        <w:pStyle w:val="Default"/>
        <w:ind w:left="720" w:hanging="720"/>
        <w:jc w:val="both"/>
        <w:rPr>
          <w:sz w:val="20"/>
          <w:szCs w:val="20"/>
          <w:lang w:eastAsia="en-IN"/>
        </w:rPr>
      </w:pPr>
      <w:r>
        <w:rPr>
          <w:sz w:val="20"/>
          <w:szCs w:val="20"/>
        </w:rPr>
        <w:t>[</w:t>
      </w:r>
      <w:r w:rsidR="00FD5FF2">
        <w:rPr>
          <w:sz w:val="20"/>
          <w:szCs w:val="20"/>
        </w:rPr>
        <w:t>3</w:t>
      </w:r>
      <w:r>
        <w:rPr>
          <w:sz w:val="20"/>
          <w:szCs w:val="20"/>
        </w:rPr>
        <w:t>]</w:t>
      </w:r>
      <w:r>
        <w:rPr>
          <w:sz w:val="20"/>
          <w:szCs w:val="20"/>
        </w:rPr>
        <w:tab/>
      </w:r>
      <w:r>
        <w:rPr>
          <w:color w:val="222222"/>
          <w:sz w:val="20"/>
          <w:szCs w:val="20"/>
          <w:shd w:val="clear" w:color="auto" w:fill="FFFFFF"/>
        </w:rPr>
        <w:t xml:space="preserve">Nagarajan, Sathish, and T. S. </w:t>
      </w:r>
      <w:proofErr w:type="spellStart"/>
      <w:r>
        <w:rPr>
          <w:color w:val="222222"/>
          <w:sz w:val="20"/>
          <w:szCs w:val="20"/>
          <w:shd w:val="clear" w:color="auto" w:fill="FFFFFF"/>
        </w:rPr>
        <w:t>Subashini</w:t>
      </w:r>
      <w:proofErr w:type="spellEnd"/>
      <w:r>
        <w:rPr>
          <w:color w:val="222222"/>
          <w:sz w:val="20"/>
          <w:szCs w:val="20"/>
          <w:shd w:val="clear" w:color="auto" w:fill="FFFFFF"/>
        </w:rPr>
        <w:t>. "Static hand gesture recognition for sign language alphabets using edge-oriented histogram and multi-class SVM." </w:t>
      </w:r>
      <w:r>
        <w:rPr>
          <w:i/>
          <w:iCs/>
          <w:color w:val="222222"/>
          <w:sz w:val="20"/>
          <w:szCs w:val="20"/>
          <w:shd w:val="clear" w:color="auto" w:fill="FFFFFF"/>
        </w:rPr>
        <w:t>International Journal of Computer Applications</w:t>
      </w:r>
      <w:r>
        <w:rPr>
          <w:color w:val="222222"/>
          <w:sz w:val="20"/>
          <w:szCs w:val="20"/>
          <w:shd w:val="clear" w:color="auto" w:fill="FFFFFF"/>
        </w:rPr>
        <w:t> 82, no. 4 (2013).</w:t>
      </w:r>
    </w:p>
    <w:p w14:paraId="2367FD11" w14:textId="77777777" w:rsidR="00C83CA1" w:rsidRDefault="00E81559">
      <w:pPr>
        <w:spacing w:line="276" w:lineRule="auto"/>
        <w:ind w:left="720" w:hanging="720"/>
        <w:jc w:val="both"/>
        <w:rPr>
          <w:sz w:val="20"/>
          <w:szCs w:val="20"/>
        </w:rPr>
      </w:pPr>
      <w:r>
        <w:rPr>
          <w:sz w:val="20"/>
          <w:szCs w:val="20"/>
        </w:rPr>
        <w:t>[4]</w:t>
      </w:r>
      <w:r>
        <w:rPr>
          <w:sz w:val="20"/>
          <w:szCs w:val="20"/>
        </w:rPr>
        <w:tab/>
      </w:r>
      <w:proofErr w:type="spellStart"/>
      <w:r>
        <w:rPr>
          <w:color w:val="222222"/>
          <w:sz w:val="20"/>
          <w:szCs w:val="20"/>
          <w:shd w:val="clear" w:color="auto" w:fill="FFFFFF"/>
        </w:rPr>
        <w:t>Nikam</w:t>
      </w:r>
      <w:proofErr w:type="spellEnd"/>
      <w:r>
        <w:rPr>
          <w:color w:val="222222"/>
          <w:sz w:val="20"/>
          <w:szCs w:val="20"/>
          <w:shd w:val="clear" w:color="auto" w:fill="FFFFFF"/>
        </w:rPr>
        <w:t xml:space="preserve">, Ashish S., and Aarti G. </w:t>
      </w:r>
      <w:proofErr w:type="spellStart"/>
      <w:r>
        <w:rPr>
          <w:color w:val="222222"/>
          <w:sz w:val="20"/>
          <w:szCs w:val="20"/>
          <w:shd w:val="clear" w:color="auto" w:fill="FFFFFF"/>
        </w:rPr>
        <w:t>Ambekar</w:t>
      </w:r>
      <w:proofErr w:type="spellEnd"/>
      <w:r>
        <w:rPr>
          <w:color w:val="222222"/>
          <w:sz w:val="20"/>
          <w:szCs w:val="20"/>
          <w:shd w:val="clear" w:color="auto" w:fill="FFFFFF"/>
        </w:rPr>
        <w:t>. "Sign language recognition using image-based hand gesture recognition techniques." In </w:t>
      </w:r>
      <w:r>
        <w:rPr>
          <w:i/>
          <w:iCs/>
          <w:color w:val="222222"/>
          <w:sz w:val="20"/>
          <w:szCs w:val="20"/>
          <w:shd w:val="clear" w:color="auto" w:fill="FFFFFF"/>
        </w:rPr>
        <w:t>2016 Online International Conference on Green Engineering and Technologies (IC-GET)</w:t>
      </w:r>
      <w:r>
        <w:rPr>
          <w:color w:val="222222"/>
          <w:sz w:val="20"/>
          <w:szCs w:val="20"/>
          <w:shd w:val="clear" w:color="auto" w:fill="FFFFFF"/>
        </w:rPr>
        <w:t>, pp. 1-5. IEEE, 2016.</w:t>
      </w:r>
    </w:p>
    <w:p w14:paraId="67644379" w14:textId="77777777" w:rsidR="00C83CA1" w:rsidRDefault="00E81559">
      <w:pPr>
        <w:spacing w:line="276" w:lineRule="auto"/>
        <w:ind w:left="720" w:hanging="720"/>
        <w:jc w:val="both"/>
        <w:rPr>
          <w:sz w:val="20"/>
          <w:szCs w:val="20"/>
          <w:lang w:val="en-IN" w:eastAsia="en-IN"/>
        </w:rPr>
      </w:pPr>
      <w:r>
        <w:rPr>
          <w:sz w:val="20"/>
          <w:szCs w:val="20"/>
        </w:rPr>
        <w:t>[5]</w:t>
      </w:r>
      <w:r>
        <w:rPr>
          <w:sz w:val="20"/>
          <w:szCs w:val="20"/>
        </w:rPr>
        <w:tab/>
      </w:r>
      <w:proofErr w:type="spellStart"/>
      <w:r>
        <w:rPr>
          <w:color w:val="222222"/>
          <w:sz w:val="20"/>
          <w:szCs w:val="20"/>
          <w:shd w:val="clear" w:color="auto" w:fill="FFFFFF"/>
        </w:rPr>
        <w:t>Rokade</w:t>
      </w:r>
      <w:proofErr w:type="spellEnd"/>
      <w:r>
        <w:rPr>
          <w:color w:val="222222"/>
          <w:sz w:val="20"/>
          <w:szCs w:val="20"/>
          <w:shd w:val="clear" w:color="auto" w:fill="FFFFFF"/>
        </w:rPr>
        <w:t>, Yogeshwar I., and Prashant M. Jadav. "Indian sign language recognition system." </w:t>
      </w:r>
      <w:r>
        <w:rPr>
          <w:i/>
          <w:iCs/>
          <w:color w:val="222222"/>
          <w:sz w:val="20"/>
          <w:szCs w:val="20"/>
          <w:shd w:val="clear" w:color="auto" w:fill="FFFFFF"/>
        </w:rPr>
        <w:t>International Journal of Engineering and Technology</w:t>
      </w:r>
      <w:r>
        <w:rPr>
          <w:color w:val="222222"/>
          <w:sz w:val="20"/>
          <w:szCs w:val="20"/>
          <w:shd w:val="clear" w:color="auto" w:fill="FFFFFF"/>
        </w:rPr>
        <w:t> 9, no. 3 (2017): 189-196.</w:t>
      </w:r>
      <w:r>
        <w:rPr>
          <w:sz w:val="20"/>
          <w:szCs w:val="20"/>
          <w:lang w:val="en-IN" w:eastAsia="en-IN"/>
        </w:rPr>
        <w:t xml:space="preserve"> </w:t>
      </w:r>
    </w:p>
    <w:p w14:paraId="0C7D720B" w14:textId="4E4CD1D8" w:rsidR="00C83CA1" w:rsidRDefault="00E81559">
      <w:pPr>
        <w:autoSpaceDE w:val="0"/>
        <w:autoSpaceDN w:val="0"/>
        <w:adjustRightInd w:val="0"/>
        <w:spacing w:line="276" w:lineRule="auto"/>
        <w:ind w:left="720" w:hanging="720"/>
        <w:rPr>
          <w:iCs/>
          <w:sz w:val="20"/>
          <w:szCs w:val="20"/>
          <w:lang w:val="en-IN" w:eastAsia="en-IN"/>
        </w:rPr>
      </w:pPr>
      <w:r>
        <w:rPr>
          <w:iCs/>
          <w:sz w:val="20"/>
          <w:szCs w:val="20"/>
          <w:lang w:val="en-IN" w:eastAsia="en-IN"/>
        </w:rPr>
        <w:t>[6]</w:t>
      </w:r>
      <w:r>
        <w:rPr>
          <w:iCs/>
          <w:sz w:val="20"/>
          <w:szCs w:val="20"/>
          <w:lang w:val="en-IN" w:eastAsia="en-IN"/>
        </w:rPr>
        <w:tab/>
      </w:r>
      <w:r>
        <w:rPr>
          <w:color w:val="222222"/>
          <w:sz w:val="20"/>
          <w:szCs w:val="20"/>
          <w:shd w:val="clear" w:color="auto" w:fill="FFFFFF"/>
        </w:rPr>
        <w:t xml:space="preserve">Ma, Daniel </w:t>
      </w:r>
      <w:proofErr w:type="spellStart"/>
      <w:r>
        <w:rPr>
          <w:color w:val="222222"/>
          <w:sz w:val="20"/>
          <w:szCs w:val="20"/>
          <w:shd w:val="clear" w:color="auto" w:fill="FFFFFF"/>
        </w:rPr>
        <w:t>Nareshkumar</w:t>
      </w:r>
      <w:proofErr w:type="spellEnd"/>
      <w:r>
        <w:rPr>
          <w:color w:val="222222"/>
          <w:sz w:val="20"/>
          <w:szCs w:val="20"/>
          <w:shd w:val="clear" w:color="auto" w:fill="FFFFFF"/>
        </w:rPr>
        <w:t>, and Vijayalakshmi Sb. "Recognition and Analysis of Indian Sign Language Using Improved K-means Algorithm." </w:t>
      </w:r>
      <w:r>
        <w:rPr>
          <w:i/>
          <w:iCs/>
          <w:color w:val="222222"/>
          <w:sz w:val="20"/>
          <w:szCs w:val="20"/>
          <w:shd w:val="clear" w:color="auto" w:fill="FFFFFF"/>
        </w:rPr>
        <w:t>European Journal of Molecular &amp; Clinical Medicine</w:t>
      </w:r>
      <w:r>
        <w:rPr>
          <w:color w:val="222222"/>
          <w:sz w:val="20"/>
          <w:szCs w:val="20"/>
          <w:shd w:val="clear" w:color="auto" w:fill="FFFFFF"/>
        </w:rPr>
        <w:t> 7, no. 11: 2020.</w:t>
      </w:r>
    </w:p>
    <w:p w14:paraId="438CD7DA" w14:textId="4FAFA22A" w:rsidR="00C83CA1" w:rsidRDefault="00E81559">
      <w:pPr>
        <w:spacing w:line="276" w:lineRule="auto"/>
        <w:ind w:left="720" w:hanging="720"/>
        <w:jc w:val="both"/>
        <w:rPr>
          <w:color w:val="222222"/>
          <w:sz w:val="20"/>
          <w:szCs w:val="20"/>
          <w:shd w:val="clear" w:color="auto" w:fill="FFFFFF"/>
        </w:rPr>
      </w:pPr>
      <w:r>
        <w:rPr>
          <w:sz w:val="20"/>
          <w:szCs w:val="20"/>
          <w:lang w:val="en-IN" w:eastAsia="en-IN"/>
        </w:rPr>
        <w:t>[</w:t>
      </w:r>
      <w:r w:rsidR="00FD5FF2">
        <w:rPr>
          <w:sz w:val="20"/>
          <w:szCs w:val="20"/>
          <w:lang w:val="en-IN" w:eastAsia="en-IN"/>
        </w:rPr>
        <w:t>7</w:t>
      </w:r>
      <w:r>
        <w:rPr>
          <w:sz w:val="20"/>
          <w:szCs w:val="20"/>
          <w:lang w:val="en-IN" w:eastAsia="en-IN"/>
        </w:rPr>
        <w:t>]</w:t>
      </w:r>
      <w:r>
        <w:rPr>
          <w:sz w:val="20"/>
          <w:szCs w:val="20"/>
          <w:lang w:val="en-IN" w:eastAsia="en-IN"/>
        </w:rPr>
        <w:tab/>
      </w:r>
      <w:proofErr w:type="spellStart"/>
      <w:r>
        <w:rPr>
          <w:color w:val="222222"/>
          <w:sz w:val="20"/>
          <w:szCs w:val="20"/>
          <w:shd w:val="clear" w:color="auto" w:fill="FFFFFF"/>
        </w:rPr>
        <w:t>Rosero</w:t>
      </w:r>
      <w:proofErr w:type="spellEnd"/>
      <w:r>
        <w:rPr>
          <w:color w:val="222222"/>
          <w:sz w:val="20"/>
          <w:szCs w:val="20"/>
          <w:shd w:val="clear" w:color="auto" w:fill="FFFFFF"/>
        </w:rPr>
        <w:t>-Montalvo, Paul D., Pamela Godoy-Trujillo, Edison Flores-</w:t>
      </w:r>
      <w:proofErr w:type="spellStart"/>
      <w:r>
        <w:rPr>
          <w:color w:val="222222"/>
          <w:sz w:val="20"/>
          <w:szCs w:val="20"/>
          <w:shd w:val="clear" w:color="auto" w:fill="FFFFFF"/>
        </w:rPr>
        <w:t>Bosmediano</w:t>
      </w:r>
      <w:proofErr w:type="spellEnd"/>
      <w:r>
        <w:rPr>
          <w:color w:val="222222"/>
          <w:sz w:val="20"/>
          <w:szCs w:val="20"/>
          <w:shd w:val="clear" w:color="auto" w:fill="FFFFFF"/>
        </w:rPr>
        <w:t xml:space="preserve">, Jorge </w:t>
      </w:r>
      <w:proofErr w:type="spellStart"/>
      <w:r>
        <w:rPr>
          <w:color w:val="222222"/>
          <w:sz w:val="20"/>
          <w:szCs w:val="20"/>
          <w:shd w:val="clear" w:color="auto" w:fill="FFFFFF"/>
        </w:rPr>
        <w:t>Carrascal</w:t>
      </w:r>
      <w:proofErr w:type="spellEnd"/>
      <w:r>
        <w:rPr>
          <w:color w:val="222222"/>
          <w:sz w:val="20"/>
          <w:szCs w:val="20"/>
          <w:shd w:val="clear" w:color="auto" w:fill="FFFFFF"/>
        </w:rPr>
        <w:t xml:space="preserve">-García, Santiago Otero-Potosi, Henry Benitez-Pereira, and Diego H. </w:t>
      </w:r>
      <w:proofErr w:type="spellStart"/>
      <w:r>
        <w:rPr>
          <w:color w:val="222222"/>
          <w:sz w:val="20"/>
          <w:szCs w:val="20"/>
          <w:shd w:val="clear" w:color="auto" w:fill="FFFFFF"/>
        </w:rPr>
        <w:t>Peluffo-Ordóñez</w:t>
      </w:r>
      <w:proofErr w:type="spellEnd"/>
      <w:r>
        <w:rPr>
          <w:color w:val="222222"/>
          <w:sz w:val="20"/>
          <w:szCs w:val="20"/>
          <w:shd w:val="clear" w:color="auto" w:fill="FFFFFF"/>
        </w:rPr>
        <w:t>. "Sign language recognition based on intelligent glove using machine learning techniques." In </w:t>
      </w:r>
      <w:r>
        <w:rPr>
          <w:i/>
          <w:iCs/>
          <w:color w:val="222222"/>
          <w:sz w:val="20"/>
          <w:szCs w:val="20"/>
          <w:shd w:val="clear" w:color="auto" w:fill="FFFFFF"/>
        </w:rPr>
        <w:t>2018 IEEE Third Ecuador Technical Chapters Meeting (ETCM)</w:t>
      </w:r>
      <w:r>
        <w:rPr>
          <w:color w:val="222222"/>
          <w:sz w:val="20"/>
          <w:szCs w:val="20"/>
          <w:shd w:val="clear" w:color="auto" w:fill="FFFFFF"/>
        </w:rPr>
        <w:t>, pp. 1-5. IEEE, 2018.</w:t>
      </w:r>
    </w:p>
    <w:p w14:paraId="0D41A775" w14:textId="63B82018" w:rsidR="00C83CA1" w:rsidRDefault="00E81559">
      <w:pPr>
        <w:autoSpaceDE w:val="0"/>
        <w:autoSpaceDN w:val="0"/>
        <w:adjustRightInd w:val="0"/>
        <w:spacing w:line="276" w:lineRule="auto"/>
        <w:ind w:left="720" w:hanging="720"/>
        <w:rPr>
          <w:color w:val="222222"/>
          <w:sz w:val="20"/>
          <w:szCs w:val="20"/>
          <w:shd w:val="clear" w:color="auto" w:fill="FFFFFF"/>
        </w:rPr>
      </w:pPr>
      <w:r>
        <w:rPr>
          <w:sz w:val="20"/>
          <w:szCs w:val="20"/>
          <w:lang w:val="en-IN" w:eastAsia="en-IN"/>
        </w:rPr>
        <w:t>[</w:t>
      </w:r>
      <w:r w:rsidR="00FD5FF2">
        <w:rPr>
          <w:sz w:val="20"/>
          <w:szCs w:val="20"/>
          <w:lang w:val="en-IN" w:eastAsia="en-IN"/>
        </w:rPr>
        <w:t>8</w:t>
      </w:r>
      <w:r>
        <w:rPr>
          <w:sz w:val="20"/>
          <w:szCs w:val="20"/>
          <w:lang w:val="en-IN" w:eastAsia="en-IN"/>
        </w:rPr>
        <w:t>]</w:t>
      </w:r>
      <w:r>
        <w:rPr>
          <w:sz w:val="20"/>
          <w:szCs w:val="20"/>
          <w:lang w:val="en-IN" w:eastAsia="en-IN"/>
        </w:rPr>
        <w:tab/>
      </w:r>
      <w:r>
        <w:rPr>
          <w:color w:val="222222"/>
          <w:sz w:val="20"/>
          <w:szCs w:val="20"/>
          <w:shd w:val="clear" w:color="auto" w:fill="FFFFFF"/>
        </w:rPr>
        <w:t xml:space="preserve">Wadhawan, Ankita, and </w:t>
      </w:r>
      <w:proofErr w:type="spellStart"/>
      <w:r>
        <w:rPr>
          <w:color w:val="222222"/>
          <w:sz w:val="20"/>
          <w:szCs w:val="20"/>
          <w:shd w:val="clear" w:color="auto" w:fill="FFFFFF"/>
        </w:rPr>
        <w:t>Parteek</w:t>
      </w:r>
      <w:proofErr w:type="spellEnd"/>
      <w:r>
        <w:rPr>
          <w:color w:val="222222"/>
          <w:sz w:val="20"/>
          <w:szCs w:val="20"/>
          <w:shd w:val="clear" w:color="auto" w:fill="FFFFFF"/>
        </w:rPr>
        <w:t xml:space="preserve"> Kumar. "Deep learning-based sign language recognition system for static signs." </w:t>
      </w:r>
      <w:r>
        <w:rPr>
          <w:i/>
          <w:iCs/>
          <w:color w:val="222222"/>
          <w:sz w:val="20"/>
          <w:szCs w:val="20"/>
          <w:shd w:val="clear" w:color="auto" w:fill="FFFFFF"/>
        </w:rPr>
        <w:t>Neural Computing and Applications</w:t>
      </w:r>
      <w:r>
        <w:rPr>
          <w:color w:val="222222"/>
          <w:sz w:val="20"/>
          <w:szCs w:val="20"/>
          <w:shd w:val="clear" w:color="auto" w:fill="FFFFFF"/>
        </w:rPr>
        <w:t> 32, no. 12 (2020): 7957-7968.</w:t>
      </w:r>
    </w:p>
    <w:p w14:paraId="2AC1DE24" w14:textId="00045DEA" w:rsidR="00C83CA1" w:rsidRDefault="00E81559">
      <w:pPr>
        <w:autoSpaceDE w:val="0"/>
        <w:autoSpaceDN w:val="0"/>
        <w:adjustRightInd w:val="0"/>
        <w:spacing w:line="276" w:lineRule="auto"/>
        <w:ind w:left="720" w:hanging="720"/>
        <w:rPr>
          <w:sz w:val="20"/>
          <w:szCs w:val="20"/>
          <w:lang w:eastAsia="en-IN"/>
        </w:rPr>
      </w:pPr>
      <w:r>
        <w:rPr>
          <w:sz w:val="20"/>
          <w:szCs w:val="20"/>
          <w:lang w:eastAsia="en-IN"/>
        </w:rPr>
        <w:t>[</w:t>
      </w:r>
      <w:r w:rsidR="00FD5FF2">
        <w:rPr>
          <w:sz w:val="20"/>
          <w:szCs w:val="20"/>
          <w:lang w:eastAsia="en-IN"/>
        </w:rPr>
        <w:t>9</w:t>
      </w:r>
      <w:r>
        <w:rPr>
          <w:sz w:val="20"/>
          <w:szCs w:val="20"/>
          <w:lang w:eastAsia="en-IN"/>
        </w:rPr>
        <w:t>]</w:t>
      </w:r>
      <w:r>
        <w:rPr>
          <w:sz w:val="20"/>
          <w:szCs w:val="20"/>
          <w:lang w:eastAsia="en-IN"/>
        </w:rPr>
        <w:tab/>
      </w:r>
      <w:r>
        <w:rPr>
          <w:color w:val="222222"/>
          <w:sz w:val="20"/>
          <w:szCs w:val="20"/>
          <w:shd w:val="clear" w:color="auto" w:fill="FFFFFF"/>
        </w:rPr>
        <w:t xml:space="preserve">Sawant, </w:t>
      </w:r>
      <w:proofErr w:type="spellStart"/>
      <w:r>
        <w:rPr>
          <w:color w:val="222222"/>
          <w:sz w:val="20"/>
          <w:szCs w:val="20"/>
          <w:shd w:val="clear" w:color="auto" w:fill="FFFFFF"/>
        </w:rPr>
        <w:t>Shreyashi</w:t>
      </w:r>
      <w:proofErr w:type="spellEnd"/>
      <w:r>
        <w:rPr>
          <w:color w:val="222222"/>
          <w:sz w:val="20"/>
          <w:szCs w:val="20"/>
          <w:shd w:val="clear" w:color="auto" w:fill="FFFFFF"/>
        </w:rPr>
        <w:t xml:space="preserve"> Narayan, and M. S. </w:t>
      </w:r>
      <w:proofErr w:type="spellStart"/>
      <w:r>
        <w:rPr>
          <w:color w:val="222222"/>
          <w:sz w:val="20"/>
          <w:szCs w:val="20"/>
          <w:shd w:val="clear" w:color="auto" w:fill="FFFFFF"/>
        </w:rPr>
        <w:t>Kumbhar</w:t>
      </w:r>
      <w:proofErr w:type="spellEnd"/>
      <w:r>
        <w:rPr>
          <w:color w:val="222222"/>
          <w:sz w:val="20"/>
          <w:szCs w:val="20"/>
          <w:shd w:val="clear" w:color="auto" w:fill="FFFFFF"/>
        </w:rPr>
        <w:t>. "Real-time sign language recognition using PCA." In </w:t>
      </w:r>
      <w:r>
        <w:rPr>
          <w:i/>
          <w:iCs/>
          <w:color w:val="222222"/>
          <w:sz w:val="20"/>
          <w:szCs w:val="20"/>
          <w:shd w:val="clear" w:color="auto" w:fill="FFFFFF"/>
        </w:rPr>
        <w:t>2014 IEEE International Conference on Advanced Communications, Control and Computing Technologies</w:t>
      </w:r>
      <w:r>
        <w:rPr>
          <w:color w:val="222222"/>
          <w:sz w:val="20"/>
          <w:szCs w:val="20"/>
          <w:shd w:val="clear" w:color="auto" w:fill="FFFFFF"/>
        </w:rPr>
        <w:t>, pp. 1412-1415. IEEE, 2014.</w:t>
      </w:r>
      <w:r>
        <w:rPr>
          <w:iCs/>
          <w:sz w:val="20"/>
          <w:szCs w:val="20"/>
          <w:lang w:eastAsia="en-IN"/>
        </w:rPr>
        <w:tab/>
      </w:r>
    </w:p>
    <w:p w14:paraId="6A73CC1D" w14:textId="618B6706" w:rsidR="00C83CA1" w:rsidRDefault="00E81559">
      <w:pPr>
        <w:autoSpaceDE w:val="0"/>
        <w:autoSpaceDN w:val="0"/>
        <w:adjustRightInd w:val="0"/>
        <w:spacing w:line="276" w:lineRule="auto"/>
        <w:ind w:left="720" w:hanging="720"/>
        <w:jc w:val="both"/>
        <w:rPr>
          <w:iCs/>
          <w:sz w:val="20"/>
          <w:szCs w:val="20"/>
          <w:lang w:eastAsia="en-IN"/>
        </w:rPr>
      </w:pPr>
      <w:r>
        <w:rPr>
          <w:sz w:val="20"/>
          <w:szCs w:val="20"/>
          <w:lang w:val="en-IN" w:eastAsia="en-IN"/>
        </w:rPr>
        <w:t>[</w:t>
      </w:r>
      <w:r w:rsidR="00FD5FF2">
        <w:rPr>
          <w:sz w:val="20"/>
          <w:szCs w:val="20"/>
          <w:lang w:val="en-IN" w:eastAsia="en-IN"/>
        </w:rPr>
        <w:t>10</w:t>
      </w:r>
      <w:r>
        <w:rPr>
          <w:sz w:val="20"/>
          <w:szCs w:val="20"/>
          <w:lang w:val="en-IN" w:eastAsia="en-IN"/>
        </w:rPr>
        <w:t>]</w:t>
      </w:r>
      <w:r>
        <w:rPr>
          <w:sz w:val="20"/>
          <w:szCs w:val="20"/>
          <w:lang w:val="en-IN" w:eastAsia="en-IN"/>
        </w:rPr>
        <w:tab/>
      </w:r>
      <w:proofErr w:type="spellStart"/>
      <w:r>
        <w:rPr>
          <w:color w:val="222222"/>
          <w:sz w:val="20"/>
          <w:szCs w:val="20"/>
          <w:shd w:val="clear" w:color="auto" w:fill="FFFFFF"/>
        </w:rPr>
        <w:t>Pratama</w:t>
      </w:r>
      <w:proofErr w:type="spellEnd"/>
      <w:r>
        <w:rPr>
          <w:color w:val="222222"/>
          <w:sz w:val="20"/>
          <w:szCs w:val="20"/>
          <w:shd w:val="clear" w:color="auto" w:fill="FFFFFF"/>
        </w:rPr>
        <w:t xml:space="preserve">, </w:t>
      </w:r>
      <w:proofErr w:type="spellStart"/>
      <w:r>
        <w:rPr>
          <w:color w:val="222222"/>
          <w:sz w:val="20"/>
          <w:szCs w:val="20"/>
          <w:shd w:val="clear" w:color="auto" w:fill="FFFFFF"/>
        </w:rPr>
        <w:t>Yohanssen</w:t>
      </w:r>
      <w:proofErr w:type="spellEnd"/>
      <w:r>
        <w:rPr>
          <w:color w:val="222222"/>
          <w:sz w:val="20"/>
          <w:szCs w:val="20"/>
          <w:shd w:val="clear" w:color="auto" w:fill="FFFFFF"/>
        </w:rPr>
        <w:t xml:space="preserve">, Ester </w:t>
      </w:r>
      <w:proofErr w:type="spellStart"/>
      <w:r>
        <w:rPr>
          <w:color w:val="222222"/>
          <w:sz w:val="20"/>
          <w:szCs w:val="20"/>
          <w:shd w:val="clear" w:color="auto" w:fill="FFFFFF"/>
        </w:rPr>
        <w:t>Marbun</w:t>
      </w:r>
      <w:proofErr w:type="spellEnd"/>
      <w:r>
        <w:rPr>
          <w:color w:val="222222"/>
          <w:sz w:val="20"/>
          <w:szCs w:val="20"/>
          <w:shd w:val="clear" w:color="auto" w:fill="FFFFFF"/>
        </w:rPr>
        <w:t xml:space="preserve">, Yonatan </w:t>
      </w:r>
      <w:proofErr w:type="spellStart"/>
      <w:r>
        <w:rPr>
          <w:color w:val="222222"/>
          <w:sz w:val="20"/>
          <w:szCs w:val="20"/>
          <w:shd w:val="clear" w:color="auto" w:fill="FFFFFF"/>
        </w:rPr>
        <w:t>Parapat</w:t>
      </w:r>
      <w:proofErr w:type="spellEnd"/>
      <w:r>
        <w:rPr>
          <w:color w:val="222222"/>
          <w:sz w:val="20"/>
          <w:szCs w:val="20"/>
          <w:shd w:val="clear" w:color="auto" w:fill="FFFFFF"/>
        </w:rPr>
        <w:t xml:space="preserve">, and </w:t>
      </w:r>
      <w:proofErr w:type="spellStart"/>
      <w:r>
        <w:rPr>
          <w:color w:val="222222"/>
          <w:sz w:val="20"/>
          <w:szCs w:val="20"/>
          <w:shd w:val="clear" w:color="auto" w:fill="FFFFFF"/>
        </w:rPr>
        <w:t>Anastasya</w:t>
      </w:r>
      <w:proofErr w:type="spellEnd"/>
      <w:r>
        <w:rPr>
          <w:color w:val="222222"/>
          <w:sz w:val="20"/>
          <w:szCs w:val="20"/>
          <w:shd w:val="clear" w:color="auto" w:fill="FFFFFF"/>
        </w:rPr>
        <w:t xml:space="preserve"> </w:t>
      </w:r>
      <w:proofErr w:type="spellStart"/>
      <w:r>
        <w:rPr>
          <w:color w:val="222222"/>
          <w:sz w:val="20"/>
          <w:szCs w:val="20"/>
          <w:shd w:val="clear" w:color="auto" w:fill="FFFFFF"/>
        </w:rPr>
        <w:t>Manullang</w:t>
      </w:r>
      <w:proofErr w:type="spellEnd"/>
      <w:r>
        <w:rPr>
          <w:color w:val="222222"/>
          <w:sz w:val="20"/>
          <w:szCs w:val="20"/>
          <w:shd w:val="clear" w:color="auto" w:fill="FFFFFF"/>
        </w:rPr>
        <w:t>. "Deep convolutional neural network for hand sign language recognition using model E." </w:t>
      </w:r>
      <w:r>
        <w:rPr>
          <w:i/>
          <w:iCs/>
          <w:color w:val="222222"/>
          <w:sz w:val="20"/>
          <w:szCs w:val="20"/>
          <w:shd w:val="clear" w:color="auto" w:fill="FFFFFF"/>
        </w:rPr>
        <w:t>Bulletin of Electrical Engineering and Informatics</w:t>
      </w:r>
      <w:r>
        <w:rPr>
          <w:color w:val="222222"/>
          <w:sz w:val="20"/>
          <w:szCs w:val="20"/>
          <w:shd w:val="clear" w:color="auto" w:fill="FFFFFF"/>
        </w:rPr>
        <w:t> 9, no. 5 (2020): 1873-1881.</w:t>
      </w:r>
      <w:r>
        <w:rPr>
          <w:iCs/>
          <w:sz w:val="20"/>
          <w:szCs w:val="20"/>
          <w:lang w:eastAsia="en-IN"/>
        </w:rPr>
        <w:t xml:space="preserve"> </w:t>
      </w:r>
    </w:p>
    <w:p w14:paraId="776A67D9" w14:textId="02C819A9" w:rsidR="00C83CA1" w:rsidRDefault="00E81559">
      <w:pPr>
        <w:autoSpaceDE w:val="0"/>
        <w:autoSpaceDN w:val="0"/>
        <w:adjustRightInd w:val="0"/>
        <w:spacing w:line="276" w:lineRule="auto"/>
        <w:ind w:left="720" w:hanging="720"/>
        <w:jc w:val="both"/>
        <w:rPr>
          <w:sz w:val="20"/>
          <w:szCs w:val="20"/>
          <w:lang w:eastAsia="en-IN"/>
        </w:rPr>
      </w:pPr>
      <w:r>
        <w:rPr>
          <w:iCs/>
          <w:sz w:val="20"/>
          <w:szCs w:val="20"/>
          <w:lang w:eastAsia="en-IN"/>
        </w:rPr>
        <w:t>[</w:t>
      </w:r>
      <w:r w:rsidR="00FD5FF2">
        <w:rPr>
          <w:iCs/>
          <w:sz w:val="20"/>
          <w:szCs w:val="20"/>
          <w:lang w:eastAsia="en-IN"/>
        </w:rPr>
        <w:t>11</w:t>
      </w:r>
      <w:r>
        <w:rPr>
          <w:iCs/>
          <w:sz w:val="20"/>
          <w:szCs w:val="20"/>
          <w:lang w:eastAsia="en-IN"/>
        </w:rPr>
        <w:t>]</w:t>
      </w:r>
      <w:r>
        <w:rPr>
          <w:iCs/>
          <w:sz w:val="20"/>
          <w:szCs w:val="20"/>
          <w:lang w:eastAsia="en-IN"/>
        </w:rPr>
        <w:tab/>
      </w:r>
      <w:r>
        <w:rPr>
          <w:color w:val="222222"/>
          <w:sz w:val="20"/>
          <w:szCs w:val="20"/>
          <w:shd w:val="clear" w:color="auto" w:fill="FFFFFF"/>
        </w:rPr>
        <w:t>Kuznetsova, Alina, Laura Leal-</w:t>
      </w:r>
      <w:proofErr w:type="spellStart"/>
      <w:r>
        <w:rPr>
          <w:color w:val="222222"/>
          <w:sz w:val="20"/>
          <w:szCs w:val="20"/>
          <w:shd w:val="clear" w:color="auto" w:fill="FFFFFF"/>
        </w:rPr>
        <w:t>Taixé</w:t>
      </w:r>
      <w:proofErr w:type="spellEnd"/>
      <w:r>
        <w:rPr>
          <w:color w:val="222222"/>
          <w:sz w:val="20"/>
          <w:szCs w:val="20"/>
          <w:shd w:val="clear" w:color="auto" w:fill="FFFFFF"/>
        </w:rPr>
        <w:t xml:space="preserve">, and Bodo </w:t>
      </w:r>
      <w:proofErr w:type="spellStart"/>
      <w:r>
        <w:rPr>
          <w:color w:val="222222"/>
          <w:sz w:val="20"/>
          <w:szCs w:val="20"/>
          <w:shd w:val="clear" w:color="auto" w:fill="FFFFFF"/>
        </w:rPr>
        <w:t>Rosenhahn</w:t>
      </w:r>
      <w:proofErr w:type="spellEnd"/>
      <w:r>
        <w:rPr>
          <w:color w:val="222222"/>
          <w:sz w:val="20"/>
          <w:szCs w:val="20"/>
          <w:shd w:val="clear" w:color="auto" w:fill="FFFFFF"/>
        </w:rPr>
        <w:t>. "Real-time sign language recognition using a consumer depth camera." In </w:t>
      </w:r>
      <w:r>
        <w:rPr>
          <w:i/>
          <w:iCs/>
          <w:color w:val="222222"/>
          <w:sz w:val="20"/>
          <w:szCs w:val="20"/>
          <w:shd w:val="clear" w:color="auto" w:fill="FFFFFF"/>
        </w:rPr>
        <w:t xml:space="preserve">Proceedings of </w:t>
      </w:r>
      <w:r>
        <w:rPr>
          <w:i/>
          <w:iCs/>
          <w:color w:val="222222"/>
          <w:sz w:val="20"/>
          <w:szCs w:val="20"/>
          <w:shd w:val="clear" w:color="auto" w:fill="FFFFFF"/>
        </w:rPr>
        <w:t>the IEEE international conference on computer vision workshops</w:t>
      </w:r>
      <w:r>
        <w:rPr>
          <w:color w:val="222222"/>
          <w:sz w:val="20"/>
          <w:szCs w:val="20"/>
          <w:shd w:val="clear" w:color="auto" w:fill="FFFFFF"/>
        </w:rPr>
        <w:t>, pp. 83-90. 2013.</w:t>
      </w:r>
    </w:p>
    <w:p w14:paraId="481EDE93" w14:textId="2E8F9EE2" w:rsidR="00C83CA1" w:rsidRDefault="00E81559">
      <w:pPr>
        <w:autoSpaceDE w:val="0"/>
        <w:autoSpaceDN w:val="0"/>
        <w:adjustRightInd w:val="0"/>
        <w:spacing w:line="276" w:lineRule="auto"/>
        <w:ind w:left="720" w:hanging="720"/>
        <w:rPr>
          <w:sz w:val="20"/>
          <w:szCs w:val="20"/>
          <w:lang w:val="en-IN" w:eastAsia="en-IN"/>
        </w:rPr>
      </w:pPr>
      <w:r>
        <w:rPr>
          <w:iCs/>
          <w:sz w:val="20"/>
          <w:szCs w:val="20"/>
          <w:lang w:eastAsia="en-IN"/>
        </w:rPr>
        <w:t>[1</w:t>
      </w:r>
      <w:r w:rsidR="00FD5FF2">
        <w:rPr>
          <w:iCs/>
          <w:sz w:val="20"/>
          <w:szCs w:val="20"/>
          <w:lang w:eastAsia="en-IN"/>
        </w:rPr>
        <w:t>2</w:t>
      </w:r>
      <w:r>
        <w:rPr>
          <w:iCs/>
          <w:sz w:val="20"/>
          <w:szCs w:val="20"/>
          <w:lang w:eastAsia="en-IN"/>
        </w:rPr>
        <w:t>]</w:t>
      </w:r>
      <w:r>
        <w:rPr>
          <w:iCs/>
          <w:sz w:val="20"/>
          <w:szCs w:val="20"/>
          <w:lang w:eastAsia="en-IN"/>
        </w:rPr>
        <w:tab/>
      </w:r>
      <w:r>
        <w:rPr>
          <w:color w:val="222222"/>
          <w:sz w:val="20"/>
          <w:szCs w:val="20"/>
          <w:shd w:val="clear" w:color="auto" w:fill="FFFFFF"/>
        </w:rPr>
        <w:t xml:space="preserve">Ahuja, Mandeep Kaur, and </w:t>
      </w:r>
      <w:proofErr w:type="spellStart"/>
      <w:r>
        <w:rPr>
          <w:color w:val="222222"/>
          <w:sz w:val="20"/>
          <w:szCs w:val="20"/>
          <w:shd w:val="clear" w:color="auto" w:fill="FFFFFF"/>
        </w:rPr>
        <w:t>Amardeep</w:t>
      </w:r>
      <w:proofErr w:type="spellEnd"/>
      <w:r>
        <w:rPr>
          <w:color w:val="222222"/>
          <w:sz w:val="20"/>
          <w:szCs w:val="20"/>
          <w:shd w:val="clear" w:color="auto" w:fill="FFFFFF"/>
        </w:rPr>
        <w:t xml:space="preserve"> Singh. "Static vision-based Hand Gesture recognition using principal component analysis." In </w:t>
      </w:r>
      <w:r>
        <w:rPr>
          <w:i/>
          <w:iCs/>
          <w:color w:val="222222"/>
          <w:sz w:val="20"/>
          <w:szCs w:val="20"/>
          <w:shd w:val="clear" w:color="auto" w:fill="FFFFFF"/>
        </w:rPr>
        <w:t>2015 IEEE 3rd International Conference on MOOCs, Innovation and Technology in Education (MITE)</w:t>
      </w:r>
      <w:r>
        <w:rPr>
          <w:color w:val="222222"/>
          <w:sz w:val="20"/>
          <w:szCs w:val="20"/>
          <w:shd w:val="clear" w:color="auto" w:fill="FFFFFF"/>
        </w:rPr>
        <w:t>, pp. 402-406. IEEE, 2015.</w:t>
      </w:r>
    </w:p>
    <w:p w14:paraId="634D9939" w14:textId="62777B53" w:rsidR="00C83CA1" w:rsidRDefault="00E81559">
      <w:pPr>
        <w:pStyle w:val="Default"/>
        <w:ind w:left="720" w:hanging="720"/>
        <w:rPr>
          <w:iCs/>
          <w:sz w:val="20"/>
          <w:szCs w:val="20"/>
          <w:lang w:eastAsia="en-IN"/>
        </w:rPr>
      </w:pPr>
      <w:r>
        <w:rPr>
          <w:rFonts w:eastAsia="NimbusRomNo9L-Regu"/>
          <w:sz w:val="20"/>
          <w:szCs w:val="20"/>
          <w:lang w:eastAsia="en-IN"/>
        </w:rPr>
        <w:t>[1</w:t>
      </w:r>
      <w:r w:rsidR="00FD5FF2">
        <w:rPr>
          <w:rFonts w:eastAsia="NimbusRomNo9L-Regu"/>
          <w:sz w:val="20"/>
          <w:szCs w:val="20"/>
          <w:lang w:eastAsia="en-IN"/>
        </w:rPr>
        <w:t>3</w:t>
      </w:r>
      <w:r>
        <w:rPr>
          <w:rFonts w:eastAsia="NimbusRomNo9L-Regu"/>
          <w:sz w:val="20"/>
          <w:szCs w:val="20"/>
          <w:lang w:eastAsia="en-IN"/>
        </w:rPr>
        <w:t>]</w:t>
      </w:r>
      <w:r>
        <w:rPr>
          <w:rFonts w:eastAsia="NimbusRomNo9L-Regu"/>
          <w:sz w:val="20"/>
          <w:szCs w:val="20"/>
          <w:lang w:eastAsia="en-IN"/>
        </w:rPr>
        <w:tab/>
      </w:r>
      <w:r>
        <w:rPr>
          <w:color w:val="222222"/>
          <w:sz w:val="20"/>
          <w:szCs w:val="20"/>
          <w:shd w:val="clear" w:color="auto" w:fill="FFFFFF"/>
        </w:rPr>
        <w:t xml:space="preserve">Campos, </w:t>
      </w:r>
      <w:proofErr w:type="spellStart"/>
      <w:r>
        <w:rPr>
          <w:color w:val="222222"/>
          <w:sz w:val="20"/>
          <w:szCs w:val="20"/>
          <w:shd w:val="clear" w:color="auto" w:fill="FFFFFF"/>
        </w:rPr>
        <w:t>Necati</w:t>
      </w:r>
      <w:proofErr w:type="spellEnd"/>
      <w:r>
        <w:rPr>
          <w:color w:val="222222"/>
          <w:sz w:val="20"/>
          <w:szCs w:val="20"/>
          <w:shd w:val="clear" w:color="auto" w:fill="FFFFFF"/>
        </w:rPr>
        <w:t xml:space="preserve"> </w:t>
      </w:r>
      <w:proofErr w:type="spellStart"/>
      <w:r>
        <w:rPr>
          <w:color w:val="222222"/>
          <w:sz w:val="20"/>
          <w:szCs w:val="20"/>
          <w:shd w:val="clear" w:color="auto" w:fill="FFFFFF"/>
        </w:rPr>
        <w:t>Cihan</w:t>
      </w:r>
      <w:proofErr w:type="spellEnd"/>
      <w:r>
        <w:rPr>
          <w:color w:val="222222"/>
          <w:sz w:val="20"/>
          <w:szCs w:val="20"/>
          <w:shd w:val="clear" w:color="auto" w:fill="FFFFFF"/>
        </w:rPr>
        <w:t>, Simon Hadfield, Oscar Koller, Hermann Ney, and Richard Bowden. "Neural sign language translation." In </w:t>
      </w:r>
      <w:r>
        <w:rPr>
          <w:i/>
          <w:iCs/>
          <w:color w:val="222222"/>
          <w:sz w:val="20"/>
          <w:szCs w:val="20"/>
          <w:shd w:val="clear" w:color="auto" w:fill="FFFFFF"/>
        </w:rPr>
        <w:t>Proceedings of the IEEE Conference on Computer Vision and Pattern Recognition</w:t>
      </w:r>
      <w:r>
        <w:rPr>
          <w:color w:val="222222"/>
          <w:sz w:val="20"/>
          <w:szCs w:val="20"/>
          <w:shd w:val="clear" w:color="auto" w:fill="FFFFFF"/>
        </w:rPr>
        <w:t>, pp. 7784-7793. 2018.</w:t>
      </w:r>
      <w:r>
        <w:rPr>
          <w:iCs/>
          <w:sz w:val="20"/>
          <w:szCs w:val="20"/>
          <w:lang w:eastAsia="en-IN"/>
        </w:rPr>
        <w:t xml:space="preserve"> </w:t>
      </w:r>
    </w:p>
    <w:p w14:paraId="32FC0828" w14:textId="02189472" w:rsidR="00C83CA1" w:rsidRDefault="00E81559">
      <w:pPr>
        <w:pStyle w:val="Default"/>
        <w:ind w:left="720" w:hanging="720"/>
        <w:rPr>
          <w:bCs/>
          <w:iCs/>
          <w:sz w:val="20"/>
          <w:szCs w:val="20"/>
        </w:rPr>
      </w:pPr>
      <w:r>
        <w:rPr>
          <w:rFonts w:eastAsia="Times New Roman"/>
          <w:sz w:val="20"/>
          <w:szCs w:val="20"/>
          <w:lang w:eastAsia="en-IN"/>
        </w:rPr>
        <w:t>[1</w:t>
      </w:r>
      <w:r w:rsidR="00FD5FF2">
        <w:rPr>
          <w:rFonts w:eastAsia="Times New Roman"/>
          <w:sz w:val="20"/>
          <w:szCs w:val="20"/>
          <w:lang w:eastAsia="en-IN"/>
        </w:rPr>
        <w:t>4</w:t>
      </w:r>
      <w:r>
        <w:rPr>
          <w:rFonts w:eastAsia="Times New Roman"/>
          <w:sz w:val="20"/>
          <w:szCs w:val="20"/>
          <w:lang w:eastAsia="en-IN"/>
        </w:rPr>
        <w:t>]</w:t>
      </w:r>
      <w:r>
        <w:rPr>
          <w:rFonts w:eastAsia="Times New Roman"/>
          <w:sz w:val="20"/>
          <w:szCs w:val="20"/>
          <w:lang w:eastAsia="en-IN"/>
        </w:rPr>
        <w:tab/>
      </w:r>
      <w:proofErr w:type="spellStart"/>
      <w:r>
        <w:rPr>
          <w:color w:val="222222"/>
          <w:sz w:val="20"/>
          <w:szCs w:val="20"/>
          <w:shd w:val="clear" w:color="auto" w:fill="FFFFFF"/>
        </w:rPr>
        <w:t>Aryanie</w:t>
      </w:r>
      <w:proofErr w:type="spellEnd"/>
      <w:r>
        <w:rPr>
          <w:color w:val="222222"/>
          <w:sz w:val="20"/>
          <w:szCs w:val="20"/>
          <w:shd w:val="clear" w:color="auto" w:fill="FFFFFF"/>
        </w:rPr>
        <w:t xml:space="preserve">, </w:t>
      </w:r>
      <w:proofErr w:type="spellStart"/>
      <w:r>
        <w:rPr>
          <w:color w:val="222222"/>
          <w:sz w:val="20"/>
          <w:szCs w:val="20"/>
          <w:shd w:val="clear" w:color="auto" w:fill="FFFFFF"/>
        </w:rPr>
        <w:t>Dewinta</w:t>
      </w:r>
      <w:proofErr w:type="spellEnd"/>
      <w:r>
        <w:rPr>
          <w:color w:val="222222"/>
          <w:sz w:val="20"/>
          <w:szCs w:val="20"/>
          <w:shd w:val="clear" w:color="auto" w:fill="FFFFFF"/>
        </w:rPr>
        <w:t xml:space="preserve">, and Yaya </w:t>
      </w:r>
      <w:proofErr w:type="spellStart"/>
      <w:r>
        <w:rPr>
          <w:color w:val="222222"/>
          <w:sz w:val="20"/>
          <w:szCs w:val="20"/>
          <w:shd w:val="clear" w:color="auto" w:fill="FFFFFF"/>
        </w:rPr>
        <w:t>Heryadi</w:t>
      </w:r>
      <w:proofErr w:type="spellEnd"/>
      <w:r>
        <w:rPr>
          <w:color w:val="222222"/>
          <w:sz w:val="20"/>
          <w:szCs w:val="20"/>
          <w:shd w:val="clear" w:color="auto" w:fill="FFFFFF"/>
        </w:rPr>
        <w:t>. "American sign language-based finger-spelling recognition using k-Nearest Neighbors classifier." In </w:t>
      </w:r>
      <w:r>
        <w:rPr>
          <w:i/>
          <w:iCs/>
          <w:color w:val="222222"/>
          <w:sz w:val="20"/>
          <w:szCs w:val="20"/>
          <w:shd w:val="clear" w:color="auto" w:fill="FFFFFF"/>
        </w:rPr>
        <w:t>2015 3rd International Conference on Information and Communication Technology (</w:t>
      </w:r>
      <w:proofErr w:type="spellStart"/>
      <w:r>
        <w:rPr>
          <w:i/>
          <w:iCs/>
          <w:color w:val="222222"/>
          <w:sz w:val="20"/>
          <w:szCs w:val="20"/>
          <w:shd w:val="clear" w:color="auto" w:fill="FFFFFF"/>
        </w:rPr>
        <w:t>ICoICT</w:t>
      </w:r>
      <w:proofErr w:type="spellEnd"/>
      <w:r>
        <w:rPr>
          <w:i/>
          <w:iCs/>
          <w:color w:val="222222"/>
          <w:sz w:val="20"/>
          <w:szCs w:val="20"/>
          <w:shd w:val="clear" w:color="auto" w:fill="FFFFFF"/>
        </w:rPr>
        <w:t>)</w:t>
      </w:r>
      <w:r>
        <w:rPr>
          <w:color w:val="222222"/>
          <w:sz w:val="20"/>
          <w:szCs w:val="20"/>
          <w:shd w:val="clear" w:color="auto" w:fill="FFFFFF"/>
        </w:rPr>
        <w:t>, pp. 533-536. IEEE, 2015.</w:t>
      </w:r>
      <w:r>
        <w:rPr>
          <w:bCs/>
          <w:iCs/>
          <w:sz w:val="20"/>
          <w:szCs w:val="20"/>
        </w:rPr>
        <w:t xml:space="preserve"> </w:t>
      </w:r>
    </w:p>
    <w:p w14:paraId="09D1C851" w14:textId="164F635E" w:rsidR="00C83CA1" w:rsidRDefault="00E81559">
      <w:pPr>
        <w:pStyle w:val="Default"/>
        <w:ind w:left="720" w:hanging="720"/>
        <w:rPr>
          <w:rFonts w:eastAsia="NimbusRomNo9L-Regu"/>
          <w:sz w:val="20"/>
          <w:szCs w:val="20"/>
          <w:lang w:eastAsia="en-IN"/>
        </w:rPr>
      </w:pPr>
      <w:r>
        <w:rPr>
          <w:bCs/>
          <w:iCs/>
          <w:sz w:val="20"/>
          <w:szCs w:val="20"/>
        </w:rPr>
        <w:t>[1</w:t>
      </w:r>
      <w:r w:rsidR="00FD5FF2">
        <w:rPr>
          <w:bCs/>
          <w:iCs/>
          <w:sz w:val="20"/>
          <w:szCs w:val="20"/>
        </w:rPr>
        <w:t>5</w:t>
      </w:r>
      <w:r>
        <w:rPr>
          <w:bCs/>
          <w:iCs/>
          <w:sz w:val="20"/>
          <w:szCs w:val="20"/>
        </w:rPr>
        <w:t>]</w:t>
      </w:r>
      <w:r>
        <w:rPr>
          <w:bCs/>
          <w:iCs/>
          <w:sz w:val="20"/>
          <w:szCs w:val="20"/>
        </w:rPr>
        <w:tab/>
      </w:r>
      <w:r>
        <w:rPr>
          <w:color w:val="222222"/>
          <w:sz w:val="20"/>
          <w:szCs w:val="20"/>
          <w:shd w:val="clear" w:color="auto" w:fill="FFFFFF"/>
        </w:rPr>
        <w:t xml:space="preserve">Campos, </w:t>
      </w:r>
      <w:proofErr w:type="spellStart"/>
      <w:r>
        <w:rPr>
          <w:color w:val="222222"/>
          <w:sz w:val="20"/>
          <w:szCs w:val="20"/>
          <w:shd w:val="clear" w:color="auto" w:fill="FFFFFF"/>
        </w:rPr>
        <w:t>Necati</w:t>
      </w:r>
      <w:proofErr w:type="spellEnd"/>
      <w:r>
        <w:rPr>
          <w:color w:val="222222"/>
          <w:sz w:val="20"/>
          <w:szCs w:val="20"/>
          <w:shd w:val="clear" w:color="auto" w:fill="FFFFFF"/>
        </w:rPr>
        <w:t xml:space="preserve"> </w:t>
      </w:r>
      <w:proofErr w:type="spellStart"/>
      <w:r>
        <w:rPr>
          <w:color w:val="222222"/>
          <w:sz w:val="20"/>
          <w:szCs w:val="20"/>
          <w:shd w:val="clear" w:color="auto" w:fill="FFFFFF"/>
        </w:rPr>
        <w:t>Cihan</w:t>
      </w:r>
      <w:proofErr w:type="spellEnd"/>
      <w:r>
        <w:rPr>
          <w:color w:val="222222"/>
          <w:sz w:val="20"/>
          <w:szCs w:val="20"/>
          <w:shd w:val="clear" w:color="auto" w:fill="FFFFFF"/>
        </w:rPr>
        <w:t>, Simon Hadfield, Oscar Koller, and Richard Bowden. "Subunits: End-to-end hand shape and continuous sign language recognition." In </w:t>
      </w:r>
      <w:r>
        <w:rPr>
          <w:i/>
          <w:iCs/>
          <w:color w:val="222222"/>
          <w:sz w:val="20"/>
          <w:szCs w:val="20"/>
          <w:shd w:val="clear" w:color="auto" w:fill="FFFFFF"/>
        </w:rPr>
        <w:t>2017 IEEE International Conference on Computer Vision (ICCV)</w:t>
      </w:r>
      <w:r>
        <w:rPr>
          <w:color w:val="222222"/>
          <w:sz w:val="20"/>
          <w:szCs w:val="20"/>
          <w:shd w:val="clear" w:color="auto" w:fill="FFFFFF"/>
        </w:rPr>
        <w:t>, pp. 3075-3084. IEEE, 2017.</w:t>
      </w:r>
      <w:r>
        <w:rPr>
          <w:rFonts w:eastAsia="NimbusRomNo9L-Regu"/>
          <w:sz w:val="20"/>
          <w:szCs w:val="20"/>
          <w:lang w:eastAsia="en-IN"/>
        </w:rPr>
        <w:t xml:space="preserve"> </w:t>
      </w:r>
    </w:p>
    <w:p w14:paraId="4FFE8079" w14:textId="6EA4E757" w:rsidR="00C83CA1" w:rsidRDefault="00E81559">
      <w:pPr>
        <w:pStyle w:val="Default"/>
        <w:ind w:left="720" w:hanging="720"/>
        <w:rPr>
          <w:iCs/>
          <w:sz w:val="20"/>
          <w:szCs w:val="20"/>
          <w:lang w:eastAsia="en-IN"/>
        </w:rPr>
      </w:pPr>
      <w:r>
        <w:rPr>
          <w:iCs/>
          <w:sz w:val="20"/>
          <w:szCs w:val="20"/>
          <w:lang w:eastAsia="en-IN"/>
        </w:rPr>
        <w:t>[1</w:t>
      </w:r>
      <w:r w:rsidR="00FD5FF2">
        <w:rPr>
          <w:iCs/>
          <w:sz w:val="20"/>
          <w:szCs w:val="20"/>
          <w:lang w:eastAsia="en-IN"/>
        </w:rPr>
        <w:t>6</w:t>
      </w:r>
      <w:r>
        <w:rPr>
          <w:iCs/>
          <w:sz w:val="20"/>
          <w:szCs w:val="20"/>
          <w:lang w:eastAsia="en-IN"/>
        </w:rPr>
        <w:t>]</w:t>
      </w:r>
      <w:r>
        <w:rPr>
          <w:iCs/>
          <w:sz w:val="20"/>
          <w:szCs w:val="20"/>
          <w:lang w:eastAsia="en-IN"/>
        </w:rPr>
        <w:tab/>
      </w:r>
      <w:r>
        <w:rPr>
          <w:color w:val="222222"/>
          <w:sz w:val="20"/>
          <w:szCs w:val="20"/>
          <w:shd w:val="clear" w:color="auto" w:fill="FFFFFF"/>
        </w:rPr>
        <w:t xml:space="preserve">Bhagat, Neel Kamal, Y. </w:t>
      </w:r>
      <w:proofErr w:type="spellStart"/>
      <w:r>
        <w:rPr>
          <w:color w:val="222222"/>
          <w:sz w:val="20"/>
          <w:szCs w:val="20"/>
          <w:shd w:val="clear" w:color="auto" w:fill="FFFFFF"/>
        </w:rPr>
        <w:t>Vishnusai</w:t>
      </w:r>
      <w:proofErr w:type="spellEnd"/>
      <w:r>
        <w:rPr>
          <w:color w:val="222222"/>
          <w:sz w:val="20"/>
          <w:szCs w:val="20"/>
          <w:shd w:val="clear" w:color="auto" w:fill="FFFFFF"/>
        </w:rPr>
        <w:t xml:space="preserve">, and G. N. </w:t>
      </w:r>
      <w:proofErr w:type="spellStart"/>
      <w:r>
        <w:rPr>
          <w:color w:val="222222"/>
          <w:sz w:val="20"/>
          <w:szCs w:val="20"/>
          <w:shd w:val="clear" w:color="auto" w:fill="FFFFFF"/>
        </w:rPr>
        <w:t>Rathna</w:t>
      </w:r>
      <w:proofErr w:type="spellEnd"/>
      <w:r>
        <w:rPr>
          <w:color w:val="222222"/>
          <w:sz w:val="20"/>
          <w:szCs w:val="20"/>
          <w:shd w:val="clear" w:color="auto" w:fill="FFFFFF"/>
        </w:rPr>
        <w:t>. "Indian Sign Language Gesture Recognition using Image Processing and Deep Learning." In </w:t>
      </w:r>
      <w:r>
        <w:rPr>
          <w:i/>
          <w:iCs/>
          <w:color w:val="222222"/>
          <w:sz w:val="20"/>
          <w:szCs w:val="20"/>
          <w:shd w:val="clear" w:color="auto" w:fill="FFFFFF"/>
        </w:rPr>
        <w:t>2019 Digital Image Computing: Techniques and Applications (DICTA)</w:t>
      </w:r>
      <w:r>
        <w:rPr>
          <w:color w:val="222222"/>
          <w:sz w:val="20"/>
          <w:szCs w:val="20"/>
          <w:shd w:val="clear" w:color="auto" w:fill="FFFFFF"/>
        </w:rPr>
        <w:t>, pp. 1-8. IEEE, 2019.</w:t>
      </w:r>
    </w:p>
    <w:p w14:paraId="719392DF" w14:textId="77777777" w:rsidR="00C83CA1" w:rsidRDefault="00C83CA1">
      <w:pPr>
        <w:pStyle w:val="IEEEParagraph"/>
        <w:ind w:left="720" w:hanging="720"/>
        <w:rPr>
          <w:szCs w:val="20"/>
        </w:rPr>
      </w:pPr>
    </w:p>
    <w:sectPr w:rsidR="00C83CA1">
      <w:type w:val="continuous"/>
      <w:pgSz w:w="11906" w:h="16838"/>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mbusRomNo9L-Regu">
    <w:altName w:val="MS Gothic"/>
    <w:charset w:val="80"/>
    <w:family w:val="auto"/>
    <w:pitch w:val="default"/>
    <w:sig w:usb0="00000000" w:usb1="00000000" w:usb2="00000010" w:usb3="00000000" w:csb0="0002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023E2E4D"/>
    <w:lvl w:ilvl="0">
      <w:start w:val="1"/>
      <w:numFmt w:val="upperRoman"/>
      <w:pStyle w:val="IEEEHeading1"/>
      <w:lvlText w:val="%1."/>
      <w:lvlJc w:val="left"/>
      <w:pPr>
        <w:tabs>
          <w:tab w:val="left"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rPr>
    </w:lvl>
    <w:lvl w:ilvl="1">
      <w:start w:val="1"/>
      <w:numFmt w:val="upperLetter"/>
      <w:lvlText w:val="%2."/>
      <w:lvlJc w:val="left"/>
      <w:pPr>
        <w:tabs>
          <w:tab w:val="left" w:pos="288"/>
        </w:tabs>
        <w:ind w:left="288" w:hanging="288"/>
      </w:pPr>
      <w:rPr>
        <w:rFonts w:ascii="Times New Roman" w:hAnsi="Times New Roman" w:hint="default"/>
        <w:b w:val="0"/>
        <w:i w:val="0"/>
        <w:sz w:val="20"/>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1" w15:restartNumberingAfterBreak="0">
    <w:nsid w:val="2B855861"/>
    <w:multiLevelType w:val="multilevel"/>
    <w:tmpl w:val="2B855861"/>
    <w:lvl w:ilvl="0">
      <w:start w:val="1"/>
      <w:numFmt w:val="decimal"/>
      <w:pStyle w:val="IEEEReferenceItem"/>
      <w:lvlText w:val="[%1]"/>
      <w:lvlJc w:val="left"/>
      <w:pPr>
        <w:tabs>
          <w:tab w:val="left" w:pos="432"/>
        </w:tabs>
        <w:ind w:left="432" w:hanging="432"/>
      </w:pPr>
      <w:rPr>
        <w:rFonts w:hint="default"/>
      </w:rPr>
    </w:lvl>
    <w:lvl w:ilvl="1">
      <w:start w:val="1"/>
      <w:numFmt w:val="decimal"/>
      <w:lvlText w:val="%1.%2)"/>
      <w:lvlJc w:val="left"/>
      <w:pPr>
        <w:tabs>
          <w:tab w:val="left" w:pos="936"/>
        </w:tabs>
        <w:ind w:left="936" w:hanging="720"/>
      </w:pPr>
      <w:rPr>
        <w:rFonts w:hint="default"/>
      </w:rPr>
    </w:lvl>
    <w:lvl w:ilvl="2">
      <w:start w:val="1"/>
      <w:numFmt w:val="decimal"/>
      <w:pStyle w:val="Heading3"/>
      <w:lvlText w:val="%3)"/>
      <w:lvlJc w:val="left"/>
      <w:pPr>
        <w:tabs>
          <w:tab w:val="left" w:pos="360"/>
        </w:tabs>
        <w:ind w:left="360" w:hanging="360"/>
      </w:pPr>
      <w:rPr>
        <w:rFonts w:hint="default"/>
      </w:rPr>
    </w:lvl>
    <w:lvl w:ilvl="3">
      <w:start w:val="1"/>
      <w:numFmt w:val="decimal"/>
      <w:lvlText w:val="%1.%2)%3.%4."/>
      <w:lvlJc w:val="left"/>
      <w:pPr>
        <w:tabs>
          <w:tab w:val="left" w:pos="1296"/>
        </w:tabs>
        <w:ind w:left="1296" w:hanging="1080"/>
      </w:pPr>
      <w:rPr>
        <w:rFonts w:hint="default"/>
      </w:rPr>
    </w:lvl>
    <w:lvl w:ilvl="4">
      <w:start w:val="1"/>
      <w:numFmt w:val="decimal"/>
      <w:lvlText w:val="%1.%2)%3.%4.%5."/>
      <w:lvlJc w:val="left"/>
      <w:pPr>
        <w:tabs>
          <w:tab w:val="left" w:pos="1296"/>
        </w:tabs>
        <w:ind w:left="1296" w:hanging="1080"/>
      </w:pPr>
      <w:rPr>
        <w:rFonts w:hint="default"/>
      </w:rPr>
    </w:lvl>
    <w:lvl w:ilvl="5">
      <w:start w:val="1"/>
      <w:numFmt w:val="decimal"/>
      <w:lvlText w:val="%1.%2)%3.%4.%5.%6."/>
      <w:lvlJc w:val="left"/>
      <w:pPr>
        <w:tabs>
          <w:tab w:val="left" w:pos="1656"/>
        </w:tabs>
        <w:ind w:left="1656" w:hanging="1440"/>
      </w:pPr>
      <w:rPr>
        <w:rFonts w:hint="default"/>
      </w:rPr>
    </w:lvl>
    <w:lvl w:ilvl="6">
      <w:start w:val="1"/>
      <w:numFmt w:val="decimal"/>
      <w:lvlText w:val="%1.%2)%3.%4.%5.%6.%7."/>
      <w:lvlJc w:val="left"/>
      <w:pPr>
        <w:tabs>
          <w:tab w:val="left" w:pos="1656"/>
        </w:tabs>
        <w:ind w:left="1656" w:hanging="1440"/>
      </w:pPr>
      <w:rPr>
        <w:rFonts w:hint="default"/>
      </w:rPr>
    </w:lvl>
    <w:lvl w:ilvl="7">
      <w:start w:val="1"/>
      <w:numFmt w:val="decimal"/>
      <w:lvlText w:val="%1.%2)%3.%4.%5.%6.%7.%8."/>
      <w:lvlJc w:val="left"/>
      <w:pPr>
        <w:tabs>
          <w:tab w:val="left" w:pos="2016"/>
        </w:tabs>
        <w:ind w:left="2016" w:hanging="1800"/>
      </w:pPr>
      <w:rPr>
        <w:rFonts w:hint="default"/>
      </w:rPr>
    </w:lvl>
    <w:lvl w:ilvl="8">
      <w:start w:val="1"/>
      <w:numFmt w:val="decimal"/>
      <w:lvlText w:val="%1.%2)%3.%4.%5.%6.%7.%8.%9."/>
      <w:lvlJc w:val="left"/>
      <w:pPr>
        <w:tabs>
          <w:tab w:val="left" w:pos="2016"/>
        </w:tabs>
        <w:ind w:left="2016" w:hanging="1800"/>
      </w:pPr>
      <w:rPr>
        <w:rFonts w:hint="default"/>
      </w:rPr>
    </w:lvl>
  </w:abstractNum>
  <w:abstractNum w:abstractNumId="2" w15:restartNumberingAfterBreak="0">
    <w:nsid w:val="49601913"/>
    <w:multiLevelType w:val="hybridMultilevel"/>
    <w:tmpl w:val="147E8A2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232215"/>
    <w:multiLevelType w:val="multilevel"/>
    <w:tmpl w:val="50232215"/>
    <w:lvl w:ilvl="0">
      <w:start w:val="1"/>
      <w:numFmt w:val="upperLetter"/>
      <w:pStyle w:val="IEEEHeading2"/>
      <w:lvlText w:val="%1."/>
      <w:lvlJc w:val="left"/>
      <w:pPr>
        <w:tabs>
          <w:tab w:val="left"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rPr>
    </w:lvl>
    <w:lvl w:ilvl="1">
      <w:start w:val="1"/>
      <w:numFmt w:val="upperLetter"/>
      <w:lvlText w:val="%2."/>
      <w:lvlJc w:val="left"/>
      <w:pPr>
        <w:tabs>
          <w:tab w:val="left" w:pos="288"/>
        </w:tabs>
        <w:ind w:left="288" w:hanging="288"/>
      </w:pPr>
      <w:rPr>
        <w:rFonts w:ascii="Times New Roman" w:hAnsi="Times New Roman" w:hint="default"/>
        <w:b w:val="0"/>
        <w:i w:val="0"/>
        <w:sz w:val="20"/>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864"/>
        </w:tabs>
        <w:ind w:left="864" w:hanging="864"/>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4" w15:restartNumberingAfterBreak="0">
    <w:nsid w:val="53EA7788"/>
    <w:multiLevelType w:val="hybridMultilevel"/>
    <w:tmpl w:val="DD5489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7F4B21"/>
    <w:multiLevelType w:val="multilevel"/>
    <w:tmpl w:val="6A7F4B21"/>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left" w:pos="936"/>
        </w:tabs>
        <w:ind w:left="936" w:hanging="720"/>
      </w:pPr>
      <w:rPr>
        <w:rFonts w:hint="default"/>
      </w:rPr>
    </w:lvl>
    <w:lvl w:ilvl="2">
      <w:start w:val="1"/>
      <w:numFmt w:val="decimal"/>
      <w:lvlText w:val="%1.%2)%3."/>
      <w:lvlJc w:val="left"/>
      <w:pPr>
        <w:tabs>
          <w:tab w:val="left" w:pos="936"/>
        </w:tabs>
        <w:ind w:left="936" w:hanging="720"/>
      </w:pPr>
      <w:rPr>
        <w:rFonts w:hint="default"/>
      </w:rPr>
    </w:lvl>
    <w:lvl w:ilvl="3">
      <w:start w:val="1"/>
      <w:numFmt w:val="decimal"/>
      <w:lvlText w:val="%1.%2)%3.%4."/>
      <w:lvlJc w:val="left"/>
      <w:pPr>
        <w:tabs>
          <w:tab w:val="left" w:pos="1296"/>
        </w:tabs>
        <w:ind w:left="1296" w:hanging="1080"/>
      </w:pPr>
      <w:rPr>
        <w:rFonts w:hint="default"/>
      </w:rPr>
    </w:lvl>
    <w:lvl w:ilvl="4">
      <w:start w:val="1"/>
      <w:numFmt w:val="decimal"/>
      <w:lvlText w:val="%1.%2)%3.%4.%5."/>
      <w:lvlJc w:val="left"/>
      <w:pPr>
        <w:tabs>
          <w:tab w:val="left" w:pos="1296"/>
        </w:tabs>
        <w:ind w:left="1296" w:hanging="1080"/>
      </w:pPr>
      <w:rPr>
        <w:rFonts w:hint="default"/>
      </w:rPr>
    </w:lvl>
    <w:lvl w:ilvl="5">
      <w:start w:val="1"/>
      <w:numFmt w:val="decimal"/>
      <w:lvlText w:val="%1.%2)%3.%4.%5.%6."/>
      <w:lvlJc w:val="left"/>
      <w:pPr>
        <w:tabs>
          <w:tab w:val="left" w:pos="1656"/>
        </w:tabs>
        <w:ind w:left="1656" w:hanging="1440"/>
      </w:pPr>
      <w:rPr>
        <w:rFonts w:hint="default"/>
      </w:rPr>
    </w:lvl>
    <w:lvl w:ilvl="6">
      <w:start w:val="1"/>
      <w:numFmt w:val="decimal"/>
      <w:lvlText w:val="%1.%2)%3.%4.%5.%6.%7."/>
      <w:lvlJc w:val="left"/>
      <w:pPr>
        <w:tabs>
          <w:tab w:val="left" w:pos="1656"/>
        </w:tabs>
        <w:ind w:left="1656" w:hanging="1440"/>
      </w:pPr>
      <w:rPr>
        <w:rFonts w:hint="default"/>
      </w:rPr>
    </w:lvl>
    <w:lvl w:ilvl="7">
      <w:start w:val="1"/>
      <w:numFmt w:val="decimal"/>
      <w:lvlText w:val="%1.%2)%3.%4.%5.%6.%7.%8."/>
      <w:lvlJc w:val="left"/>
      <w:pPr>
        <w:tabs>
          <w:tab w:val="left" w:pos="2016"/>
        </w:tabs>
        <w:ind w:left="2016" w:hanging="1800"/>
      </w:pPr>
      <w:rPr>
        <w:rFonts w:hint="default"/>
      </w:rPr>
    </w:lvl>
    <w:lvl w:ilvl="8">
      <w:start w:val="1"/>
      <w:numFmt w:val="decimal"/>
      <w:lvlText w:val="%1.%2)%3.%4.%5.%6.%7.%8.%9."/>
      <w:lvlJc w:val="left"/>
      <w:pPr>
        <w:tabs>
          <w:tab w:val="left" w:pos="2016"/>
        </w:tabs>
        <w:ind w:left="2016" w:hanging="1800"/>
      </w:pPr>
      <w:rPr>
        <w:rFonts w:hint="default"/>
      </w:rPr>
    </w:lvl>
  </w:abstractNum>
  <w:abstractNum w:abstractNumId="6" w15:restartNumberingAfterBreak="0">
    <w:nsid w:val="6C62309F"/>
    <w:multiLevelType w:val="hybridMultilevel"/>
    <w:tmpl w:val="F73443B8"/>
    <w:lvl w:ilvl="0" w:tplc="40090013">
      <w:start w:val="1"/>
      <w:numFmt w:val="upperRoman"/>
      <w:lvlText w:val="%1."/>
      <w:lvlJc w:val="righ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num w:numId="1" w16cid:durableId="1908610322">
    <w:abstractNumId w:val="1"/>
  </w:num>
  <w:num w:numId="2" w16cid:durableId="106511534">
    <w:abstractNumId w:val="3"/>
  </w:num>
  <w:num w:numId="3" w16cid:durableId="1495341894">
    <w:abstractNumId w:val="0"/>
  </w:num>
  <w:num w:numId="4" w16cid:durableId="1056665423">
    <w:abstractNumId w:val="5"/>
  </w:num>
  <w:num w:numId="5" w16cid:durableId="1879317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5450969">
    <w:abstractNumId w:val="2"/>
  </w:num>
  <w:num w:numId="7" w16cid:durableId="953515238">
    <w:abstractNumId w:val="4"/>
  </w:num>
  <w:num w:numId="8" w16cid:durableId="9641660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26FBB"/>
    <w:rsid w:val="000002E1"/>
    <w:rsid w:val="00010B1D"/>
    <w:rsid w:val="00015469"/>
    <w:rsid w:val="00017719"/>
    <w:rsid w:val="00027F1D"/>
    <w:rsid w:val="00031212"/>
    <w:rsid w:val="0003296C"/>
    <w:rsid w:val="00042F9F"/>
    <w:rsid w:val="00045DFE"/>
    <w:rsid w:val="00046065"/>
    <w:rsid w:val="00054421"/>
    <w:rsid w:val="00062E46"/>
    <w:rsid w:val="000725A2"/>
    <w:rsid w:val="00074AC8"/>
    <w:rsid w:val="00081408"/>
    <w:rsid w:val="00081DA0"/>
    <w:rsid w:val="00081EBE"/>
    <w:rsid w:val="00086EDC"/>
    <w:rsid w:val="000912E9"/>
    <w:rsid w:val="000B36A3"/>
    <w:rsid w:val="000C013C"/>
    <w:rsid w:val="000C02CC"/>
    <w:rsid w:val="000D4E03"/>
    <w:rsid w:val="000E3F84"/>
    <w:rsid w:val="000E73AF"/>
    <w:rsid w:val="000F1D59"/>
    <w:rsid w:val="001056DF"/>
    <w:rsid w:val="00107FD5"/>
    <w:rsid w:val="00114025"/>
    <w:rsid w:val="001160D2"/>
    <w:rsid w:val="00116522"/>
    <w:rsid w:val="001348A5"/>
    <w:rsid w:val="00151B8E"/>
    <w:rsid w:val="0016150D"/>
    <w:rsid w:val="001731B2"/>
    <w:rsid w:val="00182170"/>
    <w:rsid w:val="001928FB"/>
    <w:rsid w:val="00192BC7"/>
    <w:rsid w:val="001A4724"/>
    <w:rsid w:val="001A508D"/>
    <w:rsid w:val="001A50EA"/>
    <w:rsid w:val="001C099D"/>
    <w:rsid w:val="001C600B"/>
    <w:rsid w:val="001E3926"/>
    <w:rsid w:val="001F16CD"/>
    <w:rsid w:val="001F47D2"/>
    <w:rsid w:val="002100DE"/>
    <w:rsid w:val="00220BFD"/>
    <w:rsid w:val="0022285A"/>
    <w:rsid w:val="0022314B"/>
    <w:rsid w:val="00223290"/>
    <w:rsid w:val="00224C61"/>
    <w:rsid w:val="00263ABE"/>
    <w:rsid w:val="00264AAB"/>
    <w:rsid w:val="0027227B"/>
    <w:rsid w:val="00273AC7"/>
    <w:rsid w:val="00273D2C"/>
    <w:rsid w:val="00285ECD"/>
    <w:rsid w:val="00290E1B"/>
    <w:rsid w:val="00291B17"/>
    <w:rsid w:val="002A4169"/>
    <w:rsid w:val="002A5C80"/>
    <w:rsid w:val="002A6742"/>
    <w:rsid w:val="002B1966"/>
    <w:rsid w:val="002B6A9B"/>
    <w:rsid w:val="002C1A7F"/>
    <w:rsid w:val="002C4239"/>
    <w:rsid w:val="002C559D"/>
    <w:rsid w:val="002D2D42"/>
    <w:rsid w:val="002E0588"/>
    <w:rsid w:val="002E244D"/>
    <w:rsid w:val="002F1496"/>
    <w:rsid w:val="002F72D0"/>
    <w:rsid w:val="003003AB"/>
    <w:rsid w:val="00303CD7"/>
    <w:rsid w:val="00304E44"/>
    <w:rsid w:val="00311C49"/>
    <w:rsid w:val="003170D0"/>
    <w:rsid w:val="00320B33"/>
    <w:rsid w:val="0032119E"/>
    <w:rsid w:val="00321304"/>
    <w:rsid w:val="00325B89"/>
    <w:rsid w:val="00326B2E"/>
    <w:rsid w:val="00331F84"/>
    <w:rsid w:val="00365DBD"/>
    <w:rsid w:val="00371F81"/>
    <w:rsid w:val="0039211A"/>
    <w:rsid w:val="003950A4"/>
    <w:rsid w:val="00396EFA"/>
    <w:rsid w:val="003A41D6"/>
    <w:rsid w:val="003B2A92"/>
    <w:rsid w:val="003B3C17"/>
    <w:rsid w:val="003C450F"/>
    <w:rsid w:val="003D3477"/>
    <w:rsid w:val="003E3577"/>
    <w:rsid w:val="003F3A61"/>
    <w:rsid w:val="003F6153"/>
    <w:rsid w:val="004039DE"/>
    <w:rsid w:val="00410A5D"/>
    <w:rsid w:val="00414909"/>
    <w:rsid w:val="00422AB2"/>
    <w:rsid w:val="00425A6A"/>
    <w:rsid w:val="00426FBB"/>
    <w:rsid w:val="00464257"/>
    <w:rsid w:val="0047429A"/>
    <w:rsid w:val="0048374C"/>
    <w:rsid w:val="0048771D"/>
    <w:rsid w:val="00492DE8"/>
    <w:rsid w:val="004A0E11"/>
    <w:rsid w:val="004A6605"/>
    <w:rsid w:val="004C45FA"/>
    <w:rsid w:val="004C69C9"/>
    <w:rsid w:val="004D6437"/>
    <w:rsid w:val="004E1BD8"/>
    <w:rsid w:val="004E452A"/>
    <w:rsid w:val="004E78E3"/>
    <w:rsid w:val="004F3095"/>
    <w:rsid w:val="004F3402"/>
    <w:rsid w:val="005004BF"/>
    <w:rsid w:val="00502E89"/>
    <w:rsid w:val="00507206"/>
    <w:rsid w:val="00510E95"/>
    <w:rsid w:val="00527D56"/>
    <w:rsid w:val="0053221F"/>
    <w:rsid w:val="005362D9"/>
    <w:rsid w:val="00536FAE"/>
    <w:rsid w:val="00542C85"/>
    <w:rsid w:val="00552437"/>
    <w:rsid w:val="00552E86"/>
    <w:rsid w:val="00553510"/>
    <w:rsid w:val="00554186"/>
    <w:rsid w:val="0056214C"/>
    <w:rsid w:val="00563E44"/>
    <w:rsid w:val="005835FC"/>
    <w:rsid w:val="00585769"/>
    <w:rsid w:val="00591130"/>
    <w:rsid w:val="005A3F28"/>
    <w:rsid w:val="005A40BE"/>
    <w:rsid w:val="005B0CEC"/>
    <w:rsid w:val="005B13E2"/>
    <w:rsid w:val="005B47D7"/>
    <w:rsid w:val="005C5526"/>
    <w:rsid w:val="005C62C6"/>
    <w:rsid w:val="005D05D1"/>
    <w:rsid w:val="005D22C8"/>
    <w:rsid w:val="005D3A65"/>
    <w:rsid w:val="005D7B9E"/>
    <w:rsid w:val="005F0834"/>
    <w:rsid w:val="005F1CEE"/>
    <w:rsid w:val="005F4815"/>
    <w:rsid w:val="005F6DC3"/>
    <w:rsid w:val="00601A8E"/>
    <w:rsid w:val="006020BC"/>
    <w:rsid w:val="0061519A"/>
    <w:rsid w:val="0062033E"/>
    <w:rsid w:val="006224D2"/>
    <w:rsid w:val="00624482"/>
    <w:rsid w:val="0064799C"/>
    <w:rsid w:val="00654156"/>
    <w:rsid w:val="0065418B"/>
    <w:rsid w:val="00654A17"/>
    <w:rsid w:val="006676C6"/>
    <w:rsid w:val="00672302"/>
    <w:rsid w:val="00683C14"/>
    <w:rsid w:val="006958B2"/>
    <w:rsid w:val="006A3A16"/>
    <w:rsid w:val="006A66C4"/>
    <w:rsid w:val="006A7FBD"/>
    <w:rsid w:val="006B47CA"/>
    <w:rsid w:val="006C7AAA"/>
    <w:rsid w:val="006D1C2A"/>
    <w:rsid w:val="006D264F"/>
    <w:rsid w:val="006E2A8D"/>
    <w:rsid w:val="006E5418"/>
    <w:rsid w:val="006E7574"/>
    <w:rsid w:val="00703430"/>
    <w:rsid w:val="007069BE"/>
    <w:rsid w:val="00726781"/>
    <w:rsid w:val="00730F31"/>
    <w:rsid w:val="00736B3D"/>
    <w:rsid w:val="00745C86"/>
    <w:rsid w:val="00750178"/>
    <w:rsid w:val="00755B64"/>
    <w:rsid w:val="0075709F"/>
    <w:rsid w:val="00764603"/>
    <w:rsid w:val="0076604D"/>
    <w:rsid w:val="00783447"/>
    <w:rsid w:val="00790909"/>
    <w:rsid w:val="007A05C0"/>
    <w:rsid w:val="007B54B3"/>
    <w:rsid w:val="007B5A07"/>
    <w:rsid w:val="007C692A"/>
    <w:rsid w:val="007C69AC"/>
    <w:rsid w:val="007D3E71"/>
    <w:rsid w:val="007E04B5"/>
    <w:rsid w:val="007E1FB8"/>
    <w:rsid w:val="007E5D6A"/>
    <w:rsid w:val="007E645D"/>
    <w:rsid w:val="007F528F"/>
    <w:rsid w:val="007F75CA"/>
    <w:rsid w:val="00821E08"/>
    <w:rsid w:val="00827A85"/>
    <w:rsid w:val="0083173C"/>
    <w:rsid w:val="00834EFD"/>
    <w:rsid w:val="00842EF6"/>
    <w:rsid w:val="00844B24"/>
    <w:rsid w:val="0084515F"/>
    <w:rsid w:val="00846A5A"/>
    <w:rsid w:val="00846CA0"/>
    <w:rsid w:val="0085092D"/>
    <w:rsid w:val="00875535"/>
    <w:rsid w:val="00877D4C"/>
    <w:rsid w:val="00880131"/>
    <w:rsid w:val="00883903"/>
    <w:rsid w:val="00885623"/>
    <w:rsid w:val="008876DF"/>
    <w:rsid w:val="0089763B"/>
    <w:rsid w:val="008A67D9"/>
    <w:rsid w:val="008B2270"/>
    <w:rsid w:val="008B31C7"/>
    <w:rsid w:val="008B4C61"/>
    <w:rsid w:val="008B6AE3"/>
    <w:rsid w:val="008C53B9"/>
    <w:rsid w:val="008D1045"/>
    <w:rsid w:val="008D3A3E"/>
    <w:rsid w:val="008D4963"/>
    <w:rsid w:val="008D5C99"/>
    <w:rsid w:val="008E5996"/>
    <w:rsid w:val="008E77B2"/>
    <w:rsid w:val="008F60DB"/>
    <w:rsid w:val="008F6705"/>
    <w:rsid w:val="00901AE1"/>
    <w:rsid w:val="00905CF5"/>
    <w:rsid w:val="00915CC2"/>
    <w:rsid w:val="00916BA3"/>
    <w:rsid w:val="009205B4"/>
    <w:rsid w:val="00926E1D"/>
    <w:rsid w:val="009347EE"/>
    <w:rsid w:val="00942DAA"/>
    <w:rsid w:val="00945AB0"/>
    <w:rsid w:val="00945D5E"/>
    <w:rsid w:val="00955B59"/>
    <w:rsid w:val="0096022C"/>
    <w:rsid w:val="009642CC"/>
    <w:rsid w:val="00972268"/>
    <w:rsid w:val="009722D2"/>
    <w:rsid w:val="00972866"/>
    <w:rsid w:val="00973D5B"/>
    <w:rsid w:val="009827E8"/>
    <w:rsid w:val="00986AB0"/>
    <w:rsid w:val="00992262"/>
    <w:rsid w:val="009926BC"/>
    <w:rsid w:val="009A26CA"/>
    <w:rsid w:val="009A2A25"/>
    <w:rsid w:val="009A4319"/>
    <w:rsid w:val="009A6C3F"/>
    <w:rsid w:val="009B73F2"/>
    <w:rsid w:val="009C12BD"/>
    <w:rsid w:val="009C328F"/>
    <w:rsid w:val="009C47C9"/>
    <w:rsid w:val="009C50FE"/>
    <w:rsid w:val="009C5503"/>
    <w:rsid w:val="009E136A"/>
    <w:rsid w:val="009F1074"/>
    <w:rsid w:val="009F2508"/>
    <w:rsid w:val="00A03E75"/>
    <w:rsid w:val="00A22A06"/>
    <w:rsid w:val="00A30FDA"/>
    <w:rsid w:val="00A32BFA"/>
    <w:rsid w:val="00A3461C"/>
    <w:rsid w:val="00A3552F"/>
    <w:rsid w:val="00A45FCE"/>
    <w:rsid w:val="00A46897"/>
    <w:rsid w:val="00A50F06"/>
    <w:rsid w:val="00A635DA"/>
    <w:rsid w:val="00A74155"/>
    <w:rsid w:val="00A75671"/>
    <w:rsid w:val="00A773CC"/>
    <w:rsid w:val="00A9318B"/>
    <w:rsid w:val="00A9371A"/>
    <w:rsid w:val="00A94AC1"/>
    <w:rsid w:val="00AA036E"/>
    <w:rsid w:val="00AA14CA"/>
    <w:rsid w:val="00AA2A6D"/>
    <w:rsid w:val="00AA78C2"/>
    <w:rsid w:val="00AB18B7"/>
    <w:rsid w:val="00AC2811"/>
    <w:rsid w:val="00AC6191"/>
    <w:rsid w:val="00AD335D"/>
    <w:rsid w:val="00AE23ED"/>
    <w:rsid w:val="00AF792B"/>
    <w:rsid w:val="00AF7AC7"/>
    <w:rsid w:val="00B10C6B"/>
    <w:rsid w:val="00B147D2"/>
    <w:rsid w:val="00B309FD"/>
    <w:rsid w:val="00B30FE9"/>
    <w:rsid w:val="00B37FA0"/>
    <w:rsid w:val="00B55D5E"/>
    <w:rsid w:val="00B63406"/>
    <w:rsid w:val="00B94516"/>
    <w:rsid w:val="00B96C09"/>
    <w:rsid w:val="00BA4F42"/>
    <w:rsid w:val="00BB2855"/>
    <w:rsid w:val="00BB346B"/>
    <w:rsid w:val="00BD19C1"/>
    <w:rsid w:val="00BD25B8"/>
    <w:rsid w:val="00BF7D94"/>
    <w:rsid w:val="00C012E1"/>
    <w:rsid w:val="00C0270C"/>
    <w:rsid w:val="00C0287F"/>
    <w:rsid w:val="00C04606"/>
    <w:rsid w:val="00C06BB4"/>
    <w:rsid w:val="00C10D20"/>
    <w:rsid w:val="00C12E0C"/>
    <w:rsid w:val="00C13150"/>
    <w:rsid w:val="00C1780D"/>
    <w:rsid w:val="00C21916"/>
    <w:rsid w:val="00C2246F"/>
    <w:rsid w:val="00C2563E"/>
    <w:rsid w:val="00C373AB"/>
    <w:rsid w:val="00C4494B"/>
    <w:rsid w:val="00C457CA"/>
    <w:rsid w:val="00C46CC3"/>
    <w:rsid w:val="00C57FB7"/>
    <w:rsid w:val="00C62A76"/>
    <w:rsid w:val="00C64207"/>
    <w:rsid w:val="00C65F3F"/>
    <w:rsid w:val="00C72414"/>
    <w:rsid w:val="00C83CA1"/>
    <w:rsid w:val="00C8667B"/>
    <w:rsid w:val="00C87EBF"/>
    <w:rsid w:val="00CA4CE3"/>
    <w:rsid w:val="00CC7CCD"/>
    <w:rsid w:val="00CD18BF"/>
    <w:rsid w:val="00CD4F3F"/>
    <w:rsid w:val="00CE570D"/>
    <w:rsid w:val="00CF70B8"/>
    <w:rsid w:val="00D0174D"/>
    <w:rsid w:val="00D04CEF"/>
    <w:rsid w:val="00D05CCE"/>
    <w:rsid w:val="00D10A76"/>
    <w:rsid w:val="00D26F1A"/>
    <w:rsid w:val="00D311F8"/>
    <w:rsid w:val="00D34697"/>
    <w:rsid w:val="00D36B52"/>
    <w:rsid w:val="00D377C8"/>
    <w:rsid w:val="00D41274"/>
    <w:rsid w:val="00D43BF3"/>
    <w:rsid w:val="00D6027A"/>
    <w:rsid w:val="00D64289"/>
    <w:rsid w:val="00D767BB"/>
    <w:rsid w:val="00D9012E"/>
    <w:rsid w:val="00D939B0"/>
    <w:rsid w:val="00D97CFD"/>
    <w:rsid w:val="00DB0D8D"/>
    <w:rsid w:val="00DB16E0"/>
    <w:rsid w:val="00DB2DF9"/>
    <w:rsid w:val="00DB66D9"/>
    <w:rsid w:val="00DB7E63"/>
    <w:rsid w:val="00DC2055"/>
    <w:rsid w:val="00DC64F8"/>
    <w:rsid w:val="00DC6638"/>
    <w:rsid w:val="00DD0B75"/>
    <w:rsid w:val="00DD1331"/>
    <w:rsid w:val="00DD5ED4"/>
    <w:rsid w:val="00DD71E8"/>
    <w:rsid w:val="00DD7F83"/>
    <w:rsid w:val="00E016B1"/>
    <w:rsid w:val="00E02757"/>
    <w:rsid w:val="00E056AA"/>
    <w:rsid w:val="00E0641E"/>
    <w:rsid w:val="00E06664"/>
    <w:rsid w:val="00E07C56"/>
    <w:rsid w:val="00E12175"/>
    <w:rsid w:val="00E27278"/>
    <w:rsid w:val="00E304BC"/>
    <w:rsid w:val="00E32853"/>
    <w:rsid w:val="00E401F8"/>
    <w:rsid w:val="00E4541E"/>
    <w:rsid w:val="00E46425"/>
    <w:rsid w:val="00E47D0E"/>
    <w:rsid w:val="00E65018"/>
    <w:rsid w:val="00E749FF"/>
    <w:rsid w:val="00E81559"/>
    <w:rsid w:val="00E8282E"/>
    <w:rsid w:val="00E94339"/>
    <w:rsid w:val="00E96D8E"/>
    <w:rsid w:val="00E970F7"/>
    <w:rsid w:val="00E97563"/>
    <w:rsid w:val="00EB0B63"/>
    <w:rsid w:val="00EB167F"/>
    <w:rsid w:val="00EB4583"/>
    <w:rsid w:val="00EB56FC"/>
    <w:rsid w:val="00EC265C"/>
    <w:rsid w:val="00EC3315"/>
    <w:rsid w:val="00EC72BD"/>
    <w:rsid w:val="00ED1263"/>
    <w:rsid w:val="00ED12CF"/>
    <w:rsid w:val="00ED410D"/>
    <w:rsid w:val="00ED61CB"/>
    <w:rsid w:val="00F06A72"/>
    <w:rsid w:val="00F1021E"/>
    <w:rsid w:val="00F136F0"/>
    <w:rsid w:val="00F1593C"/>
    <w:rsid w:val="00F16292"/>
    <w:rsid w:val="00F17072"/>
    <w:rsid w:val="00F20BBB"/>
    <w:rsid w:val="00F31775"/>
    <w:rsid w:val="00F43BD8"/>
    <w:rsid w:val="00F4492E"/>
    <w:rsid w:val="00F55A11"/>
    <w:rsid w:val="00F562F3"/>
    <w:rsid w:val="00F74B89"/>
    <w:rsid w:val="00F75133"/>
    <w:rsid w:val="00F80AC0"/>
    <w:rsid w:val="00F862C1"/>
    <w:rsid w:val="00F91961"/>
    <w:rsid w:val="00F961A7"/>
    <w:rsid w:val="00FA1B93"/>
    <w:rsid w:val="00FA2709"/>
    <w:rsid w:val="00FA3899"/>
    <w:rsid w:val="00FA4909"/>
    <w:rsid w:val="00FA6751"/>
    <w:rsid w:val="00FB1048"/>
    <w:rsid w:val="00FB62C4"/>
    <w:rsid w:val="00FB7701"/>
    <w:rsid w:val="00FC3F7D"/>
    <w:rsid w:val="00FD1AC5"/>
    <w:rsid w:val="00FD4510"/>
    <w:rsid w:val="00FD5CF0"/>
    <w:rsid w:val="00FD5FF2"/>
    <w:rsid w:val="00FE2BDA"/>
    <w:rsid w:val="00FE3CBB"/>
    <w:rsid w:val="00FE5EC9"/>
    <w:rsid w:val="00FF1332"/>
    <w:rsid w:val="76C35C5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533D"/>
  <w15:docId w15:val="{49425EA7-8BE3-4AD8-A6EC-C35A73E9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uiPriority="1" w:unhideWhenUsed="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eastAsia="zh-CN"/>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120" w:after="120"/>
    </w:pPr>
    <w:rPr>
      <w:b/>
      <w:bCs/>
      <w:sz w:val="20"/>
      <w:szCs w:val="20"/>
    </w:rPr>
  </w:style>
  <w:style w:type="paragraph" w:styleId="Footer">
    <w:name w:val="footer"/>
    <w:basedOn w:val="Normal"/>
    <w:link w:val="FooterChar"/>
    <w:pPr>
      <w:tabs>
        <w:tab w:val="center" w:pos="4513"/>
        <w:tab w:val="right" w:pos="9026"/>
      </w:tabs>
    </w:pPr>
  </w:style>
  <w:style w:type="paragraph" w:styleId="Header">
    <w:name w:val="header"/>
    <w:basedOn w:val="Normal"/>
    <w:link w:val="HeaderChar"/>
    <w:pPr>
      <w:tabs>
        <w:tab w:val="center" w:pos="4513"/>
        <w:tab w:val="right" w:pos="9026"/>
      </w:tabs>
    </w:pPr>
  </w:style>
  <w:style w:type="character" w:styleId="Hyperlink">
    <w:name w:val="Hyperlink"/>
    <w:qFormat/>
    <w:rPr>
      <w:color w:val="0563C1"/>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AuthorName">
    <w:name w:val="IEEE Author Name"/>
    <w:basedOn w:val="Normal"/>
    <w:next w:val="Normal"/>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pPr>
      <w:spacing w:after="60"/>
      <w:jc w:val="center"/>
    </w:pPr>
    <w:rPr>
      <w:rFonts w:eastAsia="Times New Roman"/>
      <w:i/>
      <w:sz w:val="20"/>
      <w:lang w:val="en-GB" w:eastAsia="en-GB"/>
    </w:rPr>
  </w:style>
  <w:style w:type="paragraph" w:customStyle="1" w:styleId="IEEEHeading2">
    <w:name w:val="IEEE Heading 2"/>
    <w:basedOn w:val="Normal"/>
    <w:next w:val="IEEEParagraph"/>
    <w:pPr>
      <w:numPr>
        <w:numId w:val="2"/>
      </w:numPr>
      <w:adjustRightInd w:val="0"/>
      <w:snapToGrid w:val="0"/>
      <w:spacing w:before="150" w:after="60"/>
      <w:ind w:left="289" w:hanging="289"/>
    </w:pPr>
    <w:rPr>
      <w:i/>
      <w:sz w:val="20"/>
    </w:rPr>
  </w:style>
  <w:style w:type="paragraph" w:customStyle="1" w:styleId="IEEEParagraph">
    <w:name w:val="IEEE Paragraph"/>
    <w:basedOn w:val="Normal"/>
    <w:link w:val="IEEEParagraphChar"/>
    <w:pPr>
      <w:adjustRightInd w:val="0"/>
      <w:snapToGrid w:val="0"/>
      <w:ind w:firstLine="216"/>
      <w:jc w:val="both"/>
    </w:pPr>
    <w:rPr>
      <w:sz w:val="20"/>
    </w:rPr>
  </w:style>
  <w:style w:type="paragraph" w:customStyle="1" w:styleId="IEEEAuthorEmail">
    <w:name w:val="IEEE Author Email"/>
    <w:next w:val="IEEEAuthorAffiliation"/>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Pr>
      <w:i/>
    </w:rPr>
  </w:style>
  <w:style w:type="paragraph" w:customStyle="1" w:styleId="IEEEAbtract">
    <w:name w:val="IEEE Abtract"/>
    <w:basedOn w:val="Normal"/>
    <w:next w:val="Normal"/>
    <w:link w:val="IEEEAbtractChar"/>
    <w:pPr>
      <w:adjustRightInd w:val="0"/>
      <w:snapToGrid w:val="0"/>
      <w:jc w:val="both"/>
    </w:pPr>
    <w:rPr>
      <w:b/>
      <w:sz w:val="18"/>
      <w:lang w:val="en-GB" w:eastAsia="en-GB"/>
    </w:rPr>
  </w:style>
  <w:style w:type="character" w:customStyle="1" w:styleId="IEEEAbstractHeadingChar">
    <w:name w:val="IEEE Abstract Heading Char"/>
    <w:link w:val="IEEEAbstractHeading"/>
    <w:rPr>
      <w:rFonts w:eastAsia="SimSun"/>
      <w:b/>
      <w:i/>
      <w:sz w:val="18"/>
      <w:szCs w:val="24"/>
      <w:lang w:val="en-GB" w:eastAsia="en-GB" w:bidi="ar-SA"/>
    </w:rPr>
  </w:style>
  <w:style w:type="character" w:customStyle="1" w:styleId="IEEEAbtractChar">
    <w:name w:val="IEEE Abtract Char"/>
    <w:link w:val="IEEEAbtract"/>
    <w:rPr>
      <w:rFonts w:eastAsia="SimSun"/>
      <w:b/>
      <w:sz w:val="18"/>
      <w:szCs w:val="24"/>
      <w:lang w:val="en-GB" w:eastAsia="en-GB" w:bidi="ar-SA"/>
    </w:rPr>
  </w:style>
  <w:style w:type="paragraph" w:customStyle="1" w:styleId="IEEEHeading1">
    <w:name w:val="IEEE Heading 1"/>
    <w:basedOn w:val="Normal"/>
    <w:next w:val="IEEEParagraph"/>
    <w:pPr>
      <w:numPr>
        <w:numId w:val="3"/>
      </w:numPr>
      <w:adjustRightInd w:val="0"/>
      <w:snapToGrid w:val="0"/>
      <w:spacing w:before="180" w:after="60"/>
      <w:jc w:val="center"/>
    </w:pPr>
    <w:rPr>
      <w:smallCaps/>
      <w:sz w:val="20"/>
    </w:rPr>
  </w:style>
  <w:style w:type="paragraph" w:customStyle="1" w:styleId="IEEETableCell">
    <w:name w:val="IEEE Table Cell"/>
    <w:basedOn w:val="IEEEParagraph"/>
    <w:pPr>
      <w:ind w:firstLine="0"/>
      <w:jc w:val="left"/>
    </w:pPr>
    <w:rPr>
      <w:sz w:val="18"/>
    </w:rPr>
  </w:style>
  <w:style w:type="paragraph" w:customStyle="1" w:styleId="IEEETitle">
    <w:name w:val="IEEE Title"/>
    <w:basedOn w:val="Normal"/>
    <w:next w:val="IEEEAuthorName"/>
    <w:pPr>
      <w:adjustRightInd w:val="0"/>
      <w:snapToGrid w:val="0"/>
      <w:jc w:val="center"/>
    </w:pPr>
    <w:rPr>
      <w:sz w:val="48"/>
    </w:rPr>
  </w:style>
  <w:style w:type="paragraph" w:customStyle="1" w:styleId="IEEEHeading3">
    <w:name w:val="IEEE Heading 3"/>
    <w:basedOn w:val="Normal"/>
    <w:next w:val="IEEEParagraph"/>
    <w:link w:val="IEEEHeading3Char"/>
    <w:qFormat/>
    <w:pPr>
      <w:numPr>
        <w:numId w:val="4"/>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qFormat/>
    <w:pPr>
      <w:spacing w:before="120" w:after="120"/>
      <w:jc w:val="center"/>
    </w:pPr>
    <w:rPr>
      <w:smallCaps/>
      <w:sz w:val="16"/>
    </w:rPr>
  </w:style>
  <w:style w:type="character" w:customStyle="1" w:styleId="IEEEParagraphChar">
    <w:name w:val="IEEE Paragraph Char"/>
    <w:link w:val="IEEEParagraph"/>
    <w:qFormat/>
    <w:rPr>
      <w:rFonts w:eastAsia="SimSun"/>
      <w:sz w:val="24"/>
      <w:szCs w:val="24"/>
      <w:lang w:val="en-AU" w:eastAsia="zh-CN" w:bidi="ar-SA"/>
    </w:rPr>
  </w:style>
  <w:style w:type="paragraph" w:customStyle="1" w:styleId="IEEEFigureCaptionSingle-Line">
    <w:name w:val="IEEE Figure Caption Single-Line"/>
    <w:basedOn w:val="IEEETableCaption"/>
    <w:next w:val="IEEEParagraph"/>
    <w:qFormat/>
    <w:rPr>
      <w:smallCaps w:val="0"/>
    </w:rPr>
  </w:style>
  <w:style w:type="character" w:customStyle="1" w:styleId="IEEEHeading3Char">
    <w:name w:val="IEEE Heading 3 Char"/>
    <w:link w:val="IEEEHeading3"/>
    <w:qFormat/>
    <w:rPr>
      <w:rFonts w:eastAsia="SimSun"/>
      <w:i/>
      <w:szCs w:val="24"/>
      <w:lang w:val="en-AU" w:eastAsia="zh-CN" w:bidi="ar-SA"/>
    </w:rPr>
  </w:style>
  <w:style w:type="paragraph" w:customStyle="1" w:styleId="IEEEFigure">
    <w:name w:val="IEEE Figure"/>
    <w:basedOn w:val="Normal"/>
    <w:next w:val="IEEEFigureCaptionSingle-Line"/>
    <w:qFormat/>
    <w:pPr>
      <w:jc w:val="center"/>
    </w:pPr>
  </w:style>
  <w:style w:type="paragraph" w:customStyle="1" w:styleId="IEEEReferenceItem">
    <w:name w:val="IEEE Reference Item"/>
    <w:basedOn w:val="Normal"/>
    <w:qFormat/>
    <w:pPr>
      <w:numPr>
        <w:numId w:val="1"/>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pPr>
      <w:jc w:val="both"/>
    </w:pPr>
  </w:style>
  <w:style w:type="paragraph" w:customStyle="1" w:styleId="IEEETableHeaderCentered">
    <w:name w:val="IEEE Table Header Centered"/>
    <w:basedOn w:val="IEEETableCell"/>
    <w:qFormat/>
    <w:pPr>
      <w:jc w:val="center"/>
    </w:pPr>
    <w:rPr>
      <w:b/>
      <w:bCs/>
    </w:rPr>
  </w:style>
  <w:style w:type="paragraph" w:customStyle="1" w:styleId="IEEETableHeaderLeft-Justified">
    <w:name w:val="IEEE Table Header Left-Justified"/>
    <w:basedOn w:val="IEEETableCell"/>
    <w:qFormat/>
    <w:rPr>
      <w:b/>
      <w:bCs/>
    </w:rPr>
  </w:style>
  <w:style w:type="character" w:customStyle="1" w:styleId="UnresolvedMention1">
    <w:name w:val="Unresolved Mention1"/>
    <w:uiPriority w:val="99"/>
    <w:semiHidden/>
    <w:unhideWhenUsed/>
    <w:rPr>
      <w:color w:val="605E5C"/>
      <w:shd w:val="clear" w:color="auto" w:fill="E1DFDD"/>
    </w:rPr>
  </w:style>
  <w:style w:type="character" w:customStyle="1" w:styleId="SubtleReference1">
    <w:name w:val="Subtle Reference1"/>
    <w:uiPriority w:val="31"/>
    <w:qFormat/>
    <w:rPr>
      <w:smallCaps/>
      <w:color w:val="5A5A5A"/>
    </w:rPr>
  </w:style>
  <w:style w:type="character" w:customStyle="1" w:styleId="SubtleEmphasis1">
    <w:name w:val="Subtle Emphasis1"/>
    <w:uiPriority w:val="19"/>
    <w:qFormat/>
    <w:rPr>
      <w:i/>
      <w:iCs/>
      <w:color w:val="404040"/>
    </w:rPr>
  </w:style>
  <w:style w:type="character" w:customStyle="1" w:styleId="HeaderChar">
    <w:name w:val="Header Char"/>
    <w:link w:val="Header"/>
    <w:rPr>
      <w:sz w:val="24"/>
      <w:szCs w:val="24"/>
      <w:lang w:val="en-AU" w:eastAsia="zh-CN"/>
    </w:rPr>
  </w:style>
  <w:style w:type="character" w:customStyle="1" w:styleId="FooterChar">
    <w:name w:val="Footer Char"/>
    <w:link w:val="Footer"/>
    <w:rPr>
      <w:sz w:val="24"/>
      <w:szCs w:val="24"/>
      <w:lang w:val="en-AU" w:eastAsia="zh-CN"/>
    </w:rPr>
  </w:style>
  <w:style w:type="paragraph" w:customStyle="1" w:styleId="Default">
    <w:name w:val="Default"/>
    <w:qFormat/>
    <w:pPr>
      <w:autoSpaceDE w:val="0"/>
      <w:spacing w:line="276" w:lineRule="auto"/>
    </w:pPr>
    <w:rPr>
      <w:color w:val="000000"/>
      <w:sz w:val="24"/>
      <w:szCs w:val="24"/>
      <w:lang w:val="en-US" w:eastAsia="zh-CN"/>
    </w:rPr>
  </w:style>
  <w:style w:type="character" w:customStyle="1" w:styleId="eop">
    <w:name w:val="eop"/>
    <w:basedOn w:val="DefaultParagraphFont"/>
  </w:style>
  <w:style w:type="character" w:styleId="UnresolvedMention">
    <w:name w:val="Unresolved Mention"/>
    <w:basedOn w:val="DefaultParagraphFont"/>
    <w:uiPriority w:val="99"/>
    <w:semiHidden/>
    <w:unhideWhenUsed/>
    <w:rsid w:val="00AE23ED"/>
    <w:rPr>
      <w:color w:val="605E5C"/>
      <w:shd w:val="clear" w:color="auto" w:fill="E1DFDD"/>
    </w:rPr>
  </w:style>
  <w:style w:type="paragraph" w:styleId="ListParagraph">
    <w:name w:val="List Paragraph"/>
    <w:basedOn w:val="Normal"/>
    <w:uiPriority w:val="99"/>
    <w:rsid w:val="00972268"/>
    <w:pPr>
      <w:ind w:left="720"/>
      <w:contextualSpacing/>
    </w:pPr>
  </w:style>
  <w:style w:type="numbering" w:customStyle="1" w:styleId="CurrentList1">
    <w:name w:val="Current List1"/>
    <w:uiPriority w:val="99"/>
    <w:rsid w:val="00E056AA"/>
  </w:style>
  <w:style w:type="numbering" w:customStyle="1" w:styleId="CurrentList2">
    <w:name w:val="Current List2"/>
    <w:uiPriority w:val="99"/>
    <w:rsid w:val="00E056AA"/>
  </w:style>
  <w:style w:type="paragraph" w:customStyle="1" w:styleId="pw-post-body-paragraph">
    <w:name w:val="pw-post-body-paragraph"/>
    <w:basedOn w:val="Normal"/>
    <w:rsid w:val="00C2246F"/>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571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uskanmusu812@gmail.com"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hyperlink" Target="mailto:ayushrai420559@gmail.com"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mailto:Shouryajha480@gmail.com" TargetMode="Externa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hyperlink" Target="mailto:madanht@reva.edu.in"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Varshithavarsh24@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9AE6-CCAB-48F9-8BA6-5FB6B70CE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9</Pages>
  <Words>4164</Words>
  <Characters>23738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AYUSH RAI</cp:lastModifiedBy>
  <cp:revision>1</cp:revision>
  <cp:lastPrinted>2008-12-31T06:59:00Z</cp:lastPrinted>
  <dcterms:created xsi:type="dcterms:W3CDTF">2022-04-14T09:15:00Z</dcterms:created>
  <dcterms:modified xsi:type="dcterms:W3CDTF">2022-05-12T11:11:00Z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77A2BC2B9D064709BD78B64EB18E9EF8</vt:lpwstr>
  </property>
</Properties>
</file>