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Facebook Ads Practice Campaign – Daily Work Log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0anq2wlj3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detailed customer personas for SkillGrow Digital Academy by analyzing the target audience's demographic characteristics, goals, challenges, motivations, and digital marketing learning needs.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kv2julk1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 Performed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Reviewed the target audience segments identified during Day 2.</w:t>
        <w:br w:type="textWrapping"/>
        <w:t xml:space="preserve"> ● Divided the target market into practical customer persona groups.</w:t>
        <w:br w:type="textWrapping"/>
        <w:t xml:space="preserve"> ● Created a student persona representing college students interested in developing digital marketing skills.</w:t>
        <w:br w:type="textWrapping"/>
        <w:t xml:space="preserve"> ● Created a fresh graduate/job seeker persona focused on becoming job-ready and improving employment opportunities.</w:t>
        <w:br w:type="textWrapping"/>
        <w:t xml:space="preserve"> ● Created a career-switcher persona representing working professionals interested in moving into digital marketing.</w:t>
        <w:br w:type="textWrapping"/>
        <w:t xml:space="preserve"> ● Defined the demographic and career characteristics of each persona.</w:t>
        <w:br w:type="textWrapping"/>
        <w:t xml:space="preserve"> ● Identified the goals and motivations of each potential customer group.</w:t>
        <w:br w:type="textWrapping"/>
        <w:t xml:space="preserve"> ● Identified major pain points and challenges faced by each audience segment.</w:t>
        <w:br w:type="textWrapping"/>
        <w:t xml:space="preserve"> ● Developed suitable advertising message angles for each persona.</w:t>
        <w:br w:type="textWrapping"/>
        <w:t xml:space="preserve"> ● </w:t>
      </w:r>
      <w:r w:rsidDel="00000000" w:rsidR="00000000" w:rsidRPr="00000000">
        <w:rPr>
          <w:rtl w:val="0"/>
        </w:rPr>
        <w:t xml:space="preserve">Compared</w:t>
      </w:r>
      <w:r w:rsidDel="00000000" w:rsidR="00000000" w:rsidRPr="00000000">
        <w:rPr>
          <w:rtl w:val="0"/>
        </w:rPr>
        <w:t xml:space="preserve"> the personas to understand how their needs differ.</w:t>
        <w:br w:type="textWrapping"/>
        <w:t xml:space="preserve"> ● Established how the personas will be used for future campaign strategy, ad creative, and ad copy development.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kfywlo8s7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Persona Status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Three primary customer personas have been developed.</w:t>
        <w:br w:type="textWrapping"/>
        <w:t xml:space="preserve"> ● The personas represent students, fresh graduates/job seekers, and career switchers.</w:t>
        <w:br w:type="textWrapping"/>
        <w:t xml:space="preserve"> ● Each persona has defined goals, motivations, and pain points.</w:t>
        <w:br w:type="textWrapping"/>
        <w:t xml:space="preserve"> ● Persona-specific advertising angles have been identified.</w:t>
        <w:br w:type="textWrapping"/>
        <w:t xml:space="preserve"> ● The personas will be used during campaign strategy and ad creation.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63vop3kli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iw9jodzfm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xewjvuyzo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4gkq1prft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ic8say9ck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Outcome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I learned: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What a customer persona is and why it is important in digital marketing.</w:t>
        <w:br w:type="textWrapping"/>
        <w:t xml:space="preserve"> ● How to create customer personas based on audience characteristics and needs.</w:t>
        <w:br w:type="textWrapping"/>
        <w:t xml:space="preserve"> ● How different audience segments can have different motivations and pain points.</w:t>
        <w:br w:type="textWrapping"/>
        <w:t xml:space="preserve"> ● How customer personas help marketers create more relevant advertising messages.</w:t>
        <w:br w:type="textWrapping"/>
        <w:t xml:space="preserve"> ● How audience personas can influence Facebook Ads targeting and creative strategy.</w:t>
        <w:br w:type="textWrapping"/>
        <w:t xml:space="preserve"> ● The importance of understanding customers before creating advertisements.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