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Pr="008A728E" w:rsidRDefault="00B028EF">
      <w:pPr>
        <w:rPr>
          <w:rFonts w:ascii="Calibri" w:hAnsi="Calibri" w:cs="Calibri"/>
        </w:rPr>
      </w:pPr>
    </w:p>
    <w:p w14:paraId="01DD22B0" w14:textId="77777777" w:rsidR="00563D39" w:rsidRDefault="008C5140" w:rsidP="008C5140">
      <w:pPr>
        <w:pStyle w:val="BodyText"/>
        <w:rPr>
          <w:rFonts w:ascii="Calibri" w:hAnsi="Calibri" w:cs="Calibri"/>
          <w:sz w:val="32"/>
          <w:szCs w:val="32"/>
        </w:rPr>
      </w:pPr>
      <w:r w:rsidRPr="008A728E">
        <w:rPr>
          <w:rFonts w:ascii="Calibri" w:hAnsi="Calibri" w:cs="Calibri"/>
          <w:sz w:val="32"/>
          <w:szCs w:val="32"/>
        </w:rPr>
        <w:t xml:space="preserve">                      </w:t>
      </w:r>
      <w:r w:rsidR="008A728E">
        <w:rPr>
          <w:rFonts w:ascii="Calibri" w:hAnsi="Calibri" w:cs="Calibri"/>
          <w:sz w:val="32"/>
          <w:szCs w:val="32"/>
        </w:rPr>
        <w:t xml:space="preserve">            </w:t>
      </w:r>
    </w:p>
    <w:p w14:paraId="60BC0AA0" w14:textId="7E95E4DF" w:rsidR="009F4FD8" w:rsidRPr="008A728E" w:rsidRDefault="00563D39" w:rsidP="008C5140">
      <w:pPr>
        <w:pStyle w:val="BodyText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                     </w:t>
      </w:r>
      <w:r w:rsidR="008A728E">
        <w:rPr>
          <w:rFonts w:ascii="Calibri" w:hAnsi="Calibri" w:cs="Calibri"/>
          <w:sz w:val="32"/>
          <w:szCs w:val="32"/>
        </w:rPr>
        <w:t xml:space="preserve">  </w:t>
      </w:r>
      <w:r w:rsidR="008C5140" w:rsidRPr="008A728E">
        <w:rPr>
          <w:rFonts w:ascii="Calibri" w:hAnsi="Calibri" w:cs="Calibri"/>
          <w:sz w:val="32"/>
          <w:szCs w:val="32"/>
        </w:rPr>
        <w:t xml:space="preserve"> PROJECT – HIGH LEVEL DESIGN </w:t>
      </w:r>
    </w:p>
    <w:p w14:paraId="4DFA53CE" w14:textId="77777777" w:rsidR="008C5140" w:rsidRDefault="008C5140" w:rsidP="008C5140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</w:t>
      </w:r>
    </w:p>
    <w:p w14:paraId="76D197AA" w14:textId="3BBF1231" w:rsidR="008C5140" w:rsidRDefault="008C5140" w:rsidP="008C5140">
      <w:pPr>
        <w:pStyle w:val="BodyText"/>
        <w:rPr>
          <w:rFonts w:ascii="Calibri" w:hAnsi="Calibri" w:cs="Calibri"/>
          <w:sz w:val="32"/>
          <w:szCs w:val="32"/>
        </w:rPr>
      </w:pPr>
      <w:r w:rsidRPr="008A728E">
        <w:rPr>
          <w:rFonts w:ascii="Calibri" w:hAnsi="Calibri" w:cs="Calibri"/>
          <w:sz w:val="32"/>
          <w:szCs w:val="32"/>
        </w:rPr>
        <w:t xml:space="preserve">                                             </w:t>
      </w:r>
      <w:r w:rsidR="008A728E">
        <w:rPr>
          <w:rFonts w:ascii="Calibri" w:hAnsi="Calibri" w:cs="Calibri"/>
          <w:sz w:val="32"/>
          <w:szCs w:val="32"/>
        </w:rPr>
        <w:t xml:space="preserve">     </w:t>
      </w:r>
      <w:r w:rsidRPr="008A728E">
        <w:rPr>
          <w:rFonts w:ascii="Calibri" w:hAnsi="Calibri" w:cs="Calibri"/>
          <w:sz w:val="32"/>
          <w:szCs w:val="32"/>
        </w:rPr>
        <w:t xml:space="preserve">    </w:t>
      </w:r>
      <w:r w:rsidR="008A728E" w:rsidRPr="008A728E">
        <w:rPr>
          <w:rFonts w:ascii="Calibri" w:hAnsi="Calibri" w:cs="Calibri"/>
          <w:sz w:val="32"/>
          <w:szCs w:val="32"/>
        </w:rPr>
        <w:t>O</w:t>
      </w:r>
      <w:r w:rsidR="008A728E">
        <w:rPr>
          <w:rFonts w:ascii="Calibri" w:hAnsi="Calibri" w:cs="Calibri"/>
          <w:sz w:val="32"/>
          <w:szCs w:val="32"/>
        </w:rPr>
        <w:t>n</w:t>
      </w:r>
    </w:p>
    <w:p w14:paraId="5904B6E5" w14:textId="77777777" w:rsidR="008A728E" w:rsidRPr="008A728E" w:rsidRDefault="008A728E" w:rsidP="008C5140">
      <w:pPr>
        <w:pStyle w:val="BodyText"/>
        <w:rPr>
          <w:rFonts w:ascii="Calibri" w:hAnsi="Calibri" w:cs="Calibri"/>
          <w:sz w:val="32"/>
          <w:szCs w:val="32"/>
        </w:rPr>
      </w:pPr>
    </w:p>
    <w:p w14:paraId="2C421D92" w14:textId="068D6187" w:rsidR="008C5140" w:rsidRPr="008A728E" w:rsidRDefault="008A728E" w:rsidP="008C5140">
      <w:pPr>
        <w:pStyle w:val="BodyText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en-IN"/>
        </w:rPr>
        <w:t xml:space="preserve">                                 </w:t>
      </w:r>
      <w:proofErr w:type="spellStart"/>
      <w:r w:rsidR="008C5140" w:rsidRPr="008A728E">
        <w:rPr>
          <w:rFonts w:ascii="Calibri" w:hAnsi="Calibri" w:cs="Calibri"/>
          <w:sz w:val="32"/>
          <w:szCs w:val="32"/>
          <w:lang w:val="en-IN"/>
        </w:rPr>
        <w:t>IaC</w:t>
      </w:r>
      <w:proofErr w:type="spellEnd"/>
      <w:r w:rsidR="008C5140" w:rsidRPr="008A728E">
        <w:rPr>
          <w:rFonts w:ascii="Calibri" w:hAnsi="Calibri" w:cs="Calibri"/>
          <w:sz w:val="32"/>
          <w:szCs w:val="32"/>
          <w:lang w:val="en-IN"/>
        </w:rPr>
        <w:t xml:space="preserve"> Provisioning for Finance System</w:t>
      </w:r>
    </w:p>
    <w:p w14:paraId="24E40E7F" w14:textId="77777777" w:rsidR="008C5140" w:rsidRPr="008C5140" w:rsidRDefault="008C5140" w:rsidP="008C5140">
      <w:pPr>
        <w:pStyle w:val="BodyText"/>
        <w:rPr>
          <w:sz w:val="32"/>
          <w:szCs w:val="32"/>
        </w:rPr>
      </w:pPr>
    </w:p>
    <w:p w14:paraId="4000685B" w14:textId="77777777" w:rsidR="00563D39" w:rsidRDefault="00563D39" w:rsidP="00D9199F">
      <w:pPr>
        <w:pStyle w:val="Subtitle"/>
        <w:jc w:val="center"/>
        <w:rPr>
          <w:sz w:val="32"/>
          <w:szCs w:val="32"/>
        </w:rPr>
      </w:pPr>
    </w:p>
    <w:p w14:paraId="56C7E2E7" w14:textId="78E338A1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8C5140">
        <w:rPr>
          <w:sz w:val="32"/>
          <w:szCs w:val="32"/>
        </w:rPr>
        <w:t xml:space="preserve">DevOps Foundation 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0869B08E" w14:textId="77777777" w:rsidR="00563D39" w:rsidRDefault="00563D39" w:rsidP="00D9199F">
      <w:pPr>
        <w:jc w:val="center"/>
        <w:rPr>
          <w:rStyle w:val="BookTitle"/>
        </w:rPr>
      </w:pPr>
    </w:p>
    <w:p w14:paraId="6AFED121" w14:textId="6AB04C3D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763AF7F6" w14:textId="77777777" w:rsidR="00563D39" w:rsidRDefault="00563D39" w:rsidP="00D9199F">
      <w:pPr>
        <w:pStyle w:val="Quote"/>
        <w:rPr>
          <w:color w:val="auto"/>
        </w:rPr>
      </w:pPr>
    </w:p>
    <w:p w14:paraId="686439A9" w14:textId="59A6FCBE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0B34303D" w:rsidR="00D9199F" w:rsidRDefault="00DF55B6" w:rsidP="00D9199F">
            <w:pPr>
              <w:jc w:val="center"/>
            </w:pPr>
            <w:r>
              <w:t>01</w:t>
            </w:r>
          </w:p>
        </w:tc>
        <w:tc>
          <w:tcPr>
            <w:tcW w:w="5164" w:type="dxa"/>
          </w:tcPr>
          <w:p w14:paraId="1C69A2EB" w14:textId="6DB2CB9B" w:rsidR="00D9199F" w:rsidRDefault="00DF55B6" w:rsidP="00D9199F">
            <w:pPr>
              <w:jc w:val="center"/>
            </w:pPr>
            <w:r>
              <w:t xml:space="preserve">AYUSH SAHU </w:t>
            </w:r>
          </w:p>
        </w:tc>
        <w:tc>
          <w:tcPr>
            <w:tcW w:w="3006" w:type="dxa"/>
          </w:tcPr>
          <w:p w14:paraId="1B9BDFD3" w14:textId="1F3E03DB" w:rsidR="00D9199F" w:rsidRDefault="00DF55B6" w:rsidP="00D9199F">
            <w:pPr>
              <w:jc w:val="center"/>
            </w:pPr>
            <w:r>
              <w:t>EN22IT301027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3E141880" w:rsidR="00D9199F" w:rsidRDefault="00DF55B6" w:rsidP="00D9199F">
            <w:pPr>
              <w:jc w:val="center"/>
            </w:pPr>
            <w:r>
              <w:t xml:space="preserve">02 </w:t>
            </w:r>
          </w:p>
        </w:tc>
        <w:tc>
          <w:tcPr>
            <w:tcW w:w="5164" w:type="dxa"/>
          </w:tcPr>
          <w:p w14:paraId="202D64D6" w14:textId="0B1DB9CA" w:rsidR="00D9199F" w:rsidRDefault="00DF55B6" w:rsidP="00D9199F">
            <w:pPr>
              <w:jc w:val="center"/>
            </w:pPr>
            <w:r>
              <w:t>MAHIMA SANTORE</w:t>
            </w:r>
          </w:p>
        </w:tc>
        <w:tc>
          <w:tcPr>
            <w:tcW w:w="3006" w:type="dxa"/>
          </w:tcPr>
          <w:p w14:paraId="08822FB3" w14:textId="1D85B504" w:rsidR="00D9199F" w:rsidRDefault="00DF55B6" w:rsidP="00D9199F">
            <w:pPr>
              <w:jc w:val="center"/>
            </w:pPr>
            <w:r>
              <w:t>EN22IT301053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332C329D" w:rsidR="00D9199F" w:rsidRDefault="00DF55B6" w:rsidP="00D9199F">
            <w:pPr>
              <w:jc w:val="center"/>
            </w:pPr>
            <w:r>
              <w:t>03</w:t>
            </w:r>
          </w:p>
        </w:tc>
        <w:tc>
          <w:tcPr>
            <w:tcW w:w="5164" w:type="dxa"/>
          </w:tcPr>
          <w:p w14:paraId="6B017686" w14:textId="23DB1E98" w:rsidR="00D9199F" w:rsidRDefault="00DF55B6" w:rsidP="00D9199F">
            <w:pPr>
              <w:jc w:val="center"/>
            </w:pPr>
            <w:r>
              <w:t xml:space="preserve">HITAKSHI SONI </w:t>
            </w:r>
          </w:p>
        </w:tc>
        <w:tc>
          <w:tcPr>
            <w:tcW w:w="3006" w:type="dxa"/>
          </w:tcPr>
          <w:p w14:paraId="322CD01E" w14:textId="29721CA6" w:rsidR="00D9199F" w:rsidRDefault="00DF55B6" w:rsidP="00D9199F">
            <w:pPr>
              <w:jc w:val="center"/>
            </w:pPr>
            <w:r>
              <w:t>EN22IT301039</w:t>
            </w:r>
          </w:p>
        </w:tc>
      </w:tr>
      <w:tr w:rsidR="00DF55B6" w14:paraId="36CFC366" w14:textId="77777777" w:rsidTr="00D9199F">
        <w:tc>
          <w:tcPr>
            <w:tcW w:w="846" w:type="dxa"/>
          </w:tcPr>
          <w:p w14:paraId="1DACA8CD" w14:textId="4D88B473" w:rsidR="00DF55B6" w:rsidRDefault="00DF55B6" w:rsidP="00D9199F">
            <w:pPr>
              <w:jc w:val="center"/>
            </w:pPr>
            <w:r>
              <w:t xml:space="preserve">04 </w:t>
            </w:r>
          </w:p>
        </w:tc>
        <w:tc>
          <w:tcPr>
            <w:tcW w:w="5164" w:type="dxa"/>
          </w:tcPr>
          <w:p w14:paraId="03D48E2D" w14:textId="312F8B29" w:rsidR="00DF55B6" w:rsidRDefault="00DF55B6" w:rsidP="00D9199F">
            <w:pPr>
              <w:jc w:val="center"/>
            </w:pPr>
            <w:r>
              <w:t xml:space="preserve">BHUMIKA ATALSIYA </w:t>
            </w:r>
          </w:p>
        </w:tc>
        <w:tc>
          <w:tcPr>
            <w:tcW w:w="3006" w:type="dxa"/>
          </w:tcPr>
          <w:p w14:paraId="0C5F15B0" w14:textId="25D5D0AA" w:rsidR="00DF55B6" w:rsidRDefault="00DF55B6" w:rsidP="00D9199F">
            <w:pPr>
              <w:jc w:val="center"/>
            </w:pPr>
            <w:r>
              <w:t>EN24CA5030035</w:t>
            </w:r>
          </w:p>
        </w:tc>
      </w:tr>
      <w:tr w:rsidR="00DF55B6" w14:paraId="5A451F1F" w14:textId="77777777" w:rsidTr="00D9199F">
        <w:tc>
          <w:tcPr>
            <w:tcW w:w="846" w:type="dxa"/>
          </w:tcPr>
          <w:p w14:paraId="199627FA" w14:textId="692DE32B" w:rsidR="00DF55B6" w:rsidRDefault="00DF55B6" w:rsidP="00D9199F">
            <w:pPr>
              <w:jc w:val="center"/>
            </w:pPr>
            <w:r>
              <w:t xml:space="preserve">05 </w:t>
            </w:r>
          </w:p>
        </w:tc>
        <w:tc>
          <w:tcPr>
            <w:tcW w:w="5164" w:type="dxa"/>
          </w:tcPr>
          <w:p w14:paraId="3088725F" w14:textId="29E22F25" w:rsidR="00DF55B6" w:rsidRDefault="008C5140" w:rsidP="00D9199F">
            <w:pPr>
              <w:jc w:val="center"/>
            </w:pPr>
            <w:r>
              <w:t xml:space="preserve">HARSH PATEL </w:t>
            </w:r>
          </w:p>
        </w:tc>
        <w:tc>
          <w:tcPr>
            <w:tcW w:w="3006" w:type="dxa"/>
          </w:tcPr>
          <w:p w14:paraId="7D986419" w14:textId="07ACDFA6" w:rsidR="00DF55B6" w:rsidRDefault="00DF55B6" w:rsidP="00D9199F">
            <w:pPr>
              <w:jc w:val="center"/>
            </w:pPr>
            <w:r>
              <w:t>EN24CA5030059</w:t>
            </w:r>
          </w:p>
        </w:tc>
      </w:tr>
    </w:tbl>
    <w:p w14:paraId="54848D55" w14:textId="77777777" w:rsidR="00D9199F" w:rsidRDefault="00D9199F" w:rsidP="00D9199F"/>
    <w:p w14:paraId="2FCDAB3B" w14:textId="67B562D6" w:rsidR="009F4FD8" w:rsidRDefault="009F4FD8" w:rsidP="009F4FD8">
      <w:pPr>
        <w:pStyle w:val="Quote"/>
      </w:pPr>
      <w:r>
        <w:t>Group Name:</w:t>
      </w:r>
      <w:r w:rsidR="008A728E" w:rsidRPr="008A728E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8A728E" w:rsidRPr="008A728E">
        <w:t>Group 05D12</w:t>
      </w:r>
    </w:p>
    <w:p w14:paraId="2B9C8CAE" w14:textId="5A27F40F" w:rsidR="009F4FD8" w:rsidRDefault="009F4FD8" w:rsidP="009F4FD8">
      <w:pPr>
        <w:pStyle w:val="Quote"/>
      </w:pPr>
      <w:r>
        <w:t>Project Number:</w:t>
      </w:r>
      <w:r w:rsidR="008A728E" w:rsidRPr="008A728E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8A728E" w:rsidRPr="008A728E">
        <w:t>DO-43</w:t>
      </w:r>
    </w:p>
    <w:p w14:paraId="6804EEBF" w14:textId="6C3FB713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>:</w:t>
      </w:r>
      <w:r w:rsidR="008A728E">
        <w:t xml:space="preserve"> </w:t>
      </w:r>
      <w:r>
        <w:t xml:space="preserve"> </w:t>
      </w:r>
      <w:r w:rsidR="00DE3C2E">
        <w:t xml:space="preserve">Mr. Vaibhav sir  </w:t>
      </w:r>
    </w:p>
    <w:p w14:paraId="223B5709" w14:textId="1F433109" w:rsidR="00D9199F" w:rsidRPr="00D9199F" w:rsidRDefault="00D9199F" w:rsidP="00D9199F">
      <w:pPr>
        <w:pStyle w:val="Quote"/>
      </w:pPr>
      <w:r>
        <w:t>University Mentor Name:</w:t>
      </w:r>
      <w:r w:rsidR="00563D39">
        <w:t xml:space="preserve"> Akshay Saxena sir  </w:t>
      </w:r>
    </w:p>
    <w:p w14:paraId="2047F3E0" w14:textId="43AB829A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  <w:r w:rsidR="00563D39">
        <w:t xml:space="preserve"> 2025 – 2026 </w:t>
      </w:r>
    </w:p>
    <w:p w14:paraId="313E0E20" w14:textId="77777777" w:rsidR="00563D39" w:rsidRDefault="00563D39" w:rsidP="2C1A313D">
      <w:pPr>
        <w:spacing w:before="61"/>
        <w:rPr>
          <w:sz w:val="40"/>
          <w:szCs w:val="40"/>
        </w:rPr>
      </w:pPr>
    </w:p>
    <w:p w14:paraId="76B0A877" w14:textId="77777777" w:rsidR="00563D39" w:rsidRDefault="00563D39" w:rsidP="2C1A313D">
      <w:pPr>
        <w:spacing w:before="61"/>
        <w:rPr>
          <w:sz w:val="40"/>
          <w:szCs w:val="40"/>
        </w:rPr>
      </w:pPr>
    </w:p>
    <w:p w14:paraId="7D9C5DCA" w14:textId="77777777" w:rsidR="00563D39" w:rsidRDefault="00563D39" w:rsidP="2C1A313D">
      <w:pPr>
        <w:spacing w:before="61"/>
        <w:rPr>
          <w:sz w:val="40"/>
          <w:szCs w:val="40"/>
        </w:rPr>
      </w:pPr>
    </w:p>
    <w:p w14:paraId="1D2E5DE2" w14:textId="1A6974B8" w:rsidR="000E6B83" w:rsidRDefault="000E6B83" w:rsidP="2C1A313D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16D4744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Introduction.</w:t>
      </w:r>
    </w:p>
    <w:p w14:paraId="6F7DA51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Scope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z w:val="20"/>
          <w:szCs w:val="20"/>
        </w:rPr>
        <w:t>of</w:t>
      </w:r>
      <w:r w:rsidRPr="2C1A313D">
        <w:rPr>
          <w:spacing w:val="-2"/>
          <w:sz w:val="20"/>
          <w:szCs w:val="20"/>
        </w:rPr>
        <w:t xml:space="preserve"> </w:t>
      </w:r>
      <w:r w:rsidRPr="2C1A313D">
        <w:rPr>
          <w:sz w:val="20"/>
          <w:szCs w:val="20"/>
        </w:rPr>
        <w:t>the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document.</w:t>
      </w:r>
    </w:p>
    <w:p w14:paraId="4232CF9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Intended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Audience</w:t>
      </w:r>
    </w:p>
    <w:p w14:paraId="3252160A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System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overview.</w:t>
      </w:r>
    </w:p>
    <w:p w14:paraId="12245D1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System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181424EF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Application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57D995AD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Process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Flow.</w:t>
      </w:r>
    </w:p>
    <w:p w14:paraId="514FF82C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Information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4"/>
          <w:sz w:val="20"/>
          <w:szCs w:val="20"/>
        </w:rPr>
        <w:t>Flow.</w:t>
      </w:r>
    </w:p>
    <w:p w14:paraId="03F08029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Components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3C716602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Key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z w:val="20"/>
          <w:szCs w:val="20"/>
        </w:rPr>
        <w:t>Design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Considerations</w:t>
      </w:r>
    </w:p>
    <w:p w14:paraId="65632EA5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API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Catalogue.</w:t>
      </w:r>
    </w:p>
    <w:p w14:paraId="29015A9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Data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33FC325C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Model</w:t>
      </w:r>
    </w:p>
    <w:p w14:paraId="6D24CA69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z w:val="20"/>
          <w:szCs w:val="20"/>
        </w:rPr>
        <w:t>Access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Mechanism</w:t>
      </w:r>
    </w:p>
    <w:p w14:paraId="377619ED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z w:val="20"/>
          <w:szCs w:val="20"/>
        </w:rPr>
        <w:t>Retention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Policies</w:t>
      </w:r>
    </w:p>
    <w:p w14:paraId="48CD75A2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Migration</w:t>
      </w:r>
    </w:p>
    <w:p w14:paraId="0D26AE35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Interfaces</w:t>
      </w:r>
    </w:p>
    <w:p w14:paraId="1FF5DF6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State</w:t>
      </w:r>
      <w:r w:rsidRPr="2C1A313D">
        <w:rPr>
          <w:spacing w:val="-4"/>
          <w:sz w:val="23"/>
          <w:szCs w:val="23"/>
        </w:rPr>
        <w:t xml:space="preserve"> </w:t>
      </w:r>
      <w:r w:rsidRPr="2C1A313D">
        <w:rPr>
          <w:sz w:val="23"/>
          <w:szCs w:val="23"/>
        </w:rPr>
        <w:t>and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z w:val="23"/>
          <w:szCs w:val="23"/>
        </w:rPr>
        <w:t>Session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Management</w:t>
      </w:r>
    </w:p>
    <w:p w14:paraId="36874197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Caching</w:t>
      </w:r>
    </w:p>
    <w:p w14:paraId="7DEBFDEA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Non-Functional</w:t>
      </w:r>
      <w:r w:rsidRPr="2C1A313D">
        <w:rPr>
          <w:spacing w:val="-5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Requirements</w:t>
      </w:r>
    </w:p>
    <w:p w14:paraId="617905D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Security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Aspects</w:t>
      </w:r>
    </w:p>
    <w:p w14:paraId="7AE14764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Performance</w:t>
      </w:r>
      <w:r w:rsidRPr="2C1A313D">
        <w:rPr>
          <w:spacing w:val="-9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Aspects</w:t>
      </w:r>
    </w:p>
    <w:p w14:paraId="2F7CBC11" w14:textId="77777777" w:rsidR="000E6B83" w:rsidRPr="008A728E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References</w:t>
      </w:r>
    </w:p>
    <w:p w14:paraId="5D9901F7" w14:textId="77777777" w:rsidR="008A728E" w:rsidRDefault="008A728E" w:rsidP="008A728E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1030FDA7" w14:textId="77777777" w:rsidR="008A728E" w:rsidRDefault="008A728E" w:rsidP="008A728E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331462A8" w14:textId="77777777" w:rsidR="008A728E" w:rsidRDefault="008A728E" w:rsidP="008A728E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5DFECD91" w14:textId="77777777" w:rsidR="008A728E" w:rsidRDefault="008A728E" w:rsidP="008A728E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797A2B4F" w14:textId="77777777" w:rsidR="008A728E" w:rsidRDefault="008A728E" w:rsidP="008A728E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4D50B534" w14:textId="674A6D49" w:rsidR="00674462" w:rsidRDefault="00674462" w:rsidP="00D303D7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5F12D380" w14:textId="77777777" w:rsidR="00D303D7" w:rsidRDefault="00D303D7" w:rsidP="00D303D7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2F75AE8A" w14:textId="77777777" w:rsidR="00D303D7" w:rsidRDefault="00D303D7" w:rsidP="00D303D7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62B0FFE4" w14:textId="77777777" w:rsidR="00D303D7" w:rsidRDefault="00D303D7" w:rsidP="00D303D7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64BFA6BC" w14:textId="77777777" w:rsidR="00D303D7" w:rsidRDefault="00D303D7" w:rsidP="00D303D7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02630EB3" w14:textId="77777777" w:rsidR="00D303D7" w:rsidRDefault="00D303D7" w:rsidP="00D303D7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rPr>
          <w:sz w:val="23"/>
          <w:szCs w:val="23"/>
        </w:rPr>
      </w:pPr>
    </w:p>
    <w:p w14:paraId="03D9CB2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1. INTRODUCTION</w:t>
      </w:r>
    </w:p>
    <w:p w14:paraId="555318D1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1.1 Scope of the Document</w:t>
      </w:r>
    </w:p>
    <w:p w14:paraId="6FEBE39D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 xml:space="preserve">This High-Level Design (HLD) document serves as the formal architectural blueprint for the </w:t>
      </w:r>
      <w:proofErr w:type="spellStart"/>
      <w:r w:rsidRPr="00DE3C2E">
        <w:rPr>
          <w:rFonts w:ascii="Calibri" w:hAnsi="Calibri" w:cs="Calibri"/>
          <w:sz w:val="28"/>
          <w:szCs w:val="28"/>
        </w:rPr>
        <w:t>IaC</w:t>
      </w:r>
      <w:proofErr w:type="spellEnd"/>
      <w:r w:rsidRPr="00DE3C2E">
        <w:rPr>
          <w:rFonts w:ascii="Calibri" w:hAnsi="Calibri" w:cs="Calibri"/>
          <w:sz w:val="28"/>
          <w:szCs w:val="28"/>
        </w:rPr>
        <w:t xml:space="preserve"> Provisioning for Finance System (Project DO-43). The primary scope is to define a robust strategy for automating cloud infrastructure, establishing seamless interaction between DevOps toolchains, and ensuring a secure deployment framework. It focuses on bridging the gap between traditional manual configuration and modern automated orchestration to maintain high availability and environmental parity.</w:t>
      </w:r>
    </w:p>
    <w:p w14:paraId="4787E822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3E141FC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1.2 Intended Audience</w:t>
      </w:r>
    </w:p>
    <w:p w14:paraId="33AD2E0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Project Evaluators &amp; Technical Faculty: To verify the implementation of DevOps methodologies like CI/CD and Infrastructure as Code (</w:t>
      </w:r>
      <w:proofErr w:type="spellStart"/>
      <w:r w:rsidRPr="00DE3C2E">
        <w:rPr>
          <w:rFonts w:ascii="Calibri" w:hAnsi="Calibri" w:cs="Calibri"/>
          <w:sz w:val="28"/>
          <w:szCs w:val="28"/>
        </w:rPr>
        <w:t>IaC</w:t>
      </w:r>
      <w:proofErr w:type="spellEnd"/>
      <w:r w:rsidRPr="00DE3C2E">
        <w:rPr>
          <w:rFonts w:ascii="Calibri" w:hAnsi="Calibri" w:cs="Calibri"/>
          <w:sz w:val="28"/>
          <w:szCs w:val="28"/>
        </w:rPr>
        <w:t>).</w:t>
      </w:r>
    </w:p>
    <w:p w14:paraId="15CB6EFA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386D3BA5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 xml:space="preserve">System Architects &amp; DevOps Engineers: To understand the structural dependencies between Terraform scripts and </w:t>
      </w:r>
      <w:proofErr w:type="spellStart"/>
      <w:r w:rsidRPr="00DE3C2E">
        <w:rPr>
          <w:rFonts w:ascii="Calibri" w:hAnsi="Calibri" w:cs="Calibri"/>
          <w:sz w:val="28"/>
          <w:szCs w:val="28"/>
        </w:rPr>
        <w:t>Dockerized</w:t>
      </w:r>
      <w:proofErr w:type="spellEnd"/>
      <w:r w:rsidRPr="00DE3C2E">
        <w:rPr>
          <w:rFonts w:ascii="Calibri" w:hAnsi="Calibri" w:cs="Calibri"/>
          <w:sz w:val="28"/>
          <w:szCs w:val="28"/>
        </w:rPr>
        <w:t xml:space="preserve"> microservices.</w:t>
      </w:r>
    </w:p>
    <w:p w14:paraId="51960614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0373FEA4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Developers: To gain a technical overview of the environment in which the finance application will be executed.</w:t>
      </w:r>
    </w:p>
    <w:p w14:paraId="13FC9719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5C3D526D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1.3 System Overview</w:t>
      </w:r>
    </w:p>
    <w:p w14:paraId="37901037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 xml:space="preserve">The </w:t>
      </w:r>
      <w:proofErr w:type="spellStart"/>
      <w:r w:rsidRPr="00DE3C2E">
        <w:rPr>
          <w:rFonts w:ascii="Calibri" w:hAnsi="Calibri" w:cs="Calibri"/>
          <w:sz w:val="28"/>
          <w:szCs w:val="28"/>
        </w:rPr>
        <w:t>IaC</w:t>
      </w:r>
      <w:proofErr w:type="spellEnd"/>
      <w:r w:rsidRPr="00DE3C2E">
        <w:rPr>
          <w:rFonts w:ascii="Calibri" w:hAnsi="Calibri" w:cs="Calibri"/>
          <w:sz w:val="28"/>
          <w:szCs w:val="28"/>
        </w:rPr>
        <w:t xml:space="preserve"> Provisioning for Finance System is an advanced automation platform designed to eliminate the challenges of manual environment setup. By treating infrastructure as software, the system provides a 100% Repeatable and Scalable Setup. Key features include automated AWS resource creation via Terraform, deep configuration management via Ansible, and application isolation using Docker containers.</w:t>
      </w:r>
    </w:p>
    <w:p w14:paraId="2CCAE80C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30187A21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6FC1832D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7F34D492" w14:textId="36121BCE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2. SYSTEM DESIGN</w:t>
      </w:r>
    </w:p>
    <w:p w14:paraId="28CBD86E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2.1 Application Design</w:t>
      </w:r>
    </w:p>
    <w:p w14:paraId="2F3AC350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The application adopts a decoupled, highly available three-tier architecture:</w:t>
      </w:r>
    </w:p>
    <w:p w14:paraId="13619324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Presentation Layer: A dynamic web dashboard developed using HTML5, CSS3, and JavaScript, optimized for professional financial data visualization.</w:t>
      </w:r>
    </w:p>
    <w:p w14:paraId="1050E647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 xml:space="preserve">Business Logic Layer: Powered by Python (Django) and </w:t>
      </w:r>
      <w:proofErr w:type="spellStart"/>
      <w:r w:rsidRPr="00DE3C2E">
        <w:rPr>
          <w:rFonts w:ascii="Calibri" w:hAnsi="Calibri" w:cs="Calibri"/>
          <w:sz w:val="28"/>
          <w:szCs w:val="28"/>
        </w:rPr>
        <w:t>Gunicorn</w:t>
      </w:r>
      <w:proofErr w:type="spellEnd"/>
      <w:r w:rsidRPr="00DE3C2E">
        <w:rPr>
          <w:rFonts w:ascii="Calibri" w:hAnsi="Calibri" w:cs="Calibri"/>
          <w:sz w:val="28"/>
          <w:szCs w:val="28"/>
        </w:rPr>
        <w:t xml:space="preserve"> (WSGI HTTP Server).</w:t>
      </w:r>
    </w:p>
    <w:p w14:paraId="0B3BEBD9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Infrastructure Layer: The entire application stack is containerized using Docker and orchestrated on AWS EC2 instances, ensuring zero environmental drift across different machines.</w:t>
      </w:r>
    </w:p>
    <w:p w14:paraId="6D424B85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04BB0866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6240C6E0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13EF4C0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30637A9E" w14:textId="32E550B1" w:rsidR="00DE3C2E" w:rsidRDefault="00DE3C2E" w:rsidP="00DE3C2E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25D08D0" wp14:editId="58D47C74">
            <wp:extent cx="5843094" cy="3246755"/>
            <wp:effectExtent l="0" t="0" r="5715" b="0"/>
            <wp:docPr id="19222387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005" cy="326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166A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2AAC6D55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5D791B35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7D6E723A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488C190" w14:textId="3C5128ED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2.2 Process Flow</w:t>
      </w:r>
    </w:p>
    <w:p w14:paraId="5D76775E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The system follows a strictly automated CI/CD operational sequence:</w:t>
      </w:r>
    </w:p>
    <w:p w14:paraId="191F665D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Source Code Management: The developer commits and pushes the updated source code to the GitHub repository.</w:t>
      </w:r>
    </w:p>
    <w:p w14:paraId="6A9A811F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Orchestration Trigger: GitHub Actions detects the push and initiates the pipeline for building the Docker image and validating infrastructure scripts.</w:t>
      </w:r>
    </w:p>
    <w:p w14:paraId="0F532648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Cloud Provisioning: Terraform automatically creates the required VPC, Subnets, Security Groups, and EC2 instances on AWS in a declarative manner.</w:t>
      </w:r>
    </w:p>
    <w:p w14:paraId="34C33553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Deployment: Ansible prepares the server environment, and Docker pulls the latest image to run the live finance application container.</w:t>
      </w:r>
    </w:p>
    <w:p w14:paraId="0800672F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F8FB8DB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DF56405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333ECFE7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2864E0A" w14:textId="25A8DD23" w:rsidR="00DE3C2E" w:rsidRDefault="00DE3C2E" w:rsidP="00DE3C2E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6395DA2" wp14:editId="635F4485">
            <wp:extent cx="5731510" cy="2066925"/>
            <wp:effectExtent l="0" t="0" r="2540" b="9525"/>
            <wp:docPr id="14817066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0505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60109176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57C2ACCA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5961BB03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103F78C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B8C993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2.3 Information Flow</w:t>
      </w:r>
    </w:p>
    <w:p w14:paraId="6BDE893A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Input Phase: Users interact with the dashboard to submit financial queries via secure RESTful APIs.</w:t>
      </w:r>
    </w:p>
    <w:p w14:paraId="5B48CDC4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Logic Phase: The backend engine processes the business logic using Django.</w:t>
      </w:r>
    </w:p>
    <w:p w14:paraId="1DBEB1C3" w14:textId="6C45C3F1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Output Phase: Processed results are fetched from the database and rendered back to the user interface in near real-time.</w:t>
      </w:r>
    </w:p>
    <w:p w14:paraId="37B65710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6936D6C1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2.4 Components Design</w:t>
      </w:r>
    </w:p>
    <w:p w14:paraId="77D99110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VCS Module: GitHub serves as the central hub for version control and automated pipeline triggers.</w:t>
      </w:r>
    </w:p>
    <w:p w14:paraId="1F36AE65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proofErr w:type="spellStart"/>
      <w:r w:rsidRPr="00DE3C2E">
        <w:rPr>
          <w:rFonts w:ascii="Calibri" w:hAnsi="Calibri" w:cs="Calibri"/>
          <w:sz w:val="28"/>
          <w:szCs w:val="28"/>
        </w:rPr>
        <w:t>IaC</w:t>
      </w:r>
      <w:proofErr w:type="spellEnd"/>
      <w:r w:rsidRPr="00DE3C2E">
        <w:rPr>
          <w:rFonts w:ascii="Calibri" w:hAnsi="Calibri" w:cs="Calibri"/>
          <w:sz w:val="28"/>
          <w:szCs w:val="28"/>
        </w:rPr>
        <w:t xml:space="preserve"> Engine: Terraform manages the entire lifecycle of cloud infrastructure using state files to maintain consistency.</w:t>
      </w:r>
    </w:p>
    <w:p w14:paraId="4BBCB83C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Configuration Module: Ansible automates software installation and security hardening on the provisioned AWS servers.</w:t>
      </w:r>
    </w:p>
    <w:p w14:paraId="4627ADAD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Containerization: Docker ensures the application and its dependencies are bundled into a portable and secure runtime environment.</w:t>
      </w:r>
    </w:p>
    <w:p w14:paraId="7B3E9C3D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2BFCBA8F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2.5 Key Design Considerations</w:t>
      </w:r>
    </w:p>
    <w:p w14:paraId="198DD718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Scalability: The architecture supports horizontal scaling of Docker containers to manage traffic spikes during peak financial cycles.</w:t>
      </w:r>
    </w:p>
    <w:p w14:paraId="0DCDCA6A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Security &amp; Isolation: Implementation of JWT (JSON Web Tokens) for stateless authentication and AWS Security Groups for granular network isolation.</w:t>
      </w:r>
    </w:p>
    <w:p w14:paraId="2ADB0553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2B73685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221857E9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3778FA46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C88DF11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2F67F933" w14:textId="37261F3B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2.6 API Catalogue</w:t>
      </w:r>
    </w:p>
    <w:p w14:paraId="42CFEE45" w14:textId="6A0ADE5E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Endpoint</w:t>
      </w:r>
      <w:r w:rsidRPr="00DE3C2E">
        <w:rPr>
          <w:rFonts w:ascii="Calibri" w:hAnsi="Calibri" w:cs="Calibri"/>
          <w:sz w:val="28"/>
          <w:szCs w:val="28"/>
        </w:rPr>
        <w:tab/>
        <w:t>Method</w:t>
      </w:r>
      <w:r w:rsidRPr="00DE3C2E">
        <w:rPr>
          <w:rFonts w:ascii="Calibri" w:hAnsi="Calibri" w:cs="Calibri"/>
          <w:sz w:val="28"/>
          <w:szCs w:val="28"/>
        </w:rPr>
        <w:tab/>
        <w:t>Description</w:t>
      </w:r>
    </w:p>
    <w:p w14:paraId="3DF4B79D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/calculate</w:t>
      </w:r>
      <w:r w:rsidRPr="00DE3C2E">
        <w:rPr>
          <w:rFonts w:ascii="Calibri" w:hAnsi="Calibri" w:cs="Calibri"/>
          <w:sz w:val="28"/>
          <w:szCs w:val="28"/>
        </w:rPr>
        <w:tab/>
        <w:t>POST</w:t>
      </w:r>
      <w:r w:rsidRPr="00DE3C2E">
        <w:rPr>
          <w:rFonts w:ascii="Calibri" w:hAnsi="Calibri" w:cs="Calibri"/>
          <w:sz w:val="28"/>
          <w:szCs w:val="28"/>
        </w:rPr>
        <w:tab/>
        <w:t>Main logic endpoint for executing core financial processing using NumPy.</w:t>
      </w:r>
    </w:p>
    <w:p w14:paraId="7034E71C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/health</w:t>
      </w:r>
      <w:r w:rsidRPr="00DE3C2E">
        <w:rPr>
          <w:rFonts w:ascii="Calibri" w:hAnsi="Calibri" w:cs="Calibri"/>
          <w:sz w:val="28"/>
          <w:szCs w:val="28"/>
        </w:rPr>
        <w:tab/>
        <w:t>GET</w:t>
      </w:r>
      <w:r w:rsidRPr="00DE3C2E">
        <w:rPr>
          <w:rFonts w:ascii="Calibri" w:hAnsi="Calibri" w:cs="Calibri"/>
          <w:sz w:val="28"/>
          <w:szCs w:val="28"/>
        </w:rPr>
        <w:tab/>
        <w:t>Diagnostic endpoint to monitor deployment status and container uptime.</w:t>
      </w:r>
    </w:p>
    <w:p w14:paraId="38931EA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/deploy</w:t>
      </w:r>
      <w:r w:rsidRPr="00DE3C2E">
        <w:rPr>
          <w:rFonts w:ascii="Calibri" w:hAnsi="Calibri" w:cs="Calibri"/>
          <w:sz w:val="28"/>
          <w:szCs w:val="28"/>
        </w:rPr>
        <w:tab/>
        <w:t>POST</w:t>
      </w:r>
      <w:r w:rsidRPr="00DE3C2E">
        <w:rPr>
          <w:rFonts w:ascii="Calibri" w:hAnsi="Calibri" w:cs="Calibri"/>
          <w:sz w:val="28"/>
          <w:szCs w:val="28"/>
        </w:rPr>
        <w:tab/>
        <w:t xml:space="preserve">Internal endpoint to initiate the automated </w:t>
      </w:r>
      <w:proofErr w:type="spellStart"/>
      <w:r w:rsidRPr="00DE3C2E">
        <w:rPr>
          <w:rFonts w:ascii="Calibri" w:hAnsi="Calibri" w:cs="Calibri"/>
          <w:sz w:val="28"/>
          <w:szCs w:val="28"/>
        </w:rPr>
        <w:t>IaC</w:t>
      </w:r>
      <w:proofErr w:type="spellEnd"/>
      <w:r w:rsidRPr="00DE3C2E">
        <w:rPr>
          <w:rFonts w:ascii="Calibri" w:hAnsi="Calibri" w:cs="Calibri"/>
          <w:sz w:val="28"/>
          <w:szCs w:val="28"/>
        </w:rPr>
        <w:t xml:space="preserve"> provisioning workflow.</w:t>
      </w:r>
    </w:p>
    <w:p w14:paraId="532A02B5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7F0B9B58" w14:textId="0DB6CD86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3. DATA DESIGN</w:t>
      </w:r>
    </w:p>
    <w:p w14:paraId="7B538563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 xml:space="preserve">3.1 Data Model: The database implements a relational model with strict 3NF normalization to ensure data integrity. Entities include User, Query, Law (IPC/CrPC), and </w:t>
      </w:r>
      <w:proofErr w:type="spellStart"/>
      <w:r w:rsidRPr="00DE3C2E">
        <w:rPr>
          <w:rFonts w:ascii="Calibri" w:hAnsi="Calibri" w:cs="Calibri"/>
          <w:sz w:val="28"/>
          <w:szCs w:val="28"/>
        </w:rPr>
        <w:t>ChatResponse</w:t>
      </w:r>
      <w:proofErr w:type="spellEnd"/>
      <w:r w:rsidRPr="00DE3C2E">
        <w:rPr>
          <w:rFonts w:ascii="Calibri" w:hAnsi="Calibri" w:cs="Calibri"/>
          <w:sz w:val="28"/>
          <w:szCs w:val="28"/>
        </w:rPr>
        <w:t>.</w:t>
      </w:r>
    </w:p>
    <w:p w14:paraId="4E312212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DF4F729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3.2 Data Access: Secure data retrieval is managed via Django ORM, ensuring all transactions are ACID compliant and protected from SQL injection.</w:t>
      </w:r>
    </w:p>
    <w:p w14:paraId="49BACBF1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E2EB38B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3.3 Data Retention: Financial audit trails and transaction logs are maintained in persistent AWS EBS (Elastic Block Store) volumes for long-term auditing and recovery.</w:t>
      </w:r>
    </w:p>
    <w:p w14:paraId="00AAB0EB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2F51DD8C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3.4 Data Migration: Automated migration scripts are integrated into the CI/CD pipeline to ensure schema consistency across all deployment stages.</w:t>
      </w:r>
    </w:p>
    <w:p w14:paraId="72AD03D9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083FB27B" w14:textId="77777777" w:rsidR="00563D39" w:rsidRDefault="00563D39" w:rsidP="00DE3C2E">
      <w:pPr>
        <w:rPr>
          <w:rFonts w:ascii="Calibri" w:hAnsi="Calibri" w:cs="Calibri"/>
          <w:sz w:val="28"/>
          <w:szCs w:val="28"/>
        </w:rPr>
      </w:pPr>
    </w:p>
    <w:p w14:paraId="65F18F00" w14:textId="77777777" w:rsidR="00563D39" w:rsidRDefault="00563D39" w:rsidP="00DE3C2E">
      <w:pPr>
        <w:rPr>
          <w:rFonts w:ascii="Calibri" w:hAnsi="Calibri" w:cs="Calibri"/>
          <w:sz w:val="28"/>
          <w:szCs w:val="28"/>
        </w:rPr>
      </w:pPr>
    </w:p>
    <w:p w14:paraId="6BDC6829" w14:textId="77777777" w:rsidR="00563D39" w:rsidRDefault="00563D39" w:rsidP="00DE3C2E">
      <w:pPr>
        <w:rPr>
          <w:rFonts w:ascii="Calibri" w:hAnsi="Calibri" w:cs="Calibri"/>
          <w:sz w:val="28"/>
          <w:szCs w:val="28"/>
        </w:rPr>
      </w:pPr>
    </w:p>
    <w:p w14:paraId="727985D1" w14:textId="7F07DDFE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4. INTERFACES</w:t>
      </w:r>
    </w:p>
    <w:p w14:paraId="3B0F8D6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User Interface: A browser-based responsive web dashboard designed for seamless user interaction and financial reporting.</w:t>
      </w:r>
    </w:p>
    <w:p w14:paraId="4016F6C7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E5DD06C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2F68EA5D" w14:textId="4C060796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System Interface: Automated cloud orchestration through AWS APIs and container image management via Docker Hub.</w:t>
      </w:r>
    </w:p>
    <w:p w14:paraId="66F3C255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30731AD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5. STATE AND SESSION MANAGEMENT</w:t>
      </w:r>
    </w:p>
    <w:p w14:paraId="4AD9430E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Authentication: JWT (JSON Web Tokens) are utilized to manage stateless user sessions. This allows the system to scale horizontally across multiple instances without the need for session synchronization between servers.</w:t>
      </w:r>
    </w:p>
    <w:p w14:paraId="0BEE5C9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52629A91" w14:textId="49222B9D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6. CACHING</w:t>
      </w:r>
    </w:p>
    <w:p w14:paraId="2BD08FBC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Performance Optimization: The system implements a caching layer for frequently accessed financial data and NumPy calculation results to minimize database hits and reduce overall response latency.</w:t>
      </w:r>
    </w:p>
    <w:p w14:paraId="7B26D7B7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C2E7F12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7. NON-FUNCTIONAL REQUIREMENTS</w:t>
      </w:r>
    </w:p>
    <w:p w14:paraId="3ECD851E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7.1 Security Aspects</w:t>
      </w:r>
    </w:p>
    <w:p w14:paraId="6D78B6D9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Infrastructure Security: Implementation of AWS IAM roles, VPC isolation, and strictly defined Security Group rules.</w:t>
      </w:r>
    </w:p>
    <w:p w14:paraId="1607BE3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Data Security: Secure handling of sensitive environment variables and API keys using GitHub Secrets and advanced password hashing for user accounts.</w:t>
      </w:r>
    </w:p>
    <w:p w14:paraId="4218E7A6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5D7D22E" w14:textId="77777777" w:rsidR="00563D39" w:rsidRDefault="00563D39" w:rsidP="00DE3C2E">
      <w:pPr>
        <w:rPr>
          <w:rFonts w:ascii="Calibri" w:hAnsi="Calibri" w:cs="Calibri"/>
          <w:sz w:val="28"/>
          <w:szCs w:val="28"/>
        </w:rPr>
      </w:pPr>
    </w:p>
    <w:p w14:paraId="38311B2E" w14:textId="77777777" w:rsidR="00563D39" w:rsidRDefault="00563D39" w:rsidP="00DE3C2E">
      <w:pPr>
        <w:rPr>
          <w:rFonts w:ascii="Calibri" w:hAnsi="Calibri" w:cs="Calibri"/>
          <w:sz w:val="28"/>
          <w:szCs w:val="28"/>
        </w:rPr>
      </w:pPr>
    </w:p>
    <w:p w14:paraId="507B9076" w14:textId="03A6FC7E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7.2 Performance Aspects</w:t>
      </w:r>
    </w:p>
    <w:p w14:paraId="2F61F1CF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Computational Speed: Leveraging the mathematical efficiency of NumPy for near real-time financial analysis.</w:t>
      </w:r>
    </w:p>
    <w:p w14:paraId="4CD4E55C" w14:textId="4EEC9066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Resource Orchestration: Automated server-side management ensures that cloud resources are utilized efficiently, optimizing operational costs.</w:t>
      </w:r>
    </w:p>
    <w:p w14:paraId="1E6FD310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0C195760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15EB6BAA" w14:textId="77777777" w:rsidR="00DE3C2E" w:rsidRDefault="00DE3C2E" w:rsidP="00DE3C2E">
      <w:pPr>
        <w:rPr>
          <w:rFonts w:ascii="Calibri" w:hAnsi="Calibri" w:cs="Calibri"/>
          <w:sz w:val="28"/>
          <w:szCs w:val="28"/>
        </w:rPr>
      </w:pPr>
    </w:p>
    <w:p w14:paraId="4300E215" w14:textId="4339A7E9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8. REFERENCES</w:t>
      </w:r>
    </w:p>
    <w:p w14:paraId="13EE0E3B" w14:textId="77777777" w:rsidR="00DE3C2E" w:rsidRPr="00DE3C2E" w:rsidRDefault="00DE3C2E" w:rsidP="00DE3C2E">
      <w:pPr>
        <w:rPr>
          <w:rFonts w:ascii="Calibri" w:hAnsi="Calibri" w:cs="Calibri"/>
          <w:sz w:val="28"/>
          <w:szCs w:val="28"/>
        </w:rPr>
      </w:pPr>
      <w:proofErr w:type="spellStart"/>
      <w:r w:rsidRPr="00DE3C2E">
        <w:rPr>
          <w:rFonts w:ascii="Calibri" w:hAnsi="Calibri" w:cs="Calibri"/>
          <w:sz w:val="28"/>
          <w:szCs w:val="28"/>
        </w:rPr>
        <w:t>Datagami</w:t>
      </w:r>
      <w:proofErr w:type="spellEnd"/>
      <w:r w:rsidRPr="00DE3C2E">
        <w:rPr>
          <w:rFonts w:ascii="Calibri" w:hAnsi="Calibri" w:cs="Calibri"/>
          <w:sz w:val="28"/>
          <w:szCs w:val="28"/>
        </w:rPr>
        <w:t xml:space="preserve"> Project Guidelines and Evaluation Framework.</w:t>
      </w:r>
    </w:p>
    <w:p w14:paraId="5DF8CE42" w14:textId="0B6E8C03" w:rsidR="00D303D7" w:rsidRPr="00DE3C2E" w:rsidRDefault="00DE3C2E" w:rsidP="00DE3C2E">
      <w:pPr>
        <w:rPr>
          <w:rFonts w:ascii="Calibri" w:hAnsi="Calibri" w:cs="Calibri"/>
          <w:sz w:val="28"/>
          <w:szCs w:val="28"/>
        </w:rPr>
      </w:pPr>
      <w:r w:rsidRPr="00DE3C2E">
        <w:rPr>
          <w:rFonts w:ascii="Calibri" w:hAnsi="Calibri" w:cs="Calibri"/>
          <w:sz w:val="28"/>
          <w:szCs w:val="28"/>
        </w:rPr>
        <w:t>Official Technical Documentation for Terraform, Docker, Ansible, and AWS Cloud Service</w:t>
      </w:r>
    </w:p>
    <w:sectPr w:rsidR="00D303D7" w:rsidRPr="00DE3C2E" w:rsidSect="00D9199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61AB" w14:textId="77777777" w:rsidR="00326008" w:rsidRDefault="00326008" w:rsidP="00D9199F">
      <w:pPr>
        <w:spacing w:after="0" w:line="240" w:lineRule="auto"/>
      </w:pPr>
      <w:r>
        <w:separator/>
      </w:r>
    </w:p>
  </w:endnote>
  <w:endnote w:type="continuationSeparator" w:id="0">
    <w:p w14:paraId="5ED2FBB5" w14:textId="77777777" w:rsidR="00326008" w:rsidRDefault="00326008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AA8E" w14:textId="77777777" w:rsidR="00326008" w:rsidRDefault="00326008" w:rsidP="00D9199F">
      <w:pPr>
        <w:spacing w:after="0" w:line="240" w:lineRule="auto"/>
      </w:pPr>
      <w:r>
        <w:separator/>
      </w:r>
    </w:p>
  </w:footnote>
  <w:footnote w:type="continuationSeparator" w:id="0">
    <w:p w14:paraId="557A6A6D" w14:textId="77777777" w:rsidR="00326008" w:rsidRDefault="00326008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91EF5"/>
    <w:multiLevelType w:val="multilevel"/>
    <w:tmpl w:val="A4F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A6852"/>
    <w:multiLevelType w:val="multilevel"/>
    <w:tmpl w:val="BF0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11691"/>
    <w:multiLevelType w:val="multilevel"/>
    <w:tmpl w:val="C4C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3"/>
  </w:num>
  <w:num w:numId="2" w16cid:durableId="1768966849">
    <w:abstractNumId w:val="2"/>
  </w:num>
  <w:num w:numId="3" w16cid:durableId="1460873615">
    <w:abstractNumId w:val="0"/>
  </w:num>
  <w:num w:numId="4" w16cid:durableId="2027709558">
    <w:abstractNumId w:val="6"/>
  </w:num>
  <w:num w:numId="5" w16cid:durableId="1107702099">
    <w:abstractNumId w:val="9"/>
  </w:num>
  <w:num w:numId="6" w16cid:durableId="1113788032">
    <w:abstractNumId w:val="8"/>
  </w:num>
  <w:num w:numId="7" w16cid:durableId="2136217931">
    <w:abstractNumId w:val="1"/>
  </w:num>
  <w:num w:numId="8" w16cid:durableId="1657494147">
    <w:abstractNumId w:val="7"/>
  </w:num>
  <w:num w:numId="9" w16cid:durableId="58288962">
    <w:abstractNumId w:val="4"/>
  </w:num>
  <w:num w:numId="10" w16cid:durableId="591426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0E6B83"/>
    <w:rsid w:val="00215A98"/>
    <w:rsid w:val="00223FDE"/>
    <w:rsid w:val="00235B2C"/>
    <w:rsid w:val="002A64E8"/>
    <w:rsid w:val="002D1EE0"/>
    <w:rsid w:val="00326008"/>
    <w:rsid w:val="00392867"/>
    <w:rsid w:val="003B0DF2"/>
    <w:rsid w:val="003C5456"/>
    <w:rsid w:val="004B519A"/>
    <w:rsid w:val="004C1B5D"/>
    <w:rsid w:val="004D672D"/>
    <w:rsid w:val="00507DC0"/>
    <w:rsid w:val="00516863"/>
    <w:rsid w:val="00563D39"/>
    <w:rsid w:val="00572FD8"/>
    <w:rsid w:val="00592C42"/>
    <w:rsid w:val="00674462"/>
    <w:rsid w:val="00780F88"/>
    <w:rsid w:val="008A728E"/>
    <w:rsid w:val="008C5140"/>
    <w:rsid w:val="008D393D"/>
    <w:rsid w:val="009C0E81"/>
    <w:rsid w:val="009F4FD8"/>
    <w:rsid w:val="00A349FF"/>
    <w:rsid w:val="00A61D13"/>
    <w:rsid w:val="00AB3005"/>
    <w:rsid w:val="00B028EF"/>
    <w:rsid w:val="00B567BF"/>
    <w:rsid w:val="00CA53B3"/>
    <w:rsid w:val="00D303D7"/>
    <w:rsid w:val="00D9199F"/>
    <w:rsid w:val="00DE3C2E"/>
    <w:rsid w:val="00DF55B6"/>
    <w:rsid w:val="00E11D5B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harsh patel</cp:lastModifiedBy>
  <cp:revision>2</cp:revision>
  <dcterms:created xsi:type="dcterms:W3CDTF">2026-02-19T15:36:00Z</dcterms:created>
  <dcterms:modified xsi:type="dcterms:W3CDTF">2026-02-19T15:36:00Z</dcterms:modified>
</cp:coreProperties>
</file>