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61B4" w14:textId="464F9946" w:rsidR="00CC3BBA" w:rsidRPr="003D7813" w:rsidRDefault="003D7813" w:rsidP="003D7813">
      <w:pPr>
        <w:pStyle w:val="BodyText"/>
        <w:spacing w:before="0"/>
        <w:ind w:left="4053" w:right="6299" w:firstLine="0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2F611FEC" wp14:editId="08948F7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325" cy="10682739"/>
            <wp:effectExtent l="0" t="0" r="0" b="4445"/>
            <wp:wrapSquare wrapText="bothSides"/>
            <wp:docPr id="1600275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2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27527149"/>
    </w:p>
    <w:p w14:paraId="544361B5" w14:textId="77777777" w:rsidR="00CC3BBA" w:rsidRPr="006412BA" w:rsidRDefault="00CC3BBA">
      <w:pPr>
        <w:pStyle w:val="BodyText"/>
        <w:spacing w:before="5"/>
        <w:ind w:left="0" w:firstLine="0"/>
        <w:rPr>
          <w:sz w:val="27"/>
        </w:rPr>
      </w:pPr>
    </w:p>
    <w:p w14:paraId="544361B6" w14:textId="77777777" w:rsidR="00CC3BBA" w:rsidRPr="006412BA" w:rsidRDefault="00CC3BBA">
      <w:pPr>
        <w:pStyle w:val="BodyText"/>
        <w:spacing w:before="5"/>
        <w:ind w:left="0" w:firstLine="0"/>
        <w:rPr>
          <w:sz w:val="27"/>
        </w:rPr>
      </w:pPr>
    </w:p>
    <w:p w14:paraId="544361B7" w14:textId="77777777" w:rsidR="00CC3BBA" w:rsidRPr="006412BA" w:rsidRDefault="00CC3BBA">
      <w:pPr>
        <w:pStyle w:val="BodyText"/>
        <w:spacing w:before="5"/>
        <w:ind w:left="0" w:firstLine="0"/>
        <w:rPr>
          <w:sz w:val="27"/>
        </w:rPr>
      </w:pPr>
    </w:p>
    <w:p w14:paraId="544361B8" w14:textId="77777777" w:rsidR="00CC3BBA" w:rsidRPr="006412BA" w:rsidRDefault="00CC3BBA">
      <w:pPr>
        <w:pStyle w:val="BodyText"/>
        <w:spacing w:before="5"/>
        <w:ind w:left="0" w:firstLine="0"/>
        <w:rPr>
          <w:sz w:val="27"/>
        </w:rPr>
      </w:pPr>
    </w:p>
    <w:p w14:paraId="544361B9" w14:textId="77777777" w:rsidR="00CC3BBA" w:rsidRPr="006412BA" w:rsidRDefault="00CC3BBA">
      <w:pPr>
        <w:pStyle w:val="BodyText"/>
        <w:spacing w:before="5"/>
        <w:ind w:left="0" w:firstLine="0"/>
        <w:jc w:val="center"/>
        <w:rPr>
          <w:sz w:val="27"/>
        </w:rPr>
      </w:pPr>
    </w:p>
    <w:p w14:paraId="544361BA" w14:textId="77777777" w:rsidR="00CC3BBA" w:rsidRPr="006412BA" w:rsidRDefault="00CC3BBA">
      <w:pPr>
        <w:pStyle w:val="BodyText"/>
        <w:spacing w:before="5"/>
        <w:ind w:left="0" w:firstLine="0"/>
        <w:rPr>
          <w:sz w:val="27"/>
        </w:rPr>
      </w:pPr>
    </w:p>
    <w:bookmarkEnd w:id="0"/>
    <w:p w14:paraId="79823C47" w14:textId="1A024505" w:rsidR="00E269F1" w:rsidRPr="003D7813" w:rsidRDefault="00E269F1" w:rsidP="003D7813">
      <w:pPr>
        <w:spacing w:line="264" w:lineRule="auto"/>
        <w:rPr>
          <w:b/>
          <w:bCs/>
          <w:caps/>
          <w:color w:val="000000"/>
          <w:spacing w:val="80"/>
          <w:sz w:val="40"/>
          <w:szCs w:val="40"/>
          <w:lang w:eastAsia="en-AU"/>
        </w:rPr>
      </w:pPr>
    </w:p>
    <w:p w14:paraId="4471B370" w14:textId="77777777" w:rsidR="00E269F1" w:rsidRPr="006412BA" w:rsidRDefault="00E269F1">
      <w:pPr>
        <w:pStyle w:val="BodyText"/>
        <w:spacing w:before="0"/>
        <w:ind w:left="0" w:firstLine="0"/>
        <w:rPr>
          <w:sz w:val="20"/>
        </w:rPr>
      </w:pPr>
    </w:p>
    <w:p w14:paraId="6625B814" w14:textId="0080DE3A" w:rsidR="00E269F1" w:rsidRPr="00E269F1" w:rsidRDefault="00E269F1" w:rsidP="00E269F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thick"/>
        </w:rPr>
        <w:t>Business As Usual</w:t>
      </w:r>
      <w:r w:rsidR="003935B2">
        <w:rPr>
          <w:b/>
          <w:bCs/>
          <w:sz w:val="32"/>
          <w:szCs w:val="32"/>
          <w:u w:val="thick"/>
        </w:rPr>
        <w:t xml:space="preserve"> Secure Practices Policy</w:t>
      </w:r>
    </w:p>
    <w:p w14:paraId="5013C6D5" w14:textId="77777777" w:rsidR="00E269F1" w:rsidRPr="00E269F1" w:rsidRDefault="00E269F1" w:rsidP="00E269F1">
      <w:pPr>
        <w:jc w:val="center"/>
        <w:rPr>
          <w:b/>
          <w:sz w:val="32"/>
          <w:szCs w:val="32"/>
        </w:rPr>
      </w:pPr>
    </w:p>
    <w:p w14:paraId="21BFC4FA" w14:textId="77777777" w:rsidR="00E269F1" w:rsidRPr="00E269F1" w:rsidRDefault="00E269F1" w:rsidP="00E269F1">
      <w:pPr>
        <w:jc w:val="center"/>
        <w:rPr>
          <w:b/>
          <w:sz w:val="32"/>
          <w:szCs w:val="32"/>
        </w:rPr>
      </w:pPr>
      <w:r w:rsidRPr="00E269F1">
        <w:rPr>
          <w:b/>
          <w:sz w:val="32"/>
          <w:szCs w:val="32"/>
        </w:rPr>
        <w:t>Document Release Notice</w:t>
      </w:r>
    </w:p>
    <w:p w14:paraId="54F47E5D" w14:textId="77777777" w:rsidR="00E269F1" w:rsidRDefault="00E269F1" w:rsidP="00E269F1">
      <w:pPr>
        <w:jc w:val="center"/>
        <w:rPr>
          <w:b/>
        </w:rPr>
      </w:pPr>
    </w:p>
    <w:p w14:paraId="173AC7C2" w14:textId="77777777" w:rsidR="00E269F1" w:rsidRPr="00E269F1" w:rsidRDefault="00E269F1" w:rsidP="00E269F1">
      <w:pPr>
        <w:jc w:val="center"/>
        <w:rPr>
          <w:b/>
        </w:rPr>
      </w:pPr>
    </w:p>
    <w:p w14:paraId="42A0A3EE" w14:textId="120AE32D" w:rsidR="00E269F1" w:rsidRDefault="00E269F1" w:rsidP="00E269F1">
      <w:pPr>
        <w:jc w:val="center"/>
      </w:pPr>
      <w:r w:rsidRPr="00E269F1">
        <w:t xml:space="preserve">This FiftyFive Technologies Policy on </w:t>
      </w:r>
      <w:proofErr w:type="gramStart"/>
      <w:r w:rsidR="003935B2" w:rsidRPr="003935B2">
        <w:t>business as usual</w:t>
      </w:r>
      <w:proofErr w:type="gramEnd"/>
      <w:r w:rsidR="003935B2" w:rsidRPr="003935B2">
        <w:t xml:space="preserve"> secure practices policy</w:t>
      </w:r>
      <w:r w:rsidR="003935B2" w:rsidRPr="00E269F1">
        <w:t xml:space="preserve"> </w:t>
      </w:r>
      <w:r w:rsidRPr="00E269F1">
        <w:t>is released for use in FiftyFive Technologies Pvt Limited with effect from 01 January 2026.</w:t>
      </w:r>
    </w:p>
    <w:p w14:paraId="4BCC22D9" w14:textId="77777777" w:rsidR="00E269F1" w:rsidRPr="00E269F1" w:rsidRDefault="00E269F1" w:rsidP="00E269F1">
      <w:pPr>
        <w:jc w:val="center"/>
      </w:pPr>
    </w:p>
    <w:p w14:paraId="27BDBBC0" w14:textId="77777777" w:rsidR="00E269F1" w:rsidRPr="00E269F1" w:rsidRDefault="00E269F1" w:rsidP="00E269F1">
      <w:pPr>
        <w:jc w:val="center"/>
      </w:pPr>
    </w:p>
    <w:p w14:paraId="34D889DF" w14:textId="77777777" w:rsidR="00E269F1" w:rsidRPr="00E269F1" w:rsidRDefault="00E269F1" w:rsidP="00E269F1">
      <w:pPr>
        <w:jc w:val="center"/>
      </w:pPr>
      <w:r w:rsidRPr="00E269F1">
        <w:t>This document is subject to FiftyFive Technologies Pvt Limited Procedure and subject to change at any time as per the company policy.</w:t>
      </w:r>
    </w:p>
    <w:p w14:paraId="722DF0AC" w14:textId="77777777" w:rsidR="00E269F1" w:rsidRPr="00E269F1" w:rsidRDefault="00E269F1" w:rsidP="00E269F1">
      <w:pPr>
        <w:jc w:val="center"/>
      </w:pPr>
    </w:p>
    <w:p w14:paraId="6776ED52" w14:textId="77777777" w:rsidR="00E269F1" w:rsidRPr="00E269F1" w:rsidRDefault="00E269F1" w:rsidP="00E269F1">
      <w:pPr>
        <w:jc w:val="center"/>
      </w:pPr>
      <w:r w:rsidRPr="00E269F1">
        <w:rPr>
          <w:u w:val="thick"/>
        </w:rPr>
        <w:t>Approved By: Jyothi Sharma (CEO-FiftyFive Technologies Pvt. Limited)</w:t>
      </w:r>
      <w:r w:rsidRPr="00E269F1">
        <w:br/>
      </w:r>
      <w:r w:rsidRPr="00E269F1">
        <w:rPr>
          <w:u w:val="thick"/>
        </w:rPr>
        <w:t>Approved By: Sanchi Saxena (Head HR-FiftyFive Technologies Pvt Limited)</w:t>
      </w:r>
    </w:p>
    <w:p w14:paraId="54436207" w14:textId="77777777" w:rsidR="00CC3BBA" w:rsidRPr="006412BA" w:rsidRDefault="00CC3BBA" w:rsidP="00E269F1">
      <w:pPr>
        <w:jc w:val="center"/>
      </w:pPr>
    </w:p>
    <w:p w14:paraId="54436208" w14:textId="77777777" w:rsidR="00CC3BBA" w:rsidRPr="006412BA" w:rsidRDefault="00CC3BBA" w:rsidP="00E269F1">
      <w:pPr>
        <w:jc w:val="center"/>
      </w:pPr>
    </w:p>
    <w:p w14:paraId="54436209" w14:textId="77777777" w:rsidR="00CC3BBA" w:rsidRPr="006412BA" w:rsidRDefault="00CC3BBA"/>
    <w:p w14:paraId="5443620A" w14:textId="77777777" w:rsidR="00CC3BBA" w:rsidRPr="006412BA" w:rsidRDefault="00CC3BBA"/>
    <w:p w14:paraId="5443620B" w14:textId="77777777" w:rsidR="00CC3BBA" w:rsidRPr="006412BA" w:rsidRDefault="00CC3BBA"/>
    <w:p w14:paraId="5443620C" w14:textId="77777777" w:rsidR="00CC3BBA" w:rsidRPr="006412BA" w:rsidRDefault="00CC3BBA"/>
    <w:p w14:paraId="5443620D" w14:textId="77777777" w:rsidR="00CC3BBA" w:rsidRPr="006412BA" w:rsidRDefault="00CC3BBA"/>
    <w:p w14:paraId="5443620E" w14:textId="77777777" w:rsidR="00CC3BBA" w:rsidRPr="006412BA" w:rsidRDefault="00CC3BBA"/>
    <w:p w14:paraId="5443620F" w14:textId="77777777" w:rsidR="00CC3BBA" w:rsidRPr="006412BA" w:rsidRDefault="00CC3BBA"/>
    <w:p w14:paraId="54436210" w14:textId="77777777" w:rsidR="00CC3BBA" w:rsidRPr="006412BA" w:rsidRDefault="00CC3BBA"/>
    <w:p w14:paraId="54436211" w14:textId="77777777" w:rsidR="00CC3BBA" w:rsidRPr="006412BA" w:rsidRDefault="00CC3BBA"/>
    <w:p w14:paraId="54436212" w14:textId="77777777" w:rsidR="00CC3BBA" w:rsidRPr="006412BA" w:rsidRDefault="00CC3BBA"/>
    <w:p w14:paraId="54436213" w14:textId="77777777" w:rsidR="00CC3BBA" w:rsidRPr="006412BA" w:rsidRDefault="00CC3BBA"/>
    <w:p w14:paraId="54436214" w14:textId="77777777" w:rsidR="00CC3BBA" w:rsidRPr="006412BA" w:rsidRDefault="00CC3BBA"/>
    <w:p w14:paraId="54436215" w14:textId="77777777" w:rsidR="00CC3BBA" w:rsidRPr="006412BA" w:rsidRDefault="00CC3BBA"/>
    <w:p w14:paraId="5443621D" w14:textId="5017558E" w:rsidR="00EC0E56" w:rsidRDefault="00DE4F83" w:rsidP="00E269F1">
      <w:pPr>
        <w:widowControl/>
        <w:autoSpaceDE/>
        <w:autoSpaceDN/>
        <w:spacing w:after="160" w:line="259" w:lineRule="auto"/>
      </w:pPr>
      <w:r w:rsidRPr="006412BA">
        <w:br w:type="page"/>
      </w:r>
    </w:p>
    <w:p w14:paraId="5CE40223" w14:textId="77777777" w:rsidR="00CC3BBA" w:rsidRPr="006412BA" w:rsidRDefault="00CC3BBA"/>
    <w:p w14:paraId="58671D7F" w14:textId="222B4815" w:rsidR="00373DB4" w:rsidRPr="00276B11" w:rsidRDefault="00373DB4" w:rsidP="00E60F21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1" w:name="_Toc164857920"/>
      <w:r w:rsidRPr="00276B11">
        <w:rPr>
          <w:rFonts w:ascii="Times New Roman" w:hAnsi="Times New Roman" w:cs="Times New Roman"/>
          <w:b/>
          <w:bCs/>
          <w:color w:val="000000" w:themeColor="text1"/>
          <w:lang w:bidi="ar"/>
        </w:rPr>
        <w:t xml:space="preserve">1. </w:t>
      </w:r>
      <w:r w:rsidR="00C4539F" w:rsidRPr="00276B11">
        <w:rPr>
          <w:rFonts w:ascii="Times New Roman" w:hAnsi="Times New Roman" w:cs="Times New Roman"/>
          <w:b/>
          <w:bCs/>
          <w:color w:val="000000" w:themeColor="text1"/>
          <w:lang w:bidi="ar"/>
        </w:rPr>
        <w:t>Introduction</w:t>
      </w:r>
      <w:bookmarkEnd w:id="1"/>
    </w:p>
    <w:p w14:paraId="41AC8C14" w14:textId="77777777" w:rsidR="00373DB4" w:rsidRPr="00276B11" w:rsidRDefault="00373DB4" w:rsidP="00373DB4">
      <w:pPr>
        <w:rPr>
          <w:lang w:bidi="ar"/>
        </w:rPr>
      </w:pPr>
    </w:p>
    <w:p w14:paraId="5073C273" w14:textId="2EC81F85" w:rsidR="00373DB4" w:rsidRPr="00276B11" w:rsidRDefault="00560F36" w:rsidP="00693C34">
      <w:pPr>
        <w:jc w:val="both"/>
        <w:rPr>
          <w:lang w:bidi="ar"/>
        </w:rPr>
      </w:pPr>
      <w:r w:rsidRPr="00276B11">
        <w:t>This document establishes the standard security practices and procedures to be followed by all employees, contractors, and third-</w:t>
      </w:r>
      <w:r w:rsidR="00145FBA" w:rsidRPr="00276B11">
        <w:t xml:space="preserve">party vendors of FiftyFive Technologies </w:t>
      </w:r>
      <w:r w:rsidRPr="00276B11">
        <w:t>during their day-to-day activities. The BAU Secure Practices policy aims to protect the confidentiality, integrity, and availability of the organization's information assets and mitigate the risk of security incidents</w:t>
      </w:r>
      <w:r w:rsidR="00693C34" w:rsidRPr="00276B11">
        <w:t>.</w:t>
      </w:r>
    </w:p>
    <w:p w14:paraId="4D5B7A67" w14:textId="77777777" w:rsidR="00373DB4" w:rsidRDefault="00373DB4" w:rsidP="00373DB4">
      <w:pPr>
        <w:rPr>
          <w:lang w:bidi="ar"/>
        </w:rPr>
      </w:pPr>
    </w:p>
    <w:p w14:paraId="68371F68" w14:textId="77777777" w:rsidR="00276B11" w:rsidRPr="00276B11" w:rsidRDefault="00276B11" w:rsidP="00373DB4">
      <w:pPr>
        <w:rPr>
          <w:lang w:bidi="ar"/>
        </w:rPr>
      </w:pPr>
    </w:p>
    <w:p w14:paraId="54436222" w14:textId="19CDAF0F" w:rsidR="00CC3BBA" w:rsidRPr="00276B11" w:rsidRDefault="00373DB4" w:rsidP="00E60F21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164857921"/>
      <w:r w:rsidRPr="00276B11">
        <w:rPr>
          <w:rFonts w:ascii="Times New Roman" w:hAnsi="Times New Roman" w:cs="Times New Roman"/>
          <w:b/>
          <w:bCs/>
          <w:color w:val="000000" w:themeColor="text1"/>
          <w:lang w:bidi="ar"/>
        </w:rPr>
        <w:t>2</w:t>
      </w:r>
      <w:r w:rsidR="00C22EDA" w:rsidRPr="00276B11">
        <w:rPr>
          <w:rFonts w:ascii="Times New Roman" w:hAnsi="Times New Roman" w:cs="Times New Roman"/>
          <w:b/>
          <w:bCs/>
          <w:color w:val="000000" w:themeColor="text1"/>
          <w:lang w:bidi="ar"/>
        </w:rPr>
        <w:t xml:space="preserve">. </w:t>
      </w:r>
      <w:r w:rsidR="00097954" w:rsidRPr="00276B11">
        <w:rPr>
          <w:rFonts w:ascii="Times New Roman" w:hAnsi="Times New Roman" w:cs="Times New Roman"/>
          <w:b/>
          <w:bCs/>
          <w:color w:val="000000" w:themeColor="text1"/>
          <w:lang w:bidi="ar"/>
        </w:rPr>
        <w:t>Scope</w:t>
      </w:r>
      <w:bookmarkEnd w:id="2"/>
    </w:p>
    <w:p w14:paraId="54436225" w14:textId="67AC95A6" w:rsidR="00CC3BBA" w:rsidRDefault="00097954" w:rsidP="00097954">
      <w:pPr>
        <w:pStyle w:val="NormalWeb"/>
        <w:jc w:val="both"/>
        <w:rPr>
          <w:sz w:val="22"/>
          <w:szCs w:val="22"/>
        </w:rPr>
      </w:pPr>
      <w:r w:rsidRPr="00276B11">
        <w:rPr>
          <w:sz w:val="22"/>
          <w:szCs w:val="22"/>
        </w:rPr>
        <w:t xml:space="preserve">This policy applies to all individuals who have access to </w:t>
      </w:r>
      <w:r w:rsidR="000C765E" w:rsidRPr="00276B11">
        <w:rPr>
          <w:sz w:val="22"/>
          <w:szCs w:val="22"/>
        </w:rPr>
        <w:t xml:space="preserve">FiftyFive </w:t>
      </w:r>
      <w:proofErr w:type="spellStart"/>
      <w:r w:rsidR="000C765E" w:rsidRPr="00276B11">
        <w:rPr>
          <w:sz w:val="22"/>
          <w:szCs w:val="22"/>
        </w:rPr>
        <w:t>Technologies</w:t>
      </w:r>
      <w:r w:rsidRPr="00276B11">
        <w:rPr>
          <w:sz w:val="22"/>
          <w:szCs w:val="22"/>
        </w:rPr>
        <w:t>'s</w:t>
      </w:r>
      <w:proofErr w:type="spellEnd"/>
      <w:r w:rsidRPr="00276B11">
        <w:rPr>
          <w:sz w:val="22"/>
          <w:szCs w:val="22"/>
        </w:rPr>
        <w:t xml:space="preserve"> systems, networks, applications, and data, regardless of their role or position within the organization. It encompasses activities conducted on company premises, remote locations, and while using company-issued or personal devices to access company resources.</w:t>
      </w:r>
    </w:p>
    <w:p w14:paraId="56422B39" w14:textId="77777777" w:rsidR="00276B11" w:rsidRPr="00276B11" w:rsidRDefault="00276B11" w:rsidP="00097954">
      <w:pPr>
        <w:pStyle w:val="NormalWeb"/>
        <w:jc w:val="both"/>
        <w:rPr>
          <w:sz w:val="26"/>
          <w:szCs w:val="26"/>
        </w:rPr>
      </w:pPr>
    </w:p>
    <w:p w14:paraId="54436226" w14:textId="1186543E" w:rsidR="00CC3BBA" w:rsidRPr="00276B11" w:rsidRDefault="00C22EDA" w:rsidP="00E60F21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3" w:name="_Toc164857922"/>
      <w:r w:rsidRPr="00276B11">
        <w:rPr>
          <w:rFonts w:ascii="Times New Roman" w:hAnsi="Times New Roman" w:cs="Times New Roman"/>
          <w:b/>
          <w:bCs/>
          <w:color w:val="000000" w:themeColor="text1"/>
          <w:lang w:bidi="ar"/>
        </w:rPr>
        <w:t xml:space="preserve">3. </w:t>
      </w:r>
      <w:r w:rsidR="004B329C" w:rsidRPr="00276B11">
        <w:rPr>
          <w:rFonts w:ascii="Times New Roman" w:hAnsi="Times New Roman" w:cs="Times New Roman"/>
          <w:b/>
          <w:bCs/>
          <w:color w:val="000000" w:themeColor="text1"/>
          <w:lang w:bidi="ar"/>
        </w:rPr>
        <w:t>Roles and Responsibilities</w:t>
      </w:r>
      <w:bookmarkEnd w:id="3"/>
      <w:r w:rsidR="00C4539F" w:rsidRPr="00276B11">
        <w:rPr>
          <w:rFonts w:ascii="Times New Roman" w:hAnsi="Times New Roman" w:cs="Times New Roman"/>
          <w:b/>
          <w:bCs/>
          <w:color w:val="000000" w:themeColor="text1"/>
          <w:lang w:bidi="ar"/>
        </w:rPr>
        <w:t xml:space="preserve"> </w:t>
      </w:r>
    </w:p>
    <w:p w14:paraId="54436227" w14:textId="77777777" w:rsidR="00CC3BBA" w:rsidRPr="00276B11" w:rsidRDefault="00CC3BBA">
      <w:pPr>
        <w:widowControl/>
        <w:rPr>
          <w:rFonts w:eastAsia="SimSun"/>
          <w:color w:val="000000"/>
          <w:lang w:eastAsia="zh-CN" w:bidi="ar"/>
        </w:rPr>
      </w:pPr>
    </w:p>
    <w:p w14:paraId="05759FEA" w14:textId="77777777" w:rsidR="00443F0B" w:rsidRPr="00276B11" w:rsidRDefault="00443F0B" w:rsidP="003935B2">
      <w:pPr>
        <w:pStyle w:val="Heading2"/>
        <w:ind w:left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</w:pPr>
      <w:bookmarkStart w:id="4" w:name="_Toc164857923"/>
      <w:r w:rsidRPr="00276B1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  <w:t>3.1 Employees</w:t>
      </w:r>
      <w:bookmarkEnd w:id="4"/>
    </w:p>
    <w:p w14:paraId="0C847820" w14:textId="77777777" w:rsidR="00443F0B" w:rsidRPr="00276B11" w:rsidRDefault="00443F0B" w:rsidP="003935B2">
      <w:pPr>
        <w:widowControl/>
        <w:numPr>
          <w:ilvl w:val="0"/>
          <w:numId w:val="1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/>
        <w:ind w:left="1080"/>
      </w:pPr>
      <w:r w:rsidRPr="00276B11">
        <w:t>Employees are responsible for adhering to the security practices outlined in this policy and reporting any security concerns or incidents to the appropriate authorities.</w:t>
      </w:r>
    </w:p>
    <w:p w14:paraId="51012C3B" w14:textId="77777777" w:rsidR="00443F0B" w:rsidRPr="00276B11" w:rsidRDefault="00443F0B" w:rsidP="003935B2">
      <w:pPr>
        <w:widowControl/>
        <w:numPr>
          <w:ilvl w:val="0"/>
          <w:numId w:val="1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/>
        <w:ind w:left="1080"/>
      </w:pPr>
      <w:r w:rsidRPr="00276B11">
        <w:t>Employees must undergo security awareness training regularly to stay informed about security best practices and emerging threats.</w:t>
      </w:r>
    </w:p>
    <w:p w14:paraId="350AADA6" w14:textId="77777777" w:rsidR="00443F0B" w:rsidRPr="00276B11" w:rsidRDefault="00443F0B" w:rsidP="003935B2">
      <w:pPr>
        <w:widowControl/>
        <w:numPr>
          <w:ilvl w:val="0"/>
          <w:numId w:val="1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/>
        <w:ind w:left="1080"/>
      </w:pPr>
      <w:r w:rsidRPr="00276B11">
        <w:t>Employees must protect their access credentials (e.g., passwords, authentication tokens) and use them only for authorized purposes.</w:t>
      </w:r>
    </w:p>
    <w:p w14:paraId="75B48774" w14:textId="77777777" w:rsidR="00443F0B" w:rsidRPr="00276B11" w:rsidRDefault="00443F0B" w:rsidP="003935B2">
      <w:pPr>
        <w:pStyle w:val="Heading2"/>
        <w:ind w:left="360"/>
        <w:rPr>
          <w:sz w:val="22"/>
          <w:szCs w:val="22"/>
        </w:rPr>
      </w:pPr>
      <w:bookmarkStart w:id="5" w:name="_Toc164857924"/>
      <w:r w:rsidRPr="00276B1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  <w:t>3.2 Managers and Supervisors</w:t>
      </w:r>
      <w:bookmarkEnd w:id="5"/>
    </w:p>
    <w:p w14:paraId="29BD584A" w14:textId="77777777" w:rsidR="00443F0B" w:rsidRPr="00276B11" w:rsidRDefault="00443F0B" w:rsidP="003935B2">
      <w:pPr>
        <w:widowControl/>
        <w:numPr>
          <w:ilvl w:val="0"/>
          <w:numId w:val="2"/>
        </w:numPr>
        <w:tabs>
          <w:tab w:val="clear" w:pos="720"/>
          <w:tab w:val="num" w:pos="1080"/>
        </w:tabs>
        <w:autoSpaceDE/>
        <w:autoSpaceDN/>
        <w:spacing w:before="240" w:after="100" w:afterAutospacing="1"/>
        <w:ind w:left="1080"/>
      </w:pPr>
      <w:r w:rsidRPr="00276B11">
        <w:t>Managers and supervisors are responsible for ensuring that their teams are aware of and comply with the BAU Secure Practices policy.</w:t>
      </w:r>
    </w:p>
    <w:p w14:paraId="5FF0DF21" w14:textId="77777777" w:rsidR="00443F0B" w:rsidRPr="00276B11" w:rsidRDefault="00443F0B" w:rsidP="003935B2">
      <w:pPr>
        <w:widowControl/>
        <w:numPr>
          <w:ilvl w:val="0"/>
          <w:numId w:val="2"/>
        </w:numPr>
        <w:autoSpaceDE/>
        <w:autoSpaceDN/>
        <w:spacing w:before="240" w:after="100" w:afterAutospacing="1"/>
        <w:ind w:left="1080"/>
      </w:pPr>
      <w:r w:rsidRPr="00276B11">
        <w:t>Managers and supervisors must provide support and resources to facilitate compliance with security practices, including training and access to security tools.</w:t>
      </w:r>
    </w:p>
    <w:p w14:paraId="36ACE36F" w14:textId="77777777" w:rsidR="00443F0B" w:rsidRPr="00276B11" w:rsidRDefault="00443F0B" w:rsidP="003935B2">
      <w:pPr>
        <w:widowControl/>
        <w:numPr>
          <w:ilvl w:val="0"/>
          <w:numId w:val="2"/>
        </w:numPr>
        <w:autoSpaceDE/>
        <w:autoSpaceDN/>
        <w:spacing w:before="240" w:after="100" w:afterAutospacing="1"/>
        <w:ind w:left="1080"/>
      </w:pPr>
      <w:r w:rsidRPr="00276B11">
        <w:t>Managers and supervisors are accountable for addressing any security-related issues or violations within their respective teams.</w:t>
      </w:r>
    </w:p>
    <w:p w14:paraId="219DE920" w14:textId="77777777" w:rsidR="00443F0B" w:rsidRPr="00276B11" w:rsidRDefault="00443F0B" w:rsidP="003935B2">
      <w:pPr>
        <w:pStyle w:val="Heading2"/>
        <w:ind w:left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</w:pPr>
      <w:bookmarkStart w:id="6" w:name="_Toc164857925"/>
      <w:r w:rsidRPr="00276B1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  <w:t>3.3 Information Security Team</w:t>
      </w:r>
      <w:bookmarkEnd w:id="6"/>
    </w:p>
    <w:p w14:paraId="42053542" w14:textId="77777777" w:rsidR="00443F0B" w:rsidRPr="00276B11" w:rsidRDefault="00443F0B" w:rsidP="003935B2">
      <w:pPr>
        <w:widowControl/>
        <w:numPr>
          <w:ilvl w:val="0"/>
          <w:numId w:val="3"/>
        </w:numPr>
        <w:autoSpaceDE/>
        <w:autoSpaceDN/>
        <w:spacing w:before="240" w:after="100" w:afterAutospacing="1"/>
        <w:ind w:left="1080"/>
      </w:pPr>
      <w:r w:rsidRPr="00276B11">
        <w:t>The Information Security Team is responsible for developing, implementing, and maintaining the BAU Secure Practices policy.</w:t>
      </w:r>
    </w:p>
    <w:p w14:paraId="5CD90D80" w14:textId="77777777" w:rsidR="00443F0B" w:rsidRPr="00276B11" w:rsidRDefault="00443F0B" w:rsidP="003935B2">
      <w:pPr>
        <w:widowControl/>
        <w:numPr>
          <w:ilvl w:val="0"/>
          <w:numId w:val="3"/>
        </w:numPr>
        <w:autoSpaceDE/>
        <w:autoSpaceDN/>
        <w:spacing w:before="240" w:after="100" w:afterAutospacing="1"/>
        <w:ind w:left="1080"/>
      </w:pPr>
      <w:r w:rsidRPr="00276B11">
        <w:t>The Information Security Team must monitor compliance with security practices, investigate security incidents, and enforce disciplinary actions for policy violations.</w:t>
      </w:r>
    </w:p>
    <w:p w14:paraId="04E097A3" w14:textId="15714195" w:rsidR="001B7650" w:rsidRPr="00276B11" w:rsidRDefault="00443F0B" w:rsidP="003935B2">
      <w:pPr>
        <w:widowControl/>
        <w:numPr>
          <w:ilvl w:val="0"/>
          <w:numId w:val="3"/>
        </w:numPr>
        <w:autoSpaceDE/>
        <w:autoSpaceDN/>
        <w:spacing w:before="240" w:after="100" w:afterAutospacing="1"/>
        <w:ind w:left="1080"/>
      </w:pPr>
      <w:r w:rsidRPr="00276B11">
        <w:t>The Information Security Team will review and update the policy as necessary to address changes in technology, regulations, or organizational requirements.</w:t>
      </w:r>
    </w:p>
    <w:p w14:paraId="71EE134E" w14:textId="77777777" w:rsidR="00A9621E" w:rsidRPr="00276B11" w:rsidRDefault="00A9621E" w:rsidP="00A9621E">
      <w:pPr>
        <w:widowControl/>
        <w:autoSpaceDE/>
        <w:autoSpaceDN/>
        <w:spacing w:before="240" w:after="100" w:afterAutospacing="1"/>
        <w:ind w:left="720"/>
      </w:pPr>
    </w:p>
    <w:p w14:paraId="45F0B596" w14:textId="5C9D4EEC" w:rsidR="001B7650" w:rsidRPr="00276B11" w:rsidRDefault="001B7650" w:rsidP="001B7650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7" w:name="_Toc164857926"/>
      <w:r w:rsidRPr="00276B11">
        <w:rPr>
          <w:rFonts w:ascii="Times New Roman" w:hAnsi="Times New Roman" w:cs="Times New Roman"/>
          <w:b/>
          <w:bCs/>
          <w:color w:val="000000" w:themeColor="text1"/>
          <w:lang w:bidi="ar"/>
        </w:rPr>
        <w:t xml:space="preserve">4. </w:t>
      </w:r>
      <w:r w:rsidR="00A9621E" w:rsidRPr="00276B11">
        <w:rPr>
          <w:rFonts w:ascii="Times New Roman" w:hAnsi="Times New Roman" w:cs="Times New Roman"/>
          <w:b/>
          <w:bCs/>
          <w:color w:val="000000" w:themeColor="text1"/>
          <w:lang w:bidi="ar"/>
        </w:rPr>
        <w:t>BAU Secure Practices</w:t>
      </w:r>
      <w:bookmarkEnd w:id="7"/>
    </w:p>
    <w:p w14:paraId="1AA13E99" w14:textId="77777777" w:rsidR="009B283B" w:rsidRPr="00276B11" w:rsidRDefault="009B283B" w:rsidP="009B283B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  <w:lang w:val="en-IN" w:eastAsia="en-IN"/>
        </w:rPr>
      </w:pPr>
    </w:p>
    <w:p w14:paraId="265463F7" w14:textId="77777777" w:rsidR="00153019" w:rsidRPr="00276B11" w:rsidRDefault="00153019" w:rsidP="003935B2">
      <w:pPr>
        <w:pStyle w:val="Heading2"/>
        <w:ind w:left="360"/>
        <w:rPr>
          <w:sz w:val="22"/>
          <w:szCs w:val="22"/>
          <w:lang w:val="en-IN" w:eastAsia="en-IN"/>
        </w:rPr>
      </w:pPr>
      <w:bookmarkStart w:id="8" w:name="_Toc164857927"/>
      <w:r w:rsidRPr="00276B1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  <w:t>4.1 Access Control</w:t>
      </w:r>
      <w:bookmarkEnd w:id="8"/>
    </w:p>
    <w:p w14:paraId="0E8BB986" w14:textId="77777777" w:rsidR="00153019" w:rsidRPr="00276B11" w:rsidRDefault="00153019" w:rsidP="003935B2">
      <w:pPr>
        <w:widowControl/>
        <w:numPr>
          <w:ilvl w:val="0"/>
          <w:numId w:val="4"/>
        </w:numPr>
        <w:tabs>
          <w:tab w:val="clear" w:pos="720"/>
          <w:tab w:val="num" w:pos="1080"/>
        </w:tabs>
        <w:autoSpaceDE/>
        <w:autoSpaceDN/>
        <w:spacing w:before="240" w:after="100" w:afterAutospacing="1"/>
        <w:ind w:left="1080"/>
      </w:pPr>
      <w:r w:rsidRPr="00276B11">
        <w:t>Access to company systems, networks, and data is granted based on job roles and responsibilities.</w:t>
      </w:r>
    </w:p>
    <w:p w14:paraId="21590566" w14:textId="77777777" w:rsidR="00153019" w:rsidRPr="00276B11" w:rsidRDefault="00153019" w:rsidP="003935B2">
      <w:pPr>
        <w:widowControl/>
        <w:numPr>
          <w:ilvl w:val="0"/>
          <w:numId w:val="4"/>
        </w:numPr>
        <w:tabs>
          <w:tab w:val="clear" w:pos="720"/>
          <w:tab w:val="num" w:pos="1080"/>
        </w:tabs>
        <w:autoSpaceDE/>
        <w:autoSpaceDN/>
        <w:spacing w:before="240" w:after="100" w:afterAutospacing="1"/>
        <w:ind w:left="1080"/>
      </w:pPr>
      <w:r w:rsidRPr="00276B11">
        <w:t>Employees must use strong authentication methods, such as passwords or multi-factor authentication, to access company resources.</w:t>
      </w:r>
    </w:p>
    <w:p w14:paraId="6F30EAFA" w14:textId="77777777" w:rsidR="00153019" w:rsidRPr="00276B11" w:rsidRDefault="00153019" w:rsidP="003935B2">
      <w:pPr>
        <w:widowControl/>
        <w:numPr>
          <w:ilvl w:val="0"/>
          <w:numId w:val="4"/>
        </w:numPr>
        <w:tabs>
          <w:tab w:val="clear" w:pos="720"/>
          <w:tab w:val="num" w:pos="1080"/>
        </w:tabs>
        <w:autoSpaceDE/>
        <w:autoSpaceDN/>
        <w:spacing w:before="240" w:after="100" w:afterAutospacing="1"/>
        <w:ind w:left="1080"/>
      </w:pPr>
      <w:r w:rsidRPr="00276B11">
        <w:t>Employees must not share their access credentials with unauthorized individuals or use another person's credentials to access company systems.</w:t>
      </w:r>
    </w:p>
    <w:p w14:paraId="42B35941" w14:textId="77777777" w:rsidR="00153019" w:rsidRPr="00276B11" w:rsidRDefault="00153019" w:rsidP="003935B2">
      <w:pPr>
        <w:pStyle w:val="Heading2"/>
        <w:ind w:left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</w:pPr>
      <w:bookmarkStart w:id="9" w:name="_Toc164857928"/>
      <w:r w:rsidRPr="00276B1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  <w:t>4.2 Data Protection</w:t>
      </w:r>
      <w:bookmarkEnd w:id="9"/>
    </w:p>
    <w:p w14:paraId="7573E3C2" w14:textId="77777777" w:rsidR="00153019" w:rsidRPr="00276B11" w:rsidRDefault="00153019" w:rsidP="003935B2">
      <w:pPr>
        <w:widowControl/>
        <w:numPr>
          <w:ilvl w:val="0"/>
          <w:numId w:val="5"/>
        </w:numPr>
        <w:tabs>
          <w:tab w:val="clear" w:pos="720"/>
          <w:tab w:val="num" w:pos="1080"/>
        </w:tabs>
        <w:autoSpaceDE/>
        <w:autoSpaceDN/>
        <w:spacing w:before="240" w:after="100" w:afterAutospacing="1"/>
        <w:ind w:left="1080"/>
      </w:pPr>
      <w:r w:rsidRPr="00276B11">
        <w:t>Employees must handle sensitive and confidential information with care and follow data protection guidelines outlined in the organization's data protection policy.</w:t>
      </w:r>
    </w:p>
    <w:p w14:paraId="79F57ED0" w14:textId="77777777" w:rsidR="00153019" w:rsidRPr="00276B11" w:rsidRDefault="00153019" w:rsidP="003935B2">
      <w:pPr>
        <w:widowControl/>
        <w:numPr>
          <w:ilvl w:val="0"/>
          <w:numId w:val="5"/>
        </w:numPr>
        <w:autoSpaceDE/>
        <w:autoSpaceDN/>
        <w:spacing w:before="240" w:after="100" w:afterAutospacing="1"/>
        <w:ind w:left="1080"/>
      </w:pPr>
      <w:r w:rsidRPr="00276B11">
        <w:t>Encryption must be used to protect sensitive data when transmitted over public networks or stored on portable devices.</w:t>
      </w:r>
    </w:p>
    <w:p w14:paraId="5A0EDCC9" w14:textId="77777777" w:rsidR="00153019" w:rsidRPr="00276B11" w:rsidRDefault="00153019" w:rsidP="003935B2">
      <w:pPr>
        <w:widowControl/>
        <w:numPr>
          <w:ilvl w:val="0"/>
          <w:numId w:val="5"/>
        </w:numPr>
        <w:autoSpaceDE/>
        <w:autoSpaceDN/>
        <w:spacing w:before="240" w:after="100" w:afterAutospacing="1"/>
        <w:ind w:left="1080"/>
      </w:pPr>
      <w:r w:rsidRPr="00276B11">
        <w:t>Employees must adhere to data retention and disposal policies to ensure that data is retained only as long as necessary and securely disposed of when no longer needed.</w:t>
      </w:r>
    </w:p>
    <w:p w14:paraId="0738E22A" w14:textId="77777777" w:rsidR="00153019" w:rsidRPr="00276B11" w:rsidRDefault="00153019" w:rsidP="003935B2">
      <w:pPr>
        <w:pStyle w:val="Heading2"/>
        <w:ind w:left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</w:pPr>
      <w:bookmarkStart w:id="10" w:name="_Toc164857929"/>
      <w:r w:rsidRPr="00276B1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  <w:t>4.3 Device Security</w:t>
      </w:r>
      <w:bookmarkEnd w:id="10"/>
    </w:p>
    <w:p w14:paraId="2C492240" w14:textId="77777777" w:rsidR="00153019" w:rsidRPr="00276B11" w:rsidRDefault="00153019" w:rsidP="003935B2">
      <w:pPr>
        <w:widowControl/>
        <w:numPr>
          <w:ilvl w:val="0"/>
          <w:numId w:val="6"/>
        </w:numPr>
        <w:autoSpaceDE/>
        <w:autoSpaceDN/>
        <w:spacing w:before="240" w:after="100" w:afterAutospacing="1"/>
        <w:ind w:left="1080"/>
      </w:pPr>
      <w:r w:rsidRPr="00276B11">
        <w:t>Company-issued devices must be kept up-to-date with the latest security patches and antivirus definitions.</w:t>
      </w:r>
    </w:p>
    <w:p w14:paraId="0CB3C58C" w14:textId="77777777" w:rsidR="00153019" w:rsidRPr="00276B11" w:rsidRDefault="00153019" w:rsidP="003935B2">
      <w:pPr>
        <w:widowControl/>
        <w:numPr>
          <w:ilvl w:val="0"/>
          <w:numId w:val="6"/>
        </w:numPr>
        <w:autoSpaceDE/>
        <w:autoSpaceDN/>
        <w:spacing w:before="240" w:after="100" w:afterAutospacing="1"/>
        <w:ind w:left="1080"/>
      </w:pPr>
      <w:r w:rsidRPr="00276B11">
        <w:t>Personal devices used to access company resources must meet minimum security requirements, including password protection and encryption.</w:t>
      </w:r>
    </w:p>
    <w:p w14:paraId="67AE4C98" w14:textId="77777777" w:rsidR="00153019" w:rsidRPr="00276B11" w:rsidRDefault="00153019" w:rsidP="003935B2">
      <w:pPr>
        <w:widowControl/>
        <w:numPr>
          <w:ilvl w:val="0"/>
          <w:numId w:val="6"/>
        </w:numPr>
        <w:autoSpaceDE/>
        <w:autoSpaceDN/>
        <w:spacing w:before="240" w:after="100" w:afterAutospacing="1"/>
        <w:ind w:left="1080"/>
      </w:pPr>
      <w:r w:rsidRPr="00276B11">
        <w:t>Lost or stolen devices must be reported to IT immediately to mitigate the risk of unauthorized access to company data.</w:t>
      </w:r>
    </w:p>
    <w:p w14:paraId="24BD6106" w14:textId="77777777" w:rsidR="00153019" w:rsidRPr="00276B11" w:rsidRDefault="00153019" w:rsidP="003935B2">
      <w:pPr>
        <w:pStyle w:val="Heading2"/>
        <w:ind w:left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</w:pPr>
      <w:bookmarkStart w:id="11" w:name="_Toc164857930"/>
      <w:r w:rsidRPr="00276B1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  <w:t>4.4 Email and Communication Security</w:t>
      </w:r>
      <w:bookmarkEnd w:id="11"/>
    </w:p>
    <w:p w14:paraId="103FFC0C" w14:textId="77777777" w:rsidR="00153019" w:rsidRPr="00276B11" w:rsidRDefault="00153019" w:rsidP="003935B2">
      <w:pPr>
        <w:widowControl/>
        <w:numPr>
          <w:ilvl w:val="0"/>
          <w:numId w:val="7"/>
        </w:numPr>
        <w:autoSpaceDE/>
        <w:autoSpaceDN/>
        <w:spacing w:before="240" w:after="100" w:afterAutospacing="1"/>
        <w:ind w:left="1080"/>
      </w:pPr>
      <w:r w:rsidRPr="00276B11">
        <w:t>Employees must exercise caution when opening email attachments or clicking on links in emails, especially from unknown or suspicious senders.</w:t>
      </w:r>
    </w:p>
    <w:p w14:paraId="01B51C2C" w14:textId="77777777" w:rsidR="00153019" w:rsidRPr="00276B11" w:rsidRDefault="00153019" w:rsidP="003935B2">
      <w:pPr>
        <w:widowControl/>
        <w:numPr>
          <w:ilvl w:val="0"/>
          <w:numId w:val="7"/>
        </w:numPr>
        <w:autoSpaceDE/>
        <w:autoSpaceDN/>
        <w:spacing w:before="240" w:after="100" w:afterAutospacing="1"/>
        <w:ind w:left="1080"/>
      </w:pPr>
      <w:r w:rsidRPr="00276B11">
        <w:t>Confidential or sensitive information must not be shared via email or other communication channels unless encrypted or securely transmitted.</w:t>
      </w:r>
    </w:p>
    <w:p w14:paraId="1C068639" w14:textId="77777777" w:rsidR="00153019" w:rsidRPr="00276B11" w:rsidRDefault="00153019" w:rsidP="003935B2">
      <w:pPr>
        <w:widowControl/>
        <w:numPr>
          <w:ilvl w:val="0"/>
          <w:numId w:val="7"/>
        </w:numPr>
        <w:autoSpaceDE/>
        <w:autoSpaceDN/>
        <w:spacing w:before="240" w:after="100" w:afterAutospacing="1"/>
        <w:ind w:left="1080"/>
      </w:pPr>
      <w:r w:rsidRPr="00276B11">
        <w:t>Employees must report any phishing attempts, suspicious emails, or communication security incidents to IT or the Information Security Team.</w:t>
      </w:r>
    </w:p>
    <w:p w14:paraId="10984B46" w14:textId="77777777" w:rsidR="003935B2" w:rsidRPr="00276B11" w:rsidRDefault="003935B2" w:rsidP="003935B2">
      <w:pPr>
        <w:widowControl/>
        <w:autoSpaceDE/>
        <w:autoSpaceDN/>
        <w:spacing w:before="240" w:after="100" w:afterAutospacing="1"/>
      </w:pPr>
    </w:p>
    <w:p w14:paraId="413CD998" w14:textId="77777777" w:rsidR="003935B2" w:rsidRPr="00276B11" w:rsidRDefault="003935B2" w:rsidP="003935B2">
      <w:pPr>
        <w:widowControl/>
        <w:autoSpaceDE/>
        <w:autoSpaceDN/>
        <w:spacing w:before="240" w:after="100" w:afterAutospacing="1"/>
      </w:pPr>
    </w:p>
    <w:p w14:paraId="051EF1B0" w14:textId="77777777" w:rsidR="003935B2" w:rsidRPr="00276B11" w:rsidRDefault="003935B2" w:rsidP="003935B2">
      <w:pPr>
        <w:widowControl/>
        <w:autoSpaceDE/>
        <w:autoSpaceDN/>
        <w:spacing w:before="240" w:after="100" w:afterAutospacing="1"/>
      </w:pPr>
    </w:p>
    <w:p w14:paraId="41580210" w14:textId="77777777" w:rsidR="00153019" w:rsidRPr="00276B11" w:rsidRDefault="00153019" w:rsidP="003935B2">
      <w:pPr>
        <w:pStyle w:val="Heading2"/>
        <w:ind w:left="360"/>
        <w:rPr>
          <w:sz w:val="22"/>
          <w:szCs w:val="22"/>
        </w:rPr>
      </w:pPr>
      <w:bookmarkStart w:id="12" w:name="_Toc164857931"/>
      <w:r w:rsidRPr="00276B1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  <w:t>4.5 Physical Security</w:t>
      </w:r>
      <w:bookmarkEnd w:id="12"/>
    </w:p>
    <w:p w14:paraId="685409FC" w14:textId="77777777" w:rsidR="00153019" w:rsidRPr="00276B11" w:rsidRDefault="00153019" w:rsidP="003935B2">
      <w:pPr>
        <w:widowControl/>
        <w:numPr>
          <w:ilvl w:val="0"/>
          <w:numId w:val="8"/>
        </w:numPr>
        <w:autoSpaceDE/>
        <w:autoSpaceDN/>
        <w:spacing w:before="240" w:after="100" w:afterAutospacing="1"/>
        <w:ind w:left="1080"/>
      </w:pPr>
      <w:r w:rsidRPr="00276B11">
        <w:t>Employees must keep work areas secure and ensure that company-issued devices and documents are not left unattended in public areas.</w:t>
      </w:r>
    </w:p>
    <w:p w14:paraId="7B0FF125" w14:textId="77777777" w:rsidR="00153019" w:rsidRPr="00276B11" w:rsidRDefault="00153019" w:rsidP="003935B2">
      <w:pPr>
        <w:widowControl/>
        <w:numPr>
          <w:ilvl w:val="0"/>
          <w:numId w:val="8"/>
        </w:numPr>
        <w:tabs>
          <w:tab w:val="clear" w:pos="720"/>
          <w:tab w:val="num" w:pos="1080"/>
        </w:tabs>
        <w:autoSpaceDE/>
        <w:autoSpaceDN/>
        <w:spacing w:before="240" w:after="100" w:afterAutospacing="1"/>
        <w:ind w:left="1080"/>
      </w:pPr>
      <w:r w:rsidRPr="00276B11">
        <w:t>Visitors to company premises must be escorted and supervised at all times to prevent unauthorized access to sensitive areas.</w:t>
      </w:r>
    </w:p>
    <w:p w14:paraId="2DA30829" w14:textId="77777777" w:rsidR="00153019" w:rsidRPr="00276B11" w:rsidRDefault="00153019" w:rsidP="003935B2">
      <w:pPr>
        <w:widowControl/>
        <w:numPr>
          <w:ilvl w:val="0"/>
          <w:numId w:val="8"/>
        </w:numPr>
        <w:tabs>
          <w:tab w:val="clear" w:pos="720"/>
          <w:tab w:val="num" w:pos="1080"/>
        </w:tabs>
        <w:autoSpaceDE/>
        <w:autoSpaceDN/>
        <w:spacing w:before="240" w:after="100" w:afterAutospacing="1"/>
        <w:ind w:left="1080"/>
      </w:pPr>
      <w:r w:rsidRPr="00276B11">
        <w:t>Access to physical facilities must be controlled through the use of access badges, biometric authentication, or other appropriate measures.</w:t>
      </w:r>
    </w:p>
    <w:p w14:paraId="01D1E3FC" w14:textId="6211B4F2" w:rsidR="00724B1D" w:rsidRPr="00276B11" w:rsidRDefault="00724B1D" w:rsidP="003935B2">
      <w:pPr>
        <w:pStyle w:val="Heading2"/>
        <w:spacing w:after="240"/>
        <w:ind w:left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</w:pPr>
      <w:bookmarkStart w:id="13" w:name="_Toc164857932"/>
      <w:r w:rsidRPr="00276B1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  <w:t>4.6 Security Awareness Training</w:t>
      </w:r>
      <w:bookmarkEnd w:id="13"/>
    </w:p>
    <w:p w14:paraId="6C23EE18" w14:textId="77777777" w:rsidR="00724B1D" w:rsidRPr="00276B11" w:rsidRDefault="00724B1D" w:rsidP="003935B2">
      <w:pPr>
        <w:widowControl/>
        <w:numPr>
          <w:ilvl w:val="0"/>
          <w:numId w:val="9"/>
        </w:numPr>
        <w:tabs>
          <w:tab w:val="clear" w:pos="720"/>
          <w:tab w:val="num" w:pos="1080"/>
        </w:tabs>
        <w:autoSpaceDE/>
        <w:autoSpaceDN/>
        <w:spacing w:before="240" w:after="100" w:afterAutospacing="1"/>
        <w:ind w:left="1080"/>
        <w:rPr>
          <w:lang w:val="en-IN" w:eastAsia="en-IN"/>
        </w:rPr>
      </w:pPr>
      <w:r w:rsidRPr="00276B11">
        <w:rPr>
          <w:lang w:val="en-IN" w:eastAsia="en-IN"/>
        </w:rPr>
        <w:t>All employees must undergo regular security awareness training to stay informed about the latest security threats, best practices, and organizational policies.</w:t>
      </w:r>
    </w:p>
    <w:p w14:paraId="39720DBA" w14:textId="77777777" w:rsidR="00724B1D" w:rsidRPr="00276B11" w:rsidRDefault="00724B1D" w:rsidP="003935B2">
      <w:pPr>
        <w:widowControl/>
        <w:numPr>
          <w:ilvl w:val="0"/>
          <w:numId w:val="9"/>
        </w:numPr>
        <w:autoSpaceDE/>
        <w:autoSpaceDN/>
        <w:spacing w:before="240" w:after="100" w:afterAutospacing="1"/>
        <w:ind w:left="1080"/>
        <w:rPr>
          <w:lang w:val="en-IN" w:eastAsia="en-IN"/>
        </w:rPr>
      </w:pPr>
      <w:r w:rsidRPr="00276B11">
        <w:rPr>
          <w:lang w:val="en-IN" w:eastAsia="en-IN"/>
        </w:rPr>
        <w:t>Training sessions should cover topics such as phishing awareness, social engineering, password security, and incident response procedures.</w:t>
      </w:r>
    </w:p>
    <w:p w14:paraId="31C24B10" w14:textId="4B242C43" w:rsidR="0096402F" w:rsidRPr="00276B11" w:rsidRDefault="0096402F" w:rsidP="003935B2">
      <w:pPr>
        <w:pStyle w:val="Heading2"/>
        <w:spacing w:after="240"/>
        <w:ind w:left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</w:pPr>
      <w:bookmarkStart w:id="14" w:name="_Toc164857933"/>
      <w:r w:rsidRPr="00276B1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bidi="ar"/>
        </w:rPr>
        <w:t>4.7 Incident Reporting and Response</w:t>
      </w:r>
      <w:bookmarkEnd w:id="14"/>
    </w:p>
    <w:p w14:paraId="05C6652E" w14:textId="77777777" w:rsidR="0096402F" w:rsidRPr="00276B11" w:rsidRDefault="0096402F" w:rsidP="003935B2">
      <w:pPr>
        <w:widowControl/>
        <w:numPr>
          <w:ilvl w:val="0"/>
          <w:numId w:val="10"/>
        </w:numPr>
        <w:autoSpaceDE/>
        <w:autoSpaceDN/>
        <w:spacing w:before="240" w:after="100" w:afterAutospacing="1"/>
        <w:ind w:left="1080"/>
        <w:rPr>
          <w:lang w:val="en-IN" w:eastAsia="en-IN"/>
        </w:rPr>
      </w:pPr>
      <w:r w:rsidRPr="00276B11">
        <w:rPr>
          <w:lang w:val="en-IN" w:eastAsia="en-IN"/>
        </w:rPr>
        <w:t>Employees must promptly report any suspected security incidents or breaches to the designated IT/security team.</w:t>
      </w:r>
    </w:p>
    <w:p w14:paraId="27244A50" w14:textId="77777777" w:rsidR="0096402F" w:rsidRPr="00276B11" w:rsidRDefault="0096402F" w:rsidP="003935B2">
      <w:pPr>
        <w:widowControl/>
        <w:numPr>
          <w:ilvl w:val="0"/>
          <w:numId w:val="10"/>
        </w:numPr>
        <w:autoSpaceDE/>
        <w:autoSpaceDN/>
        <w:spacing w:before="240" w:after="100" w:afterAutospacing="1"/>
        <w:ind w:left="1080"/>
        <w:rPr>
          <w:lang w:val="en-IN" w:eastAsia="en-IN"/>
        </w:rPr>
      </w:pPr>
      <w:r w:rsidRPr="00276B11">
        <w:rPr>
          <w:lang w:val="en-IN" w:eastAsia="en-IN"/>
        </w:rPr>
        <w:t>An incident response plan must be in place, outlining procedures for containing, mitigating, and recovering from security incidents.</w:t>
      </w:r>
    </w:p>
    <w:p w14:paraId="3643A62C" w14:textId="77777777" w:rsidR="0096402F" w:rsidRDefault="0096402F" w:rsidP="003935B2">
      <w:pPr>
        <w:widowControl/>
        <w:numPr>
          <w:ilvl w:val="0"/>
          <w:numId w:val="10"/>
        </w:numPr>
        <w:autoSpaceDE/>
        <w:autoSpaceDN/>
        <w:spacing w:before="240" w:after="100" w:afterAutospacing="1"/>
        <w:ind w:left="1080"/>
        <w:rPr>
          <w:lang w:val="en-IN" w:eastAsia="en-IN"/>
        </w:rPr>
      </w:pPr>
      <w:r w:rsidRPr="00276B11">
        <w:rPr>
          <w:lang w:val="en-IN" w:eastAsia="en-IN"/>
        </w:rPr>
        <w:t>Post-incident reviews should be conducted to identify lessons learned and improve the organization's security posture.</w:t>
      </w:r>
    </w:p>
    <w:p w14:paraId="46EDA97B" w14:textId="77777777" w:rsidR="00276B11" w:rsidRPr="00276B11" w:rsidRDefault="00276B11" w:rsidP="00276B11">
      <w:pPr>
        <w:widowControl/>
        <w:autoSpaceDE/>
        <w:autoSpaceDN/>
        <w:spacing w:before="240" w:after="100" w:afterAutospacing="1"/>
        <w:ind w:left="1080"/>
        <w:rPr>
          <w:sz w:val="26"/>
          <w:szCs w:val="26"/>
          <w:lang w:val="en-IN" w:eastAsia="en-IN"/>
        </w:rPr>
      </w:pPr>
    </w:p>
    <w:p w14:paraId="6AC71B99" w14:textId="0062087E" w:rsidR="00EC0E56" w:rsidRPr="00276B11" w:rsidRDefault="00EC0E56" w:rsidP="00EC0E56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15" w:name="_Toc164857934"/>
      <w:r w:rsidRPr="00276B11">
        <w:rPr>
          <w:rFonts w:ascii="Times New Roman" w:hAnsi="Times New Roman" w:cs="Times New Roman"/>
          <w:b/>
          <w:bCs/>
          <w:color w:val="000000" w:themeColor="text1"/>
          <w:lang w:bidi="ar"/>
        </w:rPr>
        <w:t>5. Compliance</w:t>
      </w:r>
      <w:bookmarkEnd w:id="15"/>
    </w:p>
    <w:p w14:paraId="737ABBF5" w14:textId="77777777" w:rsidR="00EC0E56" w:rsidRPr="00276B11" w:rsidRDefault="00EC0E56" w:rsidP="000C765E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276B11">
        <w:rPr>
          <w:sz w:val="22"/>
          <w:szCs w:val="22"/>
        </w:rPr>
        <w:t>Non-compliance with this policy may result in disciplinary action, including but not limited to termination of employment, contract termination, and legal consequences as appropriate.</w:t>
      </w:r>
    </w:p>
    <w:p w14:paraId="0116AAD0" w14:textId="77777777" w:rsidR="003D7813" w:rsidRPr="00276B11" w:rsidRDefault="003D7813" w:rsidP="003D7813">
      <w:pPr>
        <w:pStyle w:val="NormalWeb"/>
        <w:rPr>
          <w:sz w:val="22"/>
          <w:szCs w:val="22"/>
        </w:rPr>
      </w:pPr>
    </w:p>
    <w:p w14:paraId="03C8B8FC" w14:textId="77777777" w:rsidR="003D7813" w:rsidRPr="00276B11" w:rsidRDefault="003D7813" w:rsidP="003D7813">
      <w:pPr>
        <w:pStyle w:val="NormalWeb"/>
        <w:rPr>
          <w:sz w:val="22"/>
          <w:szCs w:val="22"/>
        </w:rPr>
      </w:pPr>
    </w:p>
    <w:p w14:paraId="6D298C12" w14:textId="77777777" w:rsidR="003D7813" w:rsidRDefault="003D7813" w:rsidP="003D7813">
      <w:pPr>
        <w:pStyle w:val="NormalWeb"/>
      </w:pPr>
    </w:p>
    <w:p w14:paraId="16F1070E" w14:textId="77777777" w:rsidR="003D7813" w:rsidRDefault="003D7813" w:rsidP="003D7813">
      <w:pPr>
        <w:pStyle w:val="NormalWeb"/>
      </w:pPr>
    </w:p>
    <w:p w14:paraId="5006030E" w14:textId="77777777" w:rsidR="003D7813" w:rsidRDefault="003D7813" w:rsidP="003D7813">
      <w:pPr>
        <w:pStyle w:val="NormalWeb"/>
      </w:pPr>
    </w:p>
    <w:p w14:paraId="27CA6E2C" w14:textId="77777777" w:rsidR="003D7813" w:rsidRDefault="003D7813" w:rsidP="003D7813">
      <w:pPr>
        <w:pStyle w:val="NormalWeb"/>
      </w:pPr>
    </w:p>
    <w:p w14:paraId="4A6A3681" w14:textId="47BEDAA6" w:rsidR="00C4539F" w:rsidRPr="00C4539F" w:rsidRDefault="003D7813" w:rsidP="00291267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61754CC" wp14:editId="1D436E7E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325" cy="10683946"/>
            <wp:effectExtent l="0" t="0" r="0" b="3175"/>
            <wp:wrapSquare wrapText="bothSides"/>
            <wp:docPr id="1326671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71927" name="Picture 13266719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3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4539F" w:rsidRPr="00C4539F" w:rsidSect="00E269F1">
      <w:headerReference w:type="default" r:id="rId11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66173" w14:textId="77777777" w:rsidR="00C934DD" w:rsidRDefault="00C934DD" w:rsidP="00E269F1">
      <w:r>
        <w:separator/>
      </w:r>
    </w:p>
  </w:endnote>
  <w:endnote w:type="continuationSeparator" w:id="0">
    <w:p w14:paraId="4A15DC36" w14:textId="77777777" w:rsidR="00C934DD" w:rsidRDefault="00C934DD" w:rsidP="00E26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28356" w14:textId="77777777" w:rsidR="00C934DD" w:rsidRDefault="00C934DD" w:rsidP="00E269F1">
      <w:r>
        <w:separator/>
      </w:r>
    </w:p>
  </w:footnote>
  <w:footnote w:type="continuationSeparator" w:id="0">
    <w:p w14:paraId="0A54C0CB" w14:textId="77777777" w:rsidR="00C934DD" w:rsidRDefault="00C934DD" w:rsidP="00E26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DDDCF" w14:textId="7B5379F1" w:rsidR="00E269F1" w:rsidRDefault="00E269F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C7A1659" wp14:editId="0947B5A5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240198"/>
          <wp:effectExtent l="0" t="0" r="0" b="0"/>
          <wp:wrapSquare wrapText="bothSides"/>
          <wp:docPr id="3589544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954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2401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5C1"/>
    <w:multiLevelType w:val="multilevel"/>
    <w:tmpl w:val="EC2C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F3942"/>
    <w:multiLevelType w:val="multilevel"/>
    <w:tmpl w:val="A01E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22904"/>
    <w:multiLevelType w:val="multilevel"/>
    <w:tmpl w:val="9082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603E6"/>
    <w:multiLevelType w:val="multilevel"/>
    <w:tmpl w:val="5942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705CB"/>
    <w:multiLevelType w:val="multilevel"/>
    <w:tmpl w:val="D13E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82487"/>
    <w:multiLevelType w:val="multilevel"/>
    <w:tmpl w:val="0E2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5240D"/>
    <w:multiLevelType w:val="multilevel"/>
    <w:tmpl w:val="94D0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30B3A"/>
    <w:multiLevelType w:val="multilevel"/>
    <w:tmpl w:val="E81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63068"/>
    <w:multiLevelType w:val="multilevel"/>
    <w:tmpl w:val="7E40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30314"/>
    <w:multiLevelType w:val="multilevel"/>
    <w:tmpl w:val="A676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334049">
    <w:abstractNumId w:val="0"/>
  </w:num>
  <w:num w:numId="2" w16cid:durableId="1836993189">
    <w:abstractNumId w:val="5"/>
  </w:num>
  <w:num w:numId="3" w16cid:durableId="2057001076">
    <w:abstractNumId w:val="1"/>
  </w:num>
  <w:num w:numId="4" w16cid:durableId="731853001">
    <w:abstractNumId w:val="9"/>
  </w:num>
  <w:num w:numId="5" w16cid:durableId="1116872673">
    <w:abstractNumId w:val="7"/>
  </w:num>
  <w:num w:numId="6" w16cid:durableId="2146239381">
    <w:abstractNumId w:val="3"/>
  </w:num>
  <w:num w:numId="7" w16cid:durableId="1209224047">
    <w:abstractNumId w:val="4"/>
  </w:num>
  <w:num w:numId="8" w16cid:durableId="1148715198">
    <w:abstractNumId w:val="2"/>
  </w:num>
  <w:num w:numId="9" w16cid:durableId="3482758">
    <w:abstractNumId w:val="8"/>
  </w:num>
  <w:num w:numId="10" w16cid:durableId="14378732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BC"/>
    <w:rsid w:val="DE7E8523"/>
    <w:rsid w:val="FF7BD758"/>
    <w:rsid w:val="000250A7"/>
    <w:rsid w:val="0007028E"/>
    <w:rsid w:val="000704EF"/>
    <w:rsid w:val="00097954"/>
    <w:rsid w:val="000C03F7"/>
    <w:rsid w:val="000C765E"/>
    <w:rsid w:val="000E324D"/>
    <w:rsid w:val="00113862"/>
    <w:rsid w:val="00124AC8"/>
    <w:rsid w:val="00145FBA"/>
    <w:rsid w:val="00153019"/>
    <w:rsid w:val="001B7650"/>
    <w:rsid w:val="001D58B1"/>
    <w:rsid w:val="00264EDC"/>
    <w:rsid w:val="00276B11"/>
    <w:rsid w:val="00291267"/>
    <w:rsid w:val="002C0B90"/>
    <w:rsid w:val="002F4E47"/>
    <w:rsid w:val="00315EFD"/>
    <w:rsid w:val="003620AC"/>
    <w:rsid w:val="00373DB4"/>
    <w:rsid w:val="003935B2"/>
    <w:rsid w:val="00397E93"/>
    <w:rsid w:val="003C7F36"/>
    <w:rsid w:val="003D7813"/>
    <w:rsid w:val="003E7841"/>
    <w:rsid w:val="00403729"/>
    <w:rsid w:val="00443F0B"/>
    <w:rsid w:val="00444BDE"/>
    <w:rsid w:val="004A663B"/>
    <w:rsid w:val="004B329C"/>
    <w:rsid w:val="00550A31"/>
    <w:rsid w:val="00560F36"/>
    <w:rsid w:val="005A463E"/>
    <w:rsid w:val="005C2C85"/>
    <w:rsid w:val="005F0094"/>
    <w:rsid w:val="006412BA"/>
    <w:rsid w:val="00661456"/>
    <w:rsid w:val="00693C34"/>
    <w:rsid w:val="006F0F55"/>
    <w:rsid w:val="006F1519"/>
    <w:rsid w:val="007001DD"/>
    <w:rsid w:val="00700281"/>
    <w:rsid w:val="0071727A"/>
    <w:rsid w:val="00717301"/>
    <w:rsid w:val="00724B1D"/>
    <w:rsid w:val="007C34A0"/>
    <w:rsid w:val="007E3057"/>
    <w:rsid w:val="00886055"/>
    <w:rsid w:val="008B6A1E"/>
    <w:rsid w:val="008E43BC"/>
    <w:rsid w:val="009249CC"/>
    <w:rsid w:val="00934773"/>
    <w:rsid w:val="0096402F"/>
    <w:rsid w:val="009A1E6F"/>
    <w:rsid w:val="009B283B"/>
    <w:rsid w:val="009D5E04"/>
    <w:rsid w:val="00A33187"/>
    <w:rsid w:val="00A83086"/>
    <w:rsid w:val="00A9621E"/>
    <w:rsid w:val="00B26634"/>
    <w:rsid w:val="00B51E2C"/>
    <w:rsid w:val="00B55824"/>
    <w:rsid w:val="00C06835"/>
    <w:rsid w:val="00C2073D"/>
    <w:rsid w:val="00C22EDA"/>
    <w:rsid w:val="00C4539F"/>
    <w:rsid w:val="00C87CB1"/>
    <w:rsid w:val="00C934DD"/>
    <w:rsid w:val="00CC3BBA"/>
    <w:rsid w:val="00D60C1B"/>
    <w:rsid w:val="00D94D48"/>
    <w:rsid w:val="00DA14A6"/>
    <w:rsid w:val="00DA33C2"/>
    <w:rsid w:val="00DA42DD"/>
    <w:rsid w:val="00DE4F83"/>
    <w:rsid w:val="00E05475"/>
    <w:rsid w:val="00E238C3"/>
    <w:rsid w:val="00E24FAF"/>
    <w:rsid w:val="00E269F1"/>
    <w:rsid w:val="00E60F21"/>
    <w:rsid w:val="00EC0E56"/>
    <w:rsid w:val="00EC29F3"/>
    <w:rsid w:val="00EF6FE7"/>
    <w:rsid w:val="00F0199E"/>
    <w:rsid w:val="00F23C0C"/>
    <w:rsid w:val="00F72498"/>
    <w:rsid w:val="00FD070F"/>
    <w:rsid w:val="00FD6585"/>
    <w:rsid w:val="00FE69A6"/>
    <w:rsid w:val="00FF6510"/>
    <w:rsid w:val="7CAF228D"/>
    <w:rsid w:val="7F67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44361A9"/>
  <w15:docId w15:val="{89E3C325-ACB9-4946-9FCD-86B3A9E3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widowControl/>
      <w:autoSpaceDE/>
      <w:autoSpaceDN/>
      <w:spacing w:before="240" w:after="240"/>
      <w:ind w:left="432" w:hanging="432"/>
      <w:outlineLvl w:val="0"/>
    </w:pPr>
    <w:rPr>
      <w:rFonts w:ascii="Calibri" w:eastAsia="Calibri" w:hAnsi="Calibri" w:cs="Calibri"/>
      <w:color w:val="009BA4"/>
      <w:sz w:val="36"/>
      <w:szCs w:val="36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F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F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F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9"/>
      <w:ind w:left="1551" w:hanging="36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Pr>
      <w:rFonts w:eastAsiaTheme="minorEastAsia"/>
      <w:sz w:val="21"/>
      <w:szCs w:val="21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84"/>
      <w:ind w:left="1827" w:right="1845" w:hanging="2"/>
      <w:jc w:val="center"/>
    </w:pPr>
    <w:rPr>
      <w:b/>
      <w:bCs/>
      <w:sz w:val="40"/>
      <w:szCs w:val="40"/>
      <w:u w:val="single" w:color="000000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Pr>
      <w:rFonts w:ascii="Times New Roman" w:eastAsia="Times New Roman" w:hAnsi="Times New Roman" w:cs="Times New Roman"/>
      <w:b/>
      <w:bCs/>
      <w:sz w:val="40"/>
      <w:szCs w:val="40"/>
      <w:u w:val="single" w:color="000000"/>
      <w:lang w:val="en-US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Calibri" w:hAnsi="Calibri" w:cs="Calibri"/>
      <w:color w:val="009BA4"/>
      <w:sz w:val="36"/>
      <w:szCs w:val="36"/>
      <w:lang w:val="en-GB" w:eastAsia="en-GB"/>
    </w:rPr>
  </w:style>
  <w:style w:type="paragraph" w:styleId="ListParagraph">
    <w:name w:val="List Paragraph"/>
    <w:basedOn w:val="Normal"/>
    <w:uiPriority w:val="1"/>
    <w:qFormat/>
    <w:pPr>
      <w:spacing w:before="229"/>
      <w:ind w:left="1551" w:hanging="361"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spacing w:after="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/>
      <w:lang w:val="en-US"/>
    </w:rPr>
  </w:style>
  <w:style w:type="paragraph" w:customStyle="1" w:styleId="paragraph">
    <w:name w:val="paragraph"/>
    <w:basedOn w:val="Normal"/>
    <w:rsid w:val="00E60F2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customStyle="1" w:styleId="normaltextrun">
    <w:name w:val="normaltextrun"/>
    <w:basedOn w:val="DefaultParagraphFont"/>
    <w:rsid w:val="00E60F21"/>
  </w:style>
  <w:style w:type="character" w:customStyle="1" w:styleId="eop">
    <w:name w:val="eop"/>
    <w:basedOn w:val="DefaultParagraphFont"/>
    <w:rsid w:val="00E60F21"/>
  </w:style>
  <w:style w:type="character" w:customStyle="1" w:styleId="wacimagecontainer">
    <w:name w:val="wacimagecontainer"/>
    <w:basedOn w:val="DefaultParagraphFont"/>
    <w:rsid w:val="00E60F21"/>
  </w:style>
  <w:style w:type="character" w:customStyle="1" w:styleId="contentcontrolboundarysink">
    <w:name w:val="contentcontrolboundarysink"/>
    <w:basedOn w:val="DefaultParagraphFont"/>
    <w:rsid w:val="00E60F21"/>
  </w:style>
  <w:style w:type="character" w:customStyle="1" w:styleId="Heading2Char">
    <w:name w:val="Heading 2 Char"/>
    <w:basedOn w:val="DefaultParagraphFont"/>
    <w:link w:val="Heading2"/>
    <w:uiPriority w:val="9"/>
    <w:rsid w:val="00E60F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60F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E60F2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60F21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7C34A0"/>
    <w:rPr>
      <w:b/>
      <w:bCs/>
    </w:rPr>
  </w:style>
  <w:style w:type="paragraph" w:styleId="NormalWeb">
    <w:name w:val="Normal (Web)"/>
    <w:basedOn w:val="Normal"/>
    <w:uiPriority w:val="99"/>
    <w:unhideWhenUsed/>
    <w:rsid w:val="007C34A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F55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269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69F1"/>
    <w:rPr>
      <w:rFonts w:eastAsia="Times New Roman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269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69F1"/>
    <w:rPr>
      <w:rFonts w:eastAsia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2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9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6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07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78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5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45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7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40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78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6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1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96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2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22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5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1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8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91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9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7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5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3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45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2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47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1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50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4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15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3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89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55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73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46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4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4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63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69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37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81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7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4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2FF846E-F683-429A-83A0-6A4073B83B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Acceptable Use Policy</vt:lpstr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Acceptable Use Policy</dc:title>
  <dc:creator>Shalu Yadav</dc:creator>
  <cp:keywords>1.0</cp:keywords>
  <cp:lastModifiedBy>Nishant Gandhi</cp:lastModifiedBy>
  <cp:revision>88</cp:revision>
  <cp:lastPrinted>2026-01-28T07:00:00Z</cp:lastPrinted>
  <dcterms:created xsi:type="dcterms:W3CDTF">2023-02-21T04:51:00Z</dcterms:created>
  <dcterms:modified xsi:type="dcterms:W3CDTF">2026-01-28T07:01:00Z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a44ec1a6bb03e467eaf245be87bab6fb42ba01b0073e8d79dc5f451f8c10527f</vt:lpwstr>
  </property>
  <property fmtid="{D5CDD505-2E9C-101B-9397-08002B2CF9AE}" pid="3" name="KSOProductBuildVer">
    <vt:lpwstr>1033-5.6.0.8082</vt:lpwstr>
  </property>
</Properties>
</file>