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CE" w:rsidRPr="00AD06CE" w:rsidRDefault="00AD06CE" w:rsidP="00AD06CE">
      <w:pPr>
        <w:shd w:val="clear" w:color="auto" w:fill="FFFFFF"/>
        <w:spacing w:before="300" w:after="150" w:line="240" w:lineRule="auto"/>
        <w:outlineLvl w:val="0"/>
        <w:rPr>
          <w:rFonts w:ascii="inherit" w:eastAsia="Times New Roman" w:hAnsi="inherit" w:cs="Times New Roman"/>
          <w:color w:val="333333"/>
          <w:kern w:val="36"/>
          <w:sz w:val="41"/>
          <w:szCs w:val="41"/>
          <w:lang w:eastAsia="en-IN"/>
        </w:rPr>
      </w:pPr>
      <w:r w:rsidRPr="00AD06CE">
        <w:rPr>
          <w:rFonts w:ascii="inherit" w:eastAsia="Times New Roman" w:hAnsi="inherit" w:cs="Times New Roman"/>
          <w:color w:val="333333"/>
          <w:kern w:val="36"/>
          <w:sz w:val="41"/>
          <w:szCs w:val="41"/>
          <w:lang w:eastAsia="en-IN"/>
        </w:rPr>
        <w:t>Pouch Packaging Machines Manufacturers, Exporters and Suppliers</w:t>
      </w:r>
      <w:r w:rsidR="00976131">
        <w:rPr>
          <w:rFonts w:ascii="inherit" w:eastAsia="Times New Roman" w:hAnsi="inherit" w:cs="Times New Roman"/>
          <w:color w:val="333333"/>
          <w:kern w:val="36"/>
          <w:sz w:val="41"/>
          <w:szCs w:val="41"/>
          <w:lang w:eastAsia="en-IN"/>
        </w:rPr>
        <w:t xml:space="preserve">   </w:t>
      </w:r>
    </w:p>
    <w:p w:rsidR="00AD06CE" w:rsidRPr="00AD06CE" w:rsidRDefault="00AD06CE" w:rsidP="00AD06CE">
      <w:pPr>
        <w:shd w:val="clear" w:color="auto" w:fill="FFFFFF"/>
        <w:spacing w:after="150" w:line="240" w:lineRule="auto"/>
        <w:jc w:val="both"/>
        <w:rPr>
          <w:rFonts w:ascii="Rubik" w:eastAsia="Times New Roman" w:hAnsi="Rubik" w:cs="Times New Roman"/>
          <w:color w:val="333333"/>
          <w:sz w:val="24"/>
          <w:szCs w:val="24"/>
          <w:lang w:eastAsia="en-IN"/>
        </w:rPr>
      </w:pPr>
      <w:r>
        <w:rPr>
          <w:rFonts w:ascii="Rubik" w:eastAsia="Times New Roman" w:hAnsi="Rubik" w:cs="Times New Roman"/>
          <w:color w:val="333333"/>
          <w:sz w:val="24"/>
          <w:szCs w:val="24"/>
          <w:lang w:eastAsia="en-IN"/>
        </w:rPr>
        <w:t xml:space="preserve">ROLL ON PACKAGING </w:t>
      </w:r>
      <w:r w:rsidRPr="00AD06CE">
        <w:rPr>
          <w:rFonts w:ascii="Rubik" w:eastAsia="Times New Roman" w:hAnsi="Rubik" w:cs="Times New Roman"/>
          <w:color w:val="333333"/>
          <w:sz w:val="24"/>
          <w:szCs w:val="24"/>
          <w:lang w:eastAsia="en-IN"/>
        </w:rPr>
        <w:t xml:space="preserve"> is one of the leading manufacturers, exporters and suppliers of auto and semi-automatic pouch packing ma</w:t>
      </w:r>
      <w:r>
        <w:rPr>
          <w:rFonts w:ascii="Rubik" w:eastAsia="Times New Roman" w:hAnsi="Rubik" w:cs="Times New Roman"/>
          <w:color w:val="333333"/>
          <w:sz w:val="24"/>
          <w:szCs w:val="24"/>
          <w:lang w:eastAsia="en-IN"/>
        </w:rPr>
        <w:t xml:space="preserve">chines, multi head weighers, </w:t>
      </w:r>
      <w:r w:rsidRPr="00AD06CE">
        <w:rPr>
          <w:rFonts w:ascii="Rubik" w:eastAsia="Times New Roman" w:hAnsi="Rubik" w:cs="Times New Roman"/>
          <w:color w:val="333333"/>
          <w:sz w:val="24"/>
          <w:szCs w:val="24"/>
          <w:lang w:eastAsia="en-IN"/>
        </w:rPr>
        <w:t>collar type auger filler machines, candy pillow pack machines, collar type cup filler machines, pneumatic machines, and flow wrapping packing machines.</w:t>
      </w:r>
    </w:p>
    <w:p w:rsidR="00AD06CE" w:rsidRPr="00AD06CE" w:rsidRDefault="00AD06CE" w:rsidP="00AD06CE">
      <w:pPr>
        <w:shd w:val="clear" w:color="auto" w:fill="FFFFFF"/>
        <w:spacing w:after="150" w:line="240" w:lineRule="auto"/>
        <w:jc w:val="both"/>
        <w:rPr>
          <w:rFonts w:ascii="Rubik" w:eastAsia="Times New Roman" w:hAnsi="Rubik" w:cs="Times New Roman"/>
          <w:color w:val="333333"/>
          <w:sz w:val="24"/>
          <w:szCs w:val="24"/>
          <w:lang w:eastAsia="en-IN"/>
        </w:rPr>
      </w:pPr>
      <w:r w:rsidRPr="00AD06CE">
        <w:rPr>
          <w:rFonts w:ascii="Rubik" w:eastAsia="Times New Roman" w:hAnsi="Rubik" w:cs="Times New Roman"/>
          <w:color w:val="333333"/>
          <w:sz w:val="24"/>
          <w:szCs w:val="24"/>
          <w:lang w:eastAsia="en-IN"/>
        </w:rPr>
        <w:t>Our cutting-edge packaging machinery and whole packaging systems for both commercial and large-scale manufacturing make us one of the biggest manufacturers of packaging machines and their supplier in the packing sector.</w:t>
      </w:r>
    </w:p>
    <w:p w:rsidR="00AD06CE" w:rsidRPr="00AD06CE" w:rsidRDefault="00AD06CE" w:rsidP="00AD06CE">
      <w:pPr>
        <w:shd w:val="clear" w:color="auto" w:fill="FFFFFF"/>
        <w:spacing w:after="150" w:line="240" w:lineRule="auto"/>
        <w:jc w:val="both"/>
        <w:rPr>
          <w:rFonts w:ascii="Rubik" w:eastAsia="Times New Roman" w:hAnsi="Rubik" w:cs="Times New Roman"/>
          <w:color w:val="333333"/>
          <w:sz w:val="24"/>
          <w:szCs w:val="24"/>
          <w:lang w:eastAsia="en-IN"/>
        </w:rPr>
      </w:pPr>
      <w:r w:rsidRPr="00AD06CE">
        <w:rPr>
          <w:rFonts w:ascii="Rubik" w:eastAsia="Times New Roman" w:hAnsi="Rubik" w:cs="Times New Roman"/>
          <w:color w:val="333333"/>
          <w:sz w:val="24"/>
          <w:szCs w:val="24"/>
          <w:lang w:eastAsia="en-IN"/>
        </w:rPr>
        <w:t>We are highly regarded for exporting packing equipment of the highest calibre. The given machines are produced in accordance with quality requirements, under the supervision of our highly qualified personnel, using premium materials and cutting-edge technology.</w:t>
      </w:r>
    </w:p>
    <w:p w:rsidR="00AD06CE" w:rsidRPr="00AD06CE" w:rsidRDefault="00AD06CE" w:rsidP="00AD06CE">
      <w:pPr>
        <w:shd w:val="clear" w:color="auto" w:fill="FFFFFF"/>
        <w:spacing w:after="150" w:line="240" w:lineRule="auto"/>
        <w:jc w:val="both"/>
        <w:rPr>
          <w:rFonts w:ascii="Rubik" w:eastAsia="Times New Roman" w:hAnsi="Rubik" w:cs="Times New Roman"/>
          <w:color w:val="333333"/>
          <w:sz w:val="24"/>
          <w:szCs w:val="24"/>
          <w:lang w:eastAsia="en-IN"/>
        </w:rPr>
      </w:pPr>
      <w:r w:rsidRPr="00AD06CE">
        <w:rPr>
          <w:rFonts w:ascii="Rubik" w:eastAsia="Times New Roman" w:hAnsi="Rubik" w:cs="Times New Roman"/>
          <w:color w:val="333333"/>
          <w:sz w:val="24"/>
          <w:szCs w:val="24"/>
          <w:lang w:eastAsia="en-IN"/>
        </w:rPr>
        <w:t>We provide premium packaging machines for the beverage, food, and pharmaceutical industries that have minimal power requirements and require little maintenance. The supplied machines are made using premium metals, cutting-edge technology, and superior components. We make sure that our packaging machines are elegantly crafted, simple to operate, long-lasting, and affordable.</w:t>
      </w:r>
    </w:p>
    <w:p w:rsidR="00AD06CE" w:rsidRPr="00AD06CE" w:rsidRDefault="00AD06CE" w:rsidP="00AD06CE">
      <w:pPr>
        <w:shd w:val="clear" w:color="auto" w:fill="FFFFFF"/>
        <w:spacing w:after="150" w:line="240" w:lineRule="auto"/>
        <w:jc w:val="both"/>
        <w:rPr>
          <w:rFonts w:ascii="Rubik" w:eastAsia="Times New Roman" w:hAnsi="Rubik" w:cs="Times New Roman"/>
          <w:color w:val="333333"/>
          <w:sz w:val="24"/>
          <w:szCs w:val="24"/>
          <w:lang w:eastAsia="en-IN"/>
        </w:rPr>
      </w:pPr>
      <w:r w:rsidRPr="00AD06CE">
        <w:rPr>
          <w:rFonts w:ascii="Rubik" w:eastAsia="Times New Roman" w:hAnsi="Rubik" w:cs="Times New Roman"/>
          <w:color w:val="333333"/>
          <w:sz w:val="24"/>
          <w:szCs w:val="24"/>
          <w:lang w:eastAsia="en-IN"/>
        </w:rPr>
        <w:t xml:space="preserve">Excellent quality packaging equipment is available from </w:t>
      </w:r>
      <w:r>
        <w:rPr>
          <w:rFonts w:ascii="Rubik" w:eastAsia="Times New Roman" w:hAnsi="Rubik" w:cs="Times New Roman"/>
          <w:color w:val="333333"/>
          <w:sz w:val="24"/>
          <w:szCs w:val="24"/>
          <w:lang w:eastAsia="en-IN"/>
        </w:rPr>
        <w:t>ROLL ON PACKAGING</w:t>
      </w:r>
      <w:r w:rsidRPr="00AD06CE">
        <w:rPr>
          <w:rFonts w:ascii="Rubik" w:eastAsia="Times New Roman" w:hAnsi="Rubik" w:cs="Times New Roman"/>
          <w:color w:val="333333"/>
          <w:sz w:val="24"/>
          <w:szCs w:val="24"/>
          <w:lang w:eastAsia="en-IN"/>
        </w:rPr>
        <w:t>, which is renowned for its dependability and incredible performance. Our focus on continuous improvement distinguishes us from other companies. The extensive infrastructure we possess enables us to efficiently and promptly satisfy all product needs. Additionally, it makes it possible for us to customise the whole spectrum of our products. Highly Appropriate for [powder form or whole Spices, Sugar, Salt, Tea, Kurkure, Pulses, Namkeen, Rice, Snacks, puff items, Pharmaceutical products, detergent powder, soap, biscuit, toast (rusk), auto spare parts, electrical equipment etc.</w:t>
      </w:r>
    </w:p>
    <w:p w:rsidR="00AD06CE" w:rsidRPr="00AD06CE" w:rsidRDefault="00AD06CE" w:rsidP="00AD06CE">
      <w:pPr>
        <w:shd w:val="clear" w:color="auto" w:fill="FFFFFF"/>
        <w:spacing w:line="240" w:lineRule="auto"/>
        <w:jc w:val="both"/>
        <w:rPr>
          <w:rFonts w:ascii="Rubik" w:eastAsia="Times New Roman" w:hAnsi="Rubik" w:cs="Times New Roman"/>
          <w:color w:val="333333"/>
          <w:sz w:val="24"/>
          <w:szCs w:val="24"/>
          <w:lang w:eastAsia="en-IN"/>
        </w:rPr>
      </w:pPr>
      <w:r w:rsidRPr="00AD06CE">
        <w:rPr>
          <w:rFonts w:ascii="Rubik" w:eastAsia="Times New Roman" w:hAnsi="Rubik" w:cs="Times New Roman"/>
          <w:color w:val="333333"/>
          <w:sz w:val="24"/>
          <w:szCs w:val="24"/>
          <w:lang w:eastAsia="en-IN"/>
        </w:rPr>
        <w:t>We believe in client satisfaction. The complete team is committed to fostering the clients by prioritizing their needs. The business also places a lot of emphasis on innovation. A number of market movements are “changing the rules” of packing and presenting new challenges and possibilities for manufacturers of foodstuff and consumer packaged goods (CPG). These include greater products offering and competitiveness, growing e-commerce usage, shifting customer tastes, and durability. This implies that you reconsider what you require from a packaging solution. Get in touch with us if you’re considering purchasing a new packaging solution for commercial products or edible items.</w:t>
      </w:r>
    </w:p>
    <w:p w:rsidR="00CC4AA3" w:rsidRDefault="00CC4AA3"/>
    <w:p w:rsidR="007A1177" w:rsidRPr="00DC5F58" w:rsidRDefault="007A1177">
      <w:pPr>
        <w:rPr>
          <w:sz w:val="144"/>
        </w:rPr>
      </w:pPr>
      <w:r w:rsidRPr="00DC5F58">
        <w:rPr>
          <w:sz w:val="36"/>
          <w:highlight w:val="yellow"/>
        </w:rPr>
        <w:t>MISSION</w:t>
      </w:r>
    </w:p>
    <w:p w:rsidR="007A1177" w:rsidRDefault="007A1177">
      <w:pPr>
        <w:rPr>
          <w:rFonts w:ascii="Comic Sans MS" w:hAnsi="Comic Sans MS"/>
          <w:color w:val="005F88"/>
          <w:sz w:val="45"/>
          <w:szCs w:val="45"/>
          <w:shd w:val="clear" w:color="auto" w:fill="FFFFFF"/>
        </w:rPr>
      </w:pPr>
      <w:r>
        <w:rPr>
          <w:rFonts w:ascii="Comic Sans MS" w:hAnsi="Comic Sans MS"/>
          <w:color w:val="005F88"/>
          <w:sz w:val="45"/>
          <w:szCs w:val="45"/>
          <w:shd w:val="clear" w:color="auto" w:fill="FFFFFF"/>
        </w:rPr>
        <w:t>“Our Mission is helping our Customers to reach higher levels of consumer shopping experience’.</w:t>
      </w:r>
    </w:p>
    <w:p w:rsidR="00B7097A" w:rsidRDefault="00B7097A" w:rsidP="00836BDE">
      <w:pPr>
        <w:pStyle w:val="block-quote"/>
        <w:shd w:val="clear" w:color="auto" w:fill="FFFFFF"/>
        <w:spacing w:before="0" w:beforeAutospacing="0" w:after="0" w:afterAutospacing="0" w:line="420" w:lineRule="atLeast"/>
        <w:rPr>
          <w:rFonts w:ascii="Comic Sans MS" w:hAnsi="Comic Sans MS" w:cs="Arial"/>
          <w:color w:val="005F88"/>
          <w:sz w:val="45"/>
          <w:szCs w:val="45"/>
        </w:rPr>
      </w:pPr>
      <w:r>
        <w:rPr>
          <w:rFonts w:ascii="Comic Sans MS" w:hAnsi="Comic Sans MS" w:cs="Arial"/>
          <w:color w:val="005F88"/>
          <w:sz w:val="45"/>
          <w:szCs w:val="45"/>
        </w:rPr>
        <w:lastRenderedPageBreak/>
        <w:t>VISION</w:t>
      </w:r>
    </w:p>
    <w:p w:rsidR="00B7097A" w:rsidRDefault="00B7097A" w:rsidP="00836BDE">
      <w:pPr>
        <w:pStyle w:val="block-quote"/>
        <w:shd w:val="clear" w:color="auto" w:fill="FFFFFF"/>
        <w:spacing w:before="0" w:beforeAutospacing="0" w:after="0" w:afterAutospacing="0" w:line="420" w:lineRule="atLeast"/>
        <w:rPr>
          <w:rFonts w:ascii="Comic Sans MS" w:hAnsi="Comic Sans MS" w:cs="Arial"/>
          <w:color w:val="005F88"/>
          <w:sz w:val="45"/>
          <w:szCs w:val="45"/>
        </w:rPr>
      </w:pPr>
    </w:p>
    <w:p w:rsidR="00836BDE" w:rsidRDefault="00836BDE" w:rsidP="00836BDE">
      <w:pPr>
        <w:pStyle w:val="block-quote"/>
        <w:shd w:val="clear" w:color="auto" w:fill="FFFFFF"/>
        <w:spacing w:before="0" w:beforeAutospacing="0" w:after="0" w:afterAutospacing="0" w:line="420" w:lineRule="atLeast"/>
        <w:rPr>
          <w:rFonts w:ascii="Comic Sans MS" w:hAnsi="Comic Sans MS" w:cs="Arial"/>
          <w:color w:val="005F88"/>
          <w:sz w:val="45"/>
          <w:szCs w:val="45"/>
        </w:rPr>
      </w:pPr>
      <w:r>
        <w:rPr>
          <w:rFonts w:ascii="Comic Sans MS" w:hAnsi="Comic Sans MS" w:cs="Arial"/>
          <w:color w:val="005F88"/>
          <w:sz w:val="45"/>
          <w:szCs w:val="45"/>
        </w:rPr>
        <w:t>“Be different in a crowded packaging world”</w:t>
      </w:r>
    </w:p>
    <w:p w:rsidR="00836BDE" w:rsidRDefault="00836BDE">
      <w:bookmarkStart w:id="0" w:name="_GoBack"/>
      <w:bookmarkEnd w:id="0"/>
    </w:p>
    <w:sectPr w:rsidR="00836B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0D" w:rsidRDefault="005A4E0D" w:rsidP="00B7097A">
      <w:pPr>
        <w:spacing w:after="0" w:line="240" w:lineRule="auto"/>
      </w:pPr>
      <w:r>
        <w:separator/>
      </w:r>
    </w:p>
  </w:endnote>
  <w:endnote w:type="continuationSeparator" w:id="0">
    <w:p w:rsidR="005A4E0D" w:rsidRDefault="005A4E0D" w:rsidP="00B7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ubik">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0D" w:rsidRDefault="005A4E0D" w:rsidP="00B7097A">
      <w:pPr>
        <w:spacing w:after="0" w:line="240" w:lineRule="auto"/>
      </w:pPr>
      <w:r>
        <w:separator/>
      </w:r>
    </w:p>
  </w:footnote>
  <w:footnote w:type="continuationSeparator" w:id="0">
    <w:p w:rsidR="005A4E0D" w:rsidRDefault="005A4E0D" w:rsidP="00B709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78"/>
    <w:rsid w:val="00087EE9"/>
    <w:rsid w:val="001B6805"/>
    <w:rsid w:val="005A4E0D"/>
    <w:rsid w:val="006D7844"/>
    <w:rsid w:val="00756978"/>
    <w:rsid w:val="007A1177"/>
    <w:rsid w:val="00836BDE"/>
    <w:rsid w:val="00976131"/>
    <w:rsid w:val="00AD06CE"/>
    <w:rsid w:val="00B7097A"/>
    <w:rsid w:val="00CC4AA3"/>
    <w:rsid w:val="00DC5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770B-B4D4-466F-8FCD-DA352A33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0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D06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6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1"/>
    <w:rPr>
      <w:rFonts w:ascii="Segoe UI" w:hAnsi="Segoe UI" w:cs="Segoe UI"/>
      <w:sz w:val="18"/>
      <w:szCs w:val="18"/>
    </w:rPr>
  </w:style>
  <w:style w:type="paragraph" w:customStyle="1" w:styleId="block-quote">
    <w:name w:val="block-quote"/>
    <w:basedOn w:val="Normal"/>
    <w:rsid w:val="00836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7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97A"/>
  </w:style>
  <w:style w:type="paragraph" w:styleId="Footer">
    <w:name w:val="footer"/>
    <w:basedOn w:val="Normal"/>
    <w:link w:val="FooterChar"/>
    <w:uiPriority w:val="99"/>
    <w:unhideWhenUsed/>
    <w:rsid w:val="00B7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746163">
      <w:bodyDiv w:val="1"/>
      <w:marLeft w:val="0"/>
      <w:marRight w:val="0"/>
      <w:marTop w:val="0"/>
      <w:marBottom w:val="0"/>
      <w:divBdr>
        <w:top w:val="none" w:sz="0" w:space="0" w:color="auto"/>
        <w:left w:val="none" w:sz="0" w:space="0" w:color="auto"/>
        <w:bottom w:val="none" w:sz="0" w:space="0" w:color="auto"/>
        <w:right w:val="none" w:sz="0" w:space="0" w:color="auto"/>
      </w:divBdr>
    </w:div>
    <w:div w:id="2068382477">
      <w:bodyDiv w:val="1"/>
      <w:marLeft w:val="0"/>
      <w:marRight w:val="0"/>
      <w:marTop w:val="0"/>
      <w:marBottom w:val="0"/>
      <w:divBdr>
        <w:top w:val="none" w:sz="0" w:space="0" w:color="auto"/>
        <w:left w:val="none" w:sz="0" w:space="0" w:color="auto"/>
        <w:bottom w:val="none" w:sz="0" w:space="0" w:color="auto"/>
        <w:right w:val="none" w:sz="0" w:space="0" w:color="auto"/>
      </w:divBdr>
      <w:divsChild>
        <w:div w:id="1002128103">
          <w:marLeft w:val="0"/>
          <w:marRight w:val="0"/>
          <w:marTop w:val="0"/>
          <w:marBottom w:val="300"/>
          <w:divBdr>
            <w:top w:val="none" w:sz="0" w:space="0" w:color="auto"/>
            <w:left w:val="none" w:sz="0" w:space="0" w:color="auto"/>
            <w:bottom w:val="none" w:sz="0" w:space="0" w:color="auto"/>
            <w:right w:val="none" w:sz="0" w:space="0" w:color="auto"/>
          </w:divBdr>
          <w:divsChild>
            <w:div w:id="2092003107">
              <w:marLeft w:val="0"/>
              <w:marRight w:val="0"/>
              <w:marTop w:val="0"/>
              <w:marBottom w:val="0"/>
              <w:divBdr>
                <w:top w:val="none" w:sz="0" w:space="0" w:color="auto"/>
                <w:left w:val="none" w:sz="0" w:space="0" w:color="auto"/>
                <w:bottom w:val="none" w:sz="0" w:space="0" w:color="auto"/>
                <w:right w:val="none" w:sz="0" w:space="0" w:color="auto"/>
              </w:divBdr>
              <w:divsChild>
                <w:div w:id="1065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2024-03-18T11:48:00Z</dcterms:created>
  <dcterms:modified xsi:type="dcterms:W3CDTF">2024-03-19T10:17:00Z</dcterms:modified>
</cp:coreProperties>
</file>