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47020">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Urban Coffee Logo Concept</w:t>
      </w:r>
    </w:p>
    <w:p w14:paraId="28FAF2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Logo Concept Explanation</w:t>
      </w:r>
    </w:p>
    <w:p w14:paraId="3EBF6666">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Urban Coffee logo was designed using a modern and minimalist visual approach to represent urban coffee culture and contemporary lifestyle aesthetics. The main symbol is based on the letter “U,” which represents the brand name “Urban” while also forming a clean and recognizable icon structure.</w:t>
      </w:r>
    </w:p>
    <w:p w14:paraId="4FB4FF14">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steam element placed above the symbol represents coffee, warmth, energy, and comfort, helping communicate the caf</w:t>
      </w:r>
      <w:r>
        <w:rPr>
          <w:rFonts w:hint="default" w:ascii="Times New Roman" w:hAnsi="Times New Roman" w:cs="Times New Roman"/>
          <w:lang w:val="en-US"/>
        </w:rPr>
        <w:t>e</w:t>
      </w:r>
      <w:r>
        <w:rPr>
          <w:rFonts w:hint="default" w:ascii="Times New Roman" w:hAnsi="Times New Roman" w:cs="Times New Roman"/>
        </w:rPr>
        <w:t xml:space="preserve"> experience in a simple and elegant way. The combination of geometric shapes and smooth curves creates a balanced visual identity that feels modern, welcoming, and professional.</w:t>
      </w:r>
    </w:p>
    <w:p w14:paraId="3B93B1A9">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typography was selected to support readability and maintain a clean visual appearance across both print and digital applications. The overall design reflects the brand personality by combining simplicity, creativity, warmth, and premium coffee culture into a unified visual identity.</w:t>
      </w:r>
    </w:p>
    <w:p w14:paraId="3523D1DF">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brown color palette was chosen to symbolize coffee, comfort, warmth, reliability, and natural caf</w:t>
      </w:r>
      <w:r>
        <w:rPr>
          <w:rFonts w:hint="default" w:ascii="Times New Roman" w:hAnsi="Times New Roman" w:cs="Times New Roman"/>
          <w:lang w:val="en-US"/>
        </w:rPr>
        <w:t>e</w:t>
      </w:r>
      <w:r>
        <w:rPr>
          <w:rFonts w:hint="default" w:ascii="Times New Roman" w:hAnsi="Times New Roman" w:cs="Times New Roman"/>
        </w:rPr>
        <w:t xml:space="preserve"> aesthetics. The minimalist structure of the logo allows it to remain scal</w:t>
      </w:r>
      <w:r>
        <w:rPr>
          <w:rFonts w:hint="default" w:ascii="Times New Roman" w:hAnsi="Times New Roman" w:cs="Times New Roman"/>
          <w:lang w:val="en-US"/>
        </w:rPr>
        <w:t>e</w:t>
      </w:r>
      <w:r>
        <w:rPr>
          <w:rFonts w:hint="default" w:ascii="Times New Roman" w:hAnsi="Times New Roman" w:cs="Times New Roman"/>
        </w:rPr>
        <w:t>bl</w:t>
      </w:r>
      <w:r>
        <w:rPr>
          <w:rFonts w:hint="default" w:ascii="Times New Roman" w:hAnsi="Times New Roman" w:cs="Times New Roman"/>
          <w:lang w:val="en-US"/>
        </w:rPr>
        <w:t>e</w:t>
      </w:r>
      <w:r>
        <w:rPr>
          <w:rFonts w:hint="default" w:ascii="Times New Roman" w:hAnsi="Times New Roman" w:cs="Times New Roman"/>
        </w:rPr>
        <w:t>, versatile, and visually recognizable across different branding materials and multimedia platforms.</w:t>
      </w:r>
    </w:p>
    <w:p w14:paraId="71BA316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162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2026-05-17T20:47:00Z</dcterms:created>
  <dc:creator>Administrator</dc:creator>
  <cp:lastModifiedBy>Ashenafi Abera</cp:lastModifiedBy>
  <dcterms:modified xsi:type="dcterms:W3CDTF">2026-05-17T20:50:34Z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eyJoZGlkIjoiNGQwM2U5MDNiZDc1N2JiNGM3NzE3NGMzZWJjOWRhODYiLCJ1c2VySWQiOiIzNzI4NjY3NzY4NDkxIn0=</vt:lpwstr>
  </property>
  <property fmtid="{D5CDD505-2E9C-101B-9397-08002B2CF9AE}" pid="4" name="ICV">
    <vt:lpwstr>5DD5BA0FA1554BE691C2CF6BA9513EAB_12</vt:lpwstr>
  </property>
</Properties>
</file>