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6B6C3" w14:textId="77777777" w:rsidR="0003536D" w:rsidRPr="0003536D" w:rsidRDefault="0003536D" w:rsidP="0003536D">
      <w:pPr>
        <w:jc w:val="center"/>
        <w:rPr>
          <w:b/>
          <w:bCs/>
          <w:sz w:val="40"/>
          <w:szCs w:val="32"/>
        </w:rPr>
      </w:pPr>
      <w:r w:rsidRPr="0003536D">
        <w:rPr>
          <w:b/>
          <w:bCs/>
          <w:sz w:val="40"/>
          <w:szCs w:val="32"/>
        </w:rPr>
        <w:t>Factory-to-Customer Shipping Route Efficiency Analysis for Nassau Candy Distributor</w:t>
      </w:r>
    </w:p>
    <w:p w14:paraId="2D881C77" w14:textId="5E7E09EC" w:rsidR="001021C3" w:rsidRPr="001021C3" w:rsidRDefault="001021C3" w:rsidP="001021C3">
      <w:r w:rsidRPr="001021C3">
        <w:t>Detailed guide and project requirements for the Factory-to-Customer Shipping Route Efficiency Analysis for Nassau Candy Distributor analysis.</w:t>
      </w:r>
    </w:p>
    <w:p w14:paraId="59B8CE8E" w14:textId="77777777" w:rsidR="001021C3" w:rsidRPr="001021C3" w:rsidRDefault="001021C3" w:rsidP="001021C3">
      <w:pPr>
        <w:rPr>
          <w:b/>
          <w:bCs/>
          <w:sz w:val="32"/>
          <w:szCs w:val="24"/>
        </w:rPr>
      </w:pPr>
      <w:r w:rsidRPr="001021C3">
        <w:rPr>
          <w:b/>
          <w:bCs/>
          <w:sz w:val="32"/>
          <w:szCs w:val="24"/>
        </w:rPr>
        <w:t>Background and Context:</w:t>
      </w:r>
    </w:p>
    <w:p w14:paraId="21D908CF" w14:textId="77777777" w:rsidR="001021C3" w:rsidRPr="001021C3" w:rsidRDefault="001021C3" w:rsidP="001021C3">
      <w:r w:rsidRPr="001021C3">
        <w:t>Nassau Candy Distributor operates as a national distributor, shipping products from factories to customers across multiple US regions. In such operations:</w:t>
      </w:r>
    </w:p>
    <w:p w14:paraId="1E33C445" w14:textId="2881FE4E" w:rsidR="001021C3" w:rsidRPr="001021C3" w:rsidRDefault="001021C3" w:rsidP="001021C3">
      <w:pPr>
        <w:pStyle w:val="ListParagraph"/>
        <w:numPr>
          <w:ilvl w:val="0"/>
          <w:numId w:val="6"/>
        </w:numPr>
      </w:pPr>
      <w:r w:rsidRPr="001021C3">
        <w:t>Shipping efficiency directly affects customer satisfaction</w:t>
      </w:r>
    </w:p>
    <w:p w14:paraId="42FD4117" w14:textId="7A261D30" w:rsidR="001021C3" w:rsidRPr="001021C3" w:rsidRDefault="001021C3" w:rsidP="001021C3">
      <w:pPr>
        <w:pStyle w:val="ListParagraph"/>
        <w:numPr>
          <w:ilvl w:val="0"/>
          <w:numId w:val="6"/>
        </w:numPr>
      </w:pPr>
      <w:r w:rsidRPr="001021C3">
        <w:t>Delays increase operational cost</w:t>
      </w:r>
    </w:p>
    <w:p w14:paraId="08B6E7C6" w14:textId="42691C6D" w:rsidR="001021C3" w:rsidRPr="001021C3" w:rsidRDefault="001021C3" w:rsidP="001021C3">
      <w:pPr>
        <w:pStyle w:val="ListParagraph"/>
        <w:numPr>
          <w:ilvl w:val="0"/>
          <w:numId w:val="6"/>
        </w:numPr>
      </w:pPr>
      <w:r w:rsidRPr="001021C3">
        <w:t>Inefficient routes reduce scalability</w:t>
      </w:r>
    </w:p>
    <w:p w14:paraId="6BE6574A" w14:textId="77777777" w:rsidR="001021C3" w:rsidRPr="001021C3" w:rsidRDefault="001021C3" w:rsidP="001021C3">
      <w:r w:rsidRPr="001021C3">
        <w:t>Despite having rich order and shipment data, logistics decisions are often made without route-level efficiency intelligence.</w:t>
      </w:r>
    </w:p>
    <w:p w14:paraId="2239BDBF" w14:textId="77777777" w:rsidR="00EF556C" w:rsidRDefault="00EF556C" w:rsidP="001021C3"/>
    <w:p w14:paraId="2454CF41" w14:textId="77777777" w:rsidR="001021C3" w:rsidRPr="001021C3" w:rsidRDefault="001021C3" w:rsidP="001021C3">
      <w:pPr>
        <w:rPr>
          <w:b/>
          <w:bCs/>
          <w:sz w:val="32"/>
          <w:szCs w:val="28"/>
        </w:rPr>
      </w:pPr>
      <w:r w:rsidRPr="001021C3">
        <w:rPr>
          <w:b/>
          <w:bCs/>
          <w:sz w:val="32"/>
          <w:szCs w:val="28"/>
        </w:rPr>
        <w:t>Problem Statement</w:t>
      </w:r>
    </w:p>
    <w:p w14:paraId="649FAB6E" w14:textId="77777777" w:rsidR="001021C3" w:rsidRPr="001021C3" w:rsidRDefault="001021C3" w:rsidP="001021C3">
      <w:r w:rsidRPr="001021C3">
        <w:t>The organization currently lacks clarity on:</w:t>
      </w:r>
    </w:p>
    <w:p w14:paraId="5C808B5A" w14:textId="0C4F0BFE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Which factory-to-customer routes are consistently efficient</w:t>
      </w:r>
    </w:p>
    <w:p w14:paraId="4A6EE738" w14:textId="0C428C1E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Which routes experience frequent delays</w:t>
      </w:r>
    </w:p>
    <w:p w14:paraId="1BA91BEC" w14:textId="798D1EF9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How shipping performance varies by region, state, and ship mode</w:t>
      </w:r>
    </w:p>
    <w:p w14:paraId="41A0F8A3" w14:textId="6047111B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Where operational bottlenecks exist geographically</w:t>
      </w:r>
    </w:p>
    <w:p w14:paraId="576F5F21" w14:textId="00C1CE3B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Without this visibility, logistics optimization remains reactive rather than data-driven.</w:t>
      </w:r>
    </w:p>
    <w:p w14:paraId="5B587AAC" w14:textId="77777777" w:rsidR="001021C3" w:rsidRDefault="001021C3" w:rsidP="001021C3"/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1900"/>
        <w:gridCol w:w="3860"/>
      </w:tblGrid>
      <w:tr w:rsidR="001021C3" w:rsidRPr="001021C3" w14:paraId="1AFE6A74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8C0B11F" w14:textId="77777777" w:rsidR="001021C3" w:rsidRPr="001021C3" w:rsidRDefault="001021C3" w:rsidP="001021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357D11F" w14:textId="77777777" w:rsidR="001021C3" w:rsidRPr="001021C3" w:rsidRDefault="001021C3" w:rsidP="001021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1021C3" w:rsidRPr="001021C3" w14:paraId="2A78C3A6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6B5F7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Row ID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F85B2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Unique row identifier</w:t>
            </w:r>
          </w:p>
        </w:tc>
      </w:tr>
      <w:tr w:rsidR="001021C3" w:rsidRPr="001021C3" w14:paraId="543A3363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683CE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 ID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B6123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Unique order identifier</w:t>
            </w:r>
          </w:p>
        </w:tc>
      </w:tr>
      <w:tr w:rsidR="001021C3" w:rsidRPr="001021C3" w14:paraId="5A42FAE9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2353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 Date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0F139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order</w:t>
            </w:r>
          </w:p>
        </w:tc>
      </w:tr>
      <w:tr w:rsidR="001021C3" w:rsidRPr="001021C3" w14:paraId="28D87CAF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0A95D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Ship Date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E4420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shipment</w:t>
            </w:r>
          </w:p>
        </w:tc>
      </w:tr>
      <w:tr w:rsidR="001021C3" w:rsidRPr="001021C3" w14:paraId="75C29C1D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3FF32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Ship Mode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EEC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Shipping method of order</w:t>
            </w:r>
          </w:p>
        </w:tc>
      </w:tr>
      <w:tr w:rsidR="001021C3" w:rsidRPr="001021C3" w14:paraId="00FC401D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BF17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 ID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BD9B9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Unique customer identifier</w:t>
            </w:r>
          </w:p>
        </w:tc>
      </w:tr>
      <w:tr w:rsidR="001021C3" w:rsidRPr="001021C3" w14:paraId="0065B33A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44AF6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Country/Region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CA293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 or region of customer</w:t>
            </w:r>
          </w:p>
        </w:tc>
      </w:tr>
      <w:tr w:rsidR="001021C3" w:rsidRPr="001021C3" w14:paraId="2DA6DC81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97908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51442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of customer</w:t>
            </w:r>
          </w:p>
        </w:tc>
      </w:tr>
      <w:tr w:rsidR="001021C3" w:rsidRPr="001021C3" w14:paraId="14AA87C8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60100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State/Province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1496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State/province of customer</w:t>
            </w:r>
          </w:p>
        </w:tc>
      </w:tr>
      <w:tr w:rsidR="001021C3" w:rsidRPr="001021C3" w14:paraId="651F8903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7CB6F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Code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461FA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code / zip code of customer</w:t>
            </w:r>
          </w:p>
        </w:tc>
      </w:tr>
      <w:tr w:rsidR="001021C3" w:rsidRPr="001021C3" w14:paraId="58469B54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82617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Division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9E658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division</w:t>
            </w:r>
          </w:p>
        </w:tc>
      </w:tr>
      <w:tr w:rsidR="001021C3" w:rsidRPr="001021C3" w14:paraId="24C7A42D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1CBC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40243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 of customer</w:t>
            </w:r>
          </w:p>
        </w:tc>
      </w:tr>
      <w:tr w:rsidR="001021C3" w:rsidRPr="001021C3" w14:paraId="116A52B9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2120A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ID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ACC3E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Unique product identifier</w:t>
            </w:r>
          </w:p>
        </w:tc>
      </w:tr>
      <w:tr w:rsidR="001021C3" w:rsidRPr="001021C3" w14:paraId="4038E718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441C6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Name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C161B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long namer</w:t>
            </w:r>
          </w:p>
        </w:tc>
      </w:tr>
      <w:tr w:rsidR="001021C3" w:rsidRPr="001021C3" w14:paraId="0AABC72C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66307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1DF2F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 sales value of order</w:t>
            </w:r>
          </w:p>
        </w:tc>
      </w:tr>
      <w:tr w:rsidR="001021C3" w:rsidRPr="001021C3" w14:paraId="5550AA90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4A631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Units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8A361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 units of order</w:t>
            </w:r>
          </w:p>
        </w:tc>
      </w:tr>
      <w:tr w:rsidR="001021C3" w:rsidRPr="001021C3" w14:paraId="2B77347E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C2690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Gross Profit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02A64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Gross profit of order ( Sales - Cost )</w:t>
            </w:r>
          </w:p>
        </w:tc>
      </w:tr>
      <w:tr w:rsidR="001021C3" w:rsidRPr="001021C3" w14:paraId="76C822F9" w14:textId="77777777" w:rsidTr="001021C3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58A7C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Cost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E802E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Cost to manufacture</w:t>
            </w:r>
          </w:p>
        </w:tc>
      </w:tr>
    </w:tbl>
    <w:p w14:paraId="26DC9686" w14:textId="77777777" w:rsidR="001021C3" w:rsidRPr="001021C3" w:rsidRDefault="001021C3" w:rsidP="001021C3">
      <w:pPr>
        <w:rPr>
          <w:b/>
          <w:bCs/>
          <w:sz w:val="32"/>
          <w:szCs w:val="24"/>
        </w:rPr>
      </w:pPr>
      <w:r w:rsidRPr="001021C3">
        <w:rPr>
          <w:b/>
          <w:bCs/>
          <w:sz w:val="32"/>
          <w:szCs w:val="24"/>
        </w:rPr>
        <w:lastRenderedPageBreak/>
        <w:t>Analytical Methodology (Step-by-Step)</w:t>
      </w:r>
    </w:p>
    <w:p w14:paraId="77876C97" w14:textId="77777777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Data Cleaning &amp; Validation</w:t>
      </w:r>
    </w:p>
    <w:p w14:paraId="215DDBDC" w14:textId="045AD99C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Validate date formats</w:t>
      </w:r>
    </w:p>
    <w:p w14:paraId="28C85C44" w14:textId="691863D7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Remove invalid or negative lead times</w:t>
      </w:r>
    </w:p>
    <w:p w14:paraId="29887246" w14:textId="7F275253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Handle missing shipment records</w:t>
      </w:r>
    </w:p>
    <w:p w14:paraId="7294AB89" w14:textId="22E253C1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Standardize geographic fields</w:t>
      </w:r>
    </w:p>
    <w:p w14:paraId="4C85AB3E" w14:textId="77777777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Feature Engineering</w:t>
      </w:r>
    </w:p>
    <w:p w14:paraId="3F0748C2" w14:textId="3C73C791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Calculate Shipping Lead Time (days)</w:t>
      </w:r>
    </w:p>
    <w:p w14:paraId="157F0F26" w14:textId="681EDEE7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Categorize routes by:</w:t>
      </w:r>
    </w:p>
    <w:p w14:paraId="4674E205" w14:textId="41CC2941" w:rsidR="001021C3" w:rsidRPr="00FA4FEB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FA4FEB">
        <w:rPr>
          <w:strike/>
        </w:rPr>
        <w:t>Factory → Customer Region</w:t>
      </w:r>
    </w:p>
    <w:p w14:paraId="0D0FC305" w14:textId="4A6A5457" w:rsidR="001021C3" w:rsidRPr="00FA4FEB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FA4FEB">
        <w:rPr>
          <w:strike/>
        </w:rPr>
        <w:t>Factory → Customer State</w:t>
      </w:r>
    </w:p>
    <w:p w14:paraId="30B94B31" w14:textId="38BEED69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Group shipments by Ship Mode</w:t>
      </w:r>
    </w:p>
    <w:p w14:paraId="4F866F5E" w14:textId="77777777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Route Definition &amp; Aggregation</w:t>
      </w:r>
    </w:p>
    <w:p w14:paraId="736B3772" w14:textId="77777777" w:rsidR="001021C3" w:rsidRPr="00FA4FEB" w:rsidRDefault="001021C3" w:rsidP="001021C3">
      <w:pPr>
        <w:rPr>
          <w:strike/>
        </w:rPr>
      </w:pPr>
      <w:r w:rsidRPr="00FA4FEB">
        <w:rPr>
          <w:strike/>
        </w:rPr>
        <w:t>Each route is defined as: Factory Location → Customer State / Region For each route:</w:t>
      </w:r>
    </w:p>
    <w:p w14:paraId="733B097F" w14:textId="56CCA03F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Total shipments</w:t>
      </w:r>
    </w:p>
    <w:p w14:paraId="3AE83B5B" w14:textId="46A72B50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Average shipping lead time</w:t>
      </w:r>
    </w:p>
    <w:p w14:paraId="7A39F363" w14:textId="0DD91862" w:rsidR="001021C3" w:rsidRPr="00FA4FEB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FA4FEB">
        <w:rPr>
          <w:strike/>
        </w:rPr>
        <w:t>Lead time variability</w:t>
      </w:r>
    </w:p>
    <w:p w14:paraId="1C3B1B4C" w14:textId="732979E2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Efficiency Benchmarking</w:t>
      </w:r>
    </w:p>
    <w:p w14:paraId="2292EFAE" w14:textId="0A90C88D" w:rsidR="001021C3" w:rsidRPr="009B75FA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9B75FA">
        <w:rPr>
          <w:strike/>
        </w:rPr>
        <w:t>Rank routes from fastest to slowest</w:t>
      </w:r>
    </w:p>
    <w:p w14:paraId="7A019B1B" w14:textId="3F251626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1021C3">
        <w:t>Identify:</w:t>
      </w:r>
    </w:p>
    <w:p w14:paraId="2AA86427" w14:textId="7F44BD06" w:rsidR="001021C3" w:rsidRPr="006F214C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6F214C">
        <w:rPr>
          <w:strike/>
        </w:rPr>
        <w:t>Top 10 most efficient routes</w:t>
      </w:r>
    </w:p>
    <w:p w14:paraId="19170410" w14:textId="01B596E5" w:rsidR="001021C3" w:rsidRPr="006F214C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6F214C">
        <w:rPr>
          <w:strike/>
        </w:rPr>
        <w:t>Bottom 10 least efficient routes</w:t>
      </w:r>
    </w:p>
    <w:p w14:paraId="23038FC3" w14:textId="6C5E9D45" w:rsidR="001021C3" w:rsidRPr="004E5401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4E5401">
        <w:rPr>
          <w:strike/>
        </w:rPr>
        <w:t>Compare performance across ship modes</w:t>
      </w:r>
    </w:p>
    <w:p w14:paraId="5AAEFD49" w14:textId="390E38A3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Geographic Bottleneck Analysis</w:t>
      </w:r>
    </w:p>
    <w:p w14:paraId="0637C45F" w14:textId="35055A04" w:rsidR="001021C3" w:rsidRPr="001021C3" w:rsidRDefault="001021C3" w:rsidP="001021C3">
      <w:pPr>
        <w:pStyle w:val="ListParagraph"/>
        <w:numPr>
          <w:ilvl w:val="0"/>
          <w:numId w:val="4"/>
        </w:numPr>
      </w:pPr>
      <w:r w:rsidRPr="00624967">
        <w:rPr>
          <w:strike/>
        </w:rPr>
        <w:t>Identify regions with</w:t>
      </w:r>
      <w:r w:rsidRPr="001021C3">
        <w:t>:</w:t>
      </w:r>
    </w:p>
    <w:p w14:paraId="247524BD" w14:textId="4287503F" w:rsidR="001021C3" w:rsidRPr="00624967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624967">
        <w:rPr>
          <w:strike/>
        </w:rPr>
        <w:t>High average lead time</w:t>
      </w:r>
    </w:p>
    <w:p w14:paraId="3D0F314A" w14:textId="5D46BF66" w:rsidR="001021C3" w:rsidRPr="00624967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624967">
        <w:rPr>
          <w:strike/>
        </w:rPr>
        <w:t>High shipment volume + poor performance</w:t>
      </w:r>
    </w:p>
    <w:p w14:paraId="0AE2BA6E" w14:textId="1A971D83" w:rsidR="001021C3" w:rsidRPr="00624967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624967">
        <w:rPr>
          <w:strike/>
        </w:rPr>
        <w:t>Detect congestion-prone states or regions</w:t>
      </w:r>
    </w:p>
    <w:p w14:paraId="3716B992" w14:textId="775AF353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Ship Mode Performance Analysis</w:t>
      </w:r>
    </w:p>
    <w:p w14:paraId="7DD9E4EF" w14:textId="1FB88AFF" w:rsidR="001021C3" w:rsidRPr="007E7ED0" w:rsidRDefault="001021C3" w:rsidP="001021C3">
      <w:pPr>
        <w:pStyle w:val="ListParagraph"/>
        <w:numPr>
          <w:ilvl w:val="0"/>
          <w:numId w:val="4"/>
        </w:numPr>
        <w:rPr>
          <w:strike/>
        </w:rPr>
      </w:pPr>
      <w:r w:rsidRPr="007E7ED0">
        <w:rPr>
          <w:strike/>
        </w:rPr>
        <w:t>Compare shipping efficiency by:</w:t>
      </w:r>
    </w:p>
    <w:p w14:paraId="2B30AF4B" w14:textId="4CB93814" w:rsidR="001021C3" w:rsidRPr="007E7ED0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7E7ED0">
        <w:rPr>
          <w:strike/>
        </w:rPr>
        <w:t>Standard shipping</w:t>
      </w:r>
    </w:p>
    <w:p w14:paraId="05C19D80" w14:textId="0DB6AB85" w:rsidR="001021C3" w:rsidRPr="007E7ED0" w:rsidRDefault="001021C3" w:rsidP="001021C3">
      <w:pPr>
        <w:pStyle w:val="ListParagraph"/>
        <w:numPr>
          <w:ilvl w:val="1"/>
          <w:numId w:val="4"/>
        </w:numPr>
        <w:rPr>
          <w:strike/>
        </w:rPr>
      </w:pPr>
      <w:r w:rsidRPr="007E7ED0">
        <w:rPr>
          <w:strike/>
        </w:rPr>
        <w:t>Expedited shipping</w:t>
      </w:r>
    </w:p>
    <w:p w14:paraId="6FC3F563" w14:textId="3045DD19" w:rsidR="001021C3" w:rsidRDefault="001021C3" w:rsidP="001021C3">
      <w:pPr>
        <w:pStyle w:val="ListParagraph"/>
        <w:numPr>
          <w:ilvl w:val="0"/>
          <w:numId w:val="4"/>
        </w:numPr>
      </w:pPr>
      <w:r w:rsidRPr="001021C3">
        <w:t>Evaluate cost-time tradeoffs (descriptive)</w:t>
      </w:r>
    </w:p>
    <w:p w14:paraId="63838EBD" w14:textId="77777777" w:rsidR="001021C3" w:rsidRDefault="001021C3" w:rsidP="001021C3"/>
    <w:p w14:paraId="46068ED5" w14:textId="77777777" w:rsidR="001021C3" w:rsidRDefault="001021C3" w:rsidP="001021C3"/>
    <w:p w14:paraId="630B2B18" w14:textId="77777777" w:rsidR="001021C3" w:rsidRDefault="001021C3" w:rsidP="001021C3"/>
    <w:p w14:paraId="78C20A29" w14:textId="77777777" w:rsidR="001021C3" w:rsidRPr="001021C3" w:rsidRDefault="001021C3" w:rsidP="001021C3"/>
    <w:tbl>
      <w:tblPr>
        <w:tblW w:w="5900" w:type="dxa"/>
        <w:jc w:val="center"/>
        <w:tblLook w:val="04A0" w:firstRow="1" w:lastRow="0" w:firstColumn="1" w:lastColumn="0" w:noHBand="0" w:noVBand="1"/>
      </w:tblPr>
      <w:tblGrid>
        <w:gridCol w:w="2200"/>
        <w:gridCol w:w="3700"/>
      </w:tblGrid>
      <w:tr w:rsidR="001021C3" w:rsidRPr="001021C3" w14:paraId="13E08EE3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8B99028" w14:textId="77777777" w:rsidR="001021C3" w:rsidRPr="001021C3" w:rsidRDefault="001021C3" w:rsidP="001021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KPI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1DC1A10" w14:textId="77777777" w:rsidR="001021C3" w:rsidRPr="001021C3" w:rsidRDefault="001021C3" w:rsidP="001021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1021C3" w:rsidRPr="001021C3" w14:paraId="0AAECDC8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66159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Shipping Lead Time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166BA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Ship Date − Order Date</w:t>
            </w:r>
          </w:p>
        </w:tc>
      </w:tr>
      <w:tr w:rsidR="001021C3" w:rsidRPr="001021C3" w14:paraId="7742CA08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92DD2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 Lead Time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FCC06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 shipping duration per route</w:t>
            </w:r>
          </w:p>
        </w:tc>
      </w:tr>
      <w:tr w:rsidR="001021C3" w:rsidRPr="001021C3" w14:paraId="62F8FEC6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D9C86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Route Volume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AB831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Number of orders per route</w:t>
            </w:r>
          </w:p>
        </w:tc>
      </w:tr>
      <w:tr w:rsidR="001021C3" w:rsidRPr="001021C3" w14:paraId="18851E68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2DD02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Delay Frequency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5387E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% of shipments exceeding threshold</w:t>
            </w:r>
          </w:p>
        </w:tc>
      </w:tr>
      <w:tr w:rsidR="001021C3" w:rsidRPr="001021C3" w14:paraId="296D62DE" w14:textId="77777777" w:rsidTr="001021C3">
        <w:trPr>
          <w:trHeight w:val="288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C2D16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Route Efficiency Score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A6C67" w14:textId="77777777" w:rsidR="001021C3" w:rsidRPr="001021C3" w:rsidRDefault="001021C3" w:rsidP="001021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21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Normalized lead-time performance</w:t>
            </w:r>
          </w:p>
        </w:tc>
      </w:tr>
    </w:tbl>
    <w:p w14:paraId="4B6832C1" w14:textId="77777777" w:rsidR="001021C3" w:rsidRDefault="001021C3" w:rsidP="001021C3"/>
    <w:p w14:paraId="344F126F" w14:textId="77777777" w:rsidR="001021C3" w:rsidRPr="001021C3" w:rsidRDefault="001021C3" w:rsidP="001021C3">
      <w:pPr>
        <w:rPr>
          <w:b/>
          <w:bCs/>
          <w:sz w:val="32"/>
          <w:szCs w:val="24"/>
        </w:rPr>
      </w:pPr>
      <w:r w:rsidRPr="001021C3">
        <w:rPr>
          <w:b/>
          <w:bCs/>
          <w:sz w:val="32"/>
          <w:szCs w:val="24"/>
        </w:rPr>
        <w:t>Streamlit Web Application Requirements</w:t>
      </w:r>
    </w:p>
    <w:p w14:paraId="5882F441" w14:textId="77777777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Dashboard Modules</w:t>
      </w:r>
    </w:p>
    <w:p w14:paraId="32E15557" w14:textId="5F6FB0C7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Route Efficiency Overview</w:t>
      </w:r>
    </w:p>
    <w:p w14:paraId="0993C62C" w14:textId="384198C5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Average lead time by route</w:t>
      </w:r>
    </w:p>
    <w:p w14:paraId="0526381E" w14:textId="478EA109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Route performance leaderboard</w:t>
      </w:r>
    </w:p>
    <w:p w14:paraId="264377DE" w14:textId="6E608E0C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Geographic Shipping Map</w:t>
      </w:r>
    </w:p>
    <w:p w14:paraId="055A567F" w14:textId="29BA6B6D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US heatmap of shipping efficiency</w:t>
      </w:r>
    </w:p>
    <w:p w14:paraId="75B4E741" w14:textId="6FB809F0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Regional bottleneck visualization</w:t>
      </w:r>
    </w:p>
    <w:p w14:paraId="38188D65" w14:textId="16505473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Ship Mode Comparison</w:t>
      </w:r>
    </w:p>
    <w:p w14:paraId="20F51B02" w14:textId="0262381F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Lead time comparison by shipping method</w:t>
      </w:r>
    </w:p>
    <w:p w14:paraId="7619E1DB" w14:textId="1FC31360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Route Drill-Down</w:t>
      </w:r>
    </w:p>
    <w:p w14:paraId="59FA8F5C" w14:textId="0D0FC186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State-level performance insights</w:t>
      </w:r>
    </w:p>
    <w:p w14:paraId="7C5A9F8C" w14:textId="307FF75E" w:rsidR="001021C3" w:rsidRPr="001021C3" w:rsidRDefault="001021C3" w:rsidP="001021C3">
      <w:pPr>
        <w:pStyle w:val="ListParagraph"/>
        <w:numPr>
          <w:ilvl w:val="1"/>
          <w:numId w:val="23"/>
        </w:numPr>
      </w:pPr>
      <w:r w:rsidRPr="001021C3">
        <w:t>Order-level shipment timelines</w:t>
      </w:r>
    </w:p>
    <w:p w14:paraId="3BA7C9FA" w14:textId="77777777" w:rsidR="001021C3" w:rsidRPr="001021C3" w:rsidRDefault="001021C3" w:rsidP="001021C3">
      <w:pPr>
        <w:rPr>
          <w:b/>
          <w:bCs/>
        </w:rPr>
      </w:pPr>
      <w:r w:rsidRPr="001021C3">
        <w:rPr>
          <w:b/>
          <w:bCs/>
        </w:rPr>
        <w:t>User Capabilities</w:t>
      </w:r>
    </w:p>
    <w:p w14:paraId="2EFC4913" w14:textId="4A10B32B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Date range filter</w:t>
      </w:r>
    </w:p>
    <w:p w14:paraId="1F8C1BCC" w14:textId="2766FBB0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Region / State selector</w:t>
      </w:r>
    </w:p>
    <w:p w14:paraId="5D1315EF" w14:textId="04B17004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Ship mode filter</w:t>
      </w:r>
    </w:p>
    <w:p w14:paraId="403D4DD6" w14:textId="7DB16019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Lead-time threshold slider</w:t>
      </w:r>
    </w:p>
    <w:p w14:paraId="54C2EF33" w14:textId="77777777" w:rsidR="001021C3" w:rsidRDefault="001021C3" w:rsidP="001021C3"/>
    <w:p w14:paraId="3FCA2E1F" w14:textId="77777777" w:rsidR="001021C3" w:rsidRPr="001021C3" w:rsidRDefault="001021C3" w:rsidP="001021C3">
      <w:pPr>
        <w:rPr>
          <w:b/>
          <w:bCs/>
          <w:sz w:val="32"/>
          <w:szCs w:val="24"/>
        </w:rPr>
      </w:pPr>
      <w:r w:rsidRPr="001021C3">
        <w:rPr>
          <w:b/>
          <w:bCs/>
          <w:sz w:val="32"/>
          <w:szCs w:val="24"/>
        </w:rPr>
        <w:t>Deliverables and Submission</w:t>
      </w:r>
    </w:p>
    <w:p w14:paraId="4A582511" w14:textId="32DF1E11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Research paper (EDA, insights, recommendations)</w:t>
      </w:r>
    </w:p>
    <w:p w14:paraId="3292D3CB" w14:textId="49435E8C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Streamlit dashboard (live analytics)</w:t>
      </w:r>
    </w:p>
    <w:p w14:paraId="45D3EBB0" w14:textId="553CFB36" w:rsidR="001021C3" w:rsidRPr="001021C3" w:rsidRDefault="001021C3" w:rsidP="001021C3">
      <w:pPr>
        <w:pStyle w:val="ListParagraph"/>
        <w:numPr>
          <w:ilvl w:val="0"/>
          <w:numId w:val="23"/>
        </w:numPr>
      </w:pPr>
      <w:r w:rsidRPr="001021C3">
        <w:t>Executive summary for government stakeholders</w:t>
      </w:r>
    </w:p>
    <w:p w14:paraId="489E2855" w14:textId="77777777" w:rsidR="001021C3" w:rsidRDefault="001021C3" w:rsidP="001021C3"/>
    <w:p w14:paraId="04DB2133" w14:textId="77777777" w:rsidR="001021C3" w:rsidRPr="001021C3" w:rsidRDefault="001021C3" w:rsidP="001021C3">
      <w:pPr>
        <w:rPr>
          <w:b/>
          <w:bCs/>
          <w:sz w:val="32"/>
          <w:szCs w:val="24"/>
        </w:rPr>
      </w:pPr>
      <w:r w:rsidRPr="001021C3">
        <w:rPr>
          <w:b/>
          <w:bCs/>
          <w:sz w:val="32"/>
          <w:szCs w:val="24"/>
        </w:rPr>
        <w:t>Conclusion</w:t>
      </w:r>
    </w:p>
    <w:p w14:paraId="4552B4D1" w14:textId="4134C623" w:rsidR="001021C3" w:rsidRDefault="001021C3" w:rsidP="001021C3">
      <w:r w:rsidRPr="001021C3">
        <w:t>This project establishes a clear, data-driven understanding of shipping route efficiency for Nassau Candy Distributor. By transforming raw order and shipment data into route-level operational intelligence, the organization gains actionable insights to improve logistics performance, reduce delays, and enhance nationwide delivery reliability.</w:t>
      </w:r>
    </w:p>
    <w:sectPr w:rsidR="001021C3" w:rsidSect="001021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EDF"/>
    <w:multiLevelType w:val="hybridMultilevel"/>
    <w:tmpl w:val="06044B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65D3D"/>
    <w:multiLevelType w:val="hybridMultilevel"/>
    <w:tmpl w:val="56A2E45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991DEE"/>
    <w:multiLevelType w:val="hybridMultilevel"/>
    <w:tmpl w:val="EFFE97C6"/>
    <w:lvl w:ilvl="0" w:tplc="203876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037B8"/>
    <w:multiLevelType w:val="multilevel"/>
    <w:tmpl w:val="7D1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E27"/>
    <w:multiLevelType w:val="hybridMultilevel"/>
    <w:tmpl w:val="AA60A2DC"/>
    <w:lvl w:ilvl="0" w:tplc="203876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F47D6"/>
    <w:multiLevelType w:val="multilevel"/>
    <w:tmpl w:val="377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03A10"/>
    <w:multiLevelType w:val="hybridMultilevel"/>
    <w:tmpl w:val="527A7CB6"/>
    <w:lvl w:ilvl="0" w:tplc="2038765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F15B50"/>
    <w:multiLevelType w:val="hybridMultilevel"/>
    <w:tmpl w:val="70D8A1C2"/>
    <w:lvl w:ilvl="0" w:tplc="203876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C1FC7"/>
    <w:multiLevelType w:val="hybridMultilevel"/>
    <w:tmpl w:val="7DF6E350"/>
    <w:lvl w:ilvl="0" w:tplc="2038765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013283"/>
    <w:multiLevelType w:val="hybridMultilevel"/>
    <w:tmpl w:val="3126C4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9A032E"/>
    <w:multiLevelType w:val="multilevel"/>
    <w:tmpl w:val="34E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24688"/>
    <w:multiLevelType w:val="hybridMultilevel"/>
    <w:tmpl w:val="2B863BA8"/>
    <w:lvl w:ilvl="0" w:tplc="203876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E5B09"/>
    <w:multiLevelType w:val="multilevel"/>
    <w:tmpl w:val="42A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7294"/>
    <w:multiLevelType w:val="multilevel"/>
    <w:tmpl w:val="ECF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14D93"/>
    <w:multiLevelType w:val="hybridMultilevel"/>
    <w:tmpl w:val="9B8CF2C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B16423"/>
    <w:multiLevelType w:val="multilevel"/>
    <w:tmpl w:val="AEA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355C6"/>
    <w:multiLevelType w:val="multilevel"/>
    <w:tmpl w:val="9C0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0015E"/>
    <w:multiLevelType w:val="hybridMultilevel"/>
    <w:tmpl w:val="2A161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0502FB"/>
    <w:multiLevelType w:val="hybridMultilevel"/>
    <w:tmpl w:val="1A50BFA2"/>
    <w:lvl w:ilvl="0" w:tplc="2038765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FA32F8"/>
    <w:multiLevelType w:val="multilevel"/>
    <w:tmpl w:val="437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2973"/>
    <w:multiLevelType w:val="hybridMultilevel"/>
    <w:tmpl w:val="9C1EC81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401116"/>
    <w:multiLevelType w:val="multilevel"/>
    <w:tmpl w:val="572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F6D2C"/>
    <w:multiLevelType w:val="hybridMultilevel"/>
    <w:tmpl w:val="DC64A5CE"/>
    <w:lvl w:ilvl="0" w:tplc="2038765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0C68C4"/>
    <w:multiLevelType w:val="multilevel"/>
    <w:tmpl w:val="0A9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13830"/>
    <w:multiLevelType w:val="multilevel"/>
    <w:tmpl w:val="898E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A2584"/>
    <w:multiLevelType w:val="hybridMultilevel"/>
    <w:tmpl w:val="D2A0BAC0"/>
    <w:lvl w:ilvl="0" w:tplc="2038765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4614965">
    <w:abstractNumId w:val="21"/>
  </w:num>
  <w:num w:numId="2" w16cid:durableId="1074740209">
    <w:abstractNumId w:val="10"/>
  </w:num>
  <w:num w:numId="3" w16cid:durableId="1514370154">
    <w:abstractNumId w:val="9"/>
  </w:num>
  <w:num w:numId="4" w16cid:durableId="2072847249">
    <w:abstractNumId w:val="4"/>
  </w:num>
  <w:num w:numId="5" w16cid:durableId="373041993">
    <w:abstractNumId w:val="8"/>
  </w:num>
  <w:num w:numId="6" w16cid:durableId="1832023232">
    <w:abstractNumId w:val="7"/>
  </w:num>
  <w:num w:numId="7" w16cid:durableId="453252844">
    <w:abstractNumId w:val="12"/>
  </w:num>
  <w:num w:numId="8" w16cid:durableId="621376835">
    <w:abstractNumId w:val="23"/>
  </w:num>
  <w:num w:numId="9" w16cid:durableId="942958231">
    <w:abstractNumId w:val="13"/>
  </w:num>
  <w:num w:numId="10" w16cid:durableId="418256613">
    <w:abstractNumId w:val="15"/>
  </w:num>
  <w:num w:numId="11" w16cid:durableId="186646742">
    <w:abstractNumId w:val="16"/>
  </w:num>
  <w:num w:numId="12" w16cid:durableId="1246379370">
    <w:abstractNumId w:val="3"/>
  </w:num>
  <w:num w:numId="13" w16cid:durableId="1355498254">
    <w:abstractNumId w:val="6"/>
  </w:num>
  <w:num w:numId="14" w16cid:durableId="1275284886">
    <w:abstractNumId w:val="25"/>
  </w:num>
  <w:num w:numId="15" w16cid:durableId="1232738116">
    <w:abstractNumId w:val="1"/>
  </w:num>
  <w:num w:numId="16" w16cid:durableId="699016103">
    <w:abstractNumId w:val="18"/>
  </w:num>
  <w:num w:numId="17" w16cid:durableId="2095976494">
    <w:abstractNumId w:val="20"/>
  </w:num>
  <w:num w:numId="18" w16cid:durableId="940452783">
    <w:abstractNumId w:val="14"/>
  </w:num>
  <w:num w:numId="19" w16cid:durableId="38559117">
    <w:abstractNumId w:val="5"/>
  </w:num>
  <w:num w:numId="20" w16cid:durableId="1939866534">
    <w:abstractNumId w:val="24"/>
  </w:num>
  <w:num w:numId="21" w16cid:durableId="1928073333">
    <w:abstractNumId w:val="11"/>
  </w:num>
  <w:num w:numId="22" w16cid:durableId="413819193">
    <w:abstractNumId w:val="17"/>
  </w:num>
  <w:num w:numId="23" w16cid:durableId="707070385">
    <w:abstractNumId w:val="2"/>
  </w:num>
  <w:num w:numId="24" w16cid:durableId="1731882634">
    <w:abstractNumId w:val="0"/>
  </w:num>
  <w:num w:numId="25" w16cid:durableId="250313750">
    <w:abstractNumId w:val="19"/>
  </w:num>
  <w:num w:numId="26" w16cid:durableId="13898420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C3"/>
    <w:rsid w:val="0003536D"/>
    <w:rsid w:val="001021C3"/>
    <w:rsid w:val="004409C7"/>
    <w:rsid w:val="0044790D"/>
    <w:rsid w:val="00481FF8"/>
    <w:rsid w:val="004E5401"/>
    <w:rsid w:val="00624967"/>
    <w:rsid w:val="006F214C"/>
    <w:rsid w:val="007C30EB"/>
    <w:rsid w:val="007E7ED0"/>
    <w:rsid w:val="009036E9"/>
    <w:rsid w:val="009B75FA"/>
    <w:rsid w:val="00DC2CB1"/>
    <w:rsid w:val="00E4176C"/>
    <w:rsid w:val="00EF556C"/>
    <w:rsid w:val="00FA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F3F8"/>
  <w15:chartTrackingRefBased/>
  <w15:docId w15:val="{D349A68A-56A0-4679-8B16-747B6AB3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21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21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2661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8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430000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7071772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659797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9054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784057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068389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5235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130406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8368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2251710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9940639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37987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004163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2981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7013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91608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60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665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0503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8315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3324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122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7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2753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1514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1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8314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632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821315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9474895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6020778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07903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95718193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0539170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0227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5658019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9339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3092060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445787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91502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35412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0562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48971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5576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694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5009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7124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638218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4255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7451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1641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70090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358509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2604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42119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5712229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1665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6543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83002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03647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9933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7580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099257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40264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470495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4433075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9942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117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007638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550449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3413240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4403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76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723210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493639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9791252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0841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80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0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997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068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8301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5708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661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7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400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5859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8234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0110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57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832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105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416438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5087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3767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3654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7863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494998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6396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910589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0289984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3327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48582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776411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9668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4945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0796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3408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9491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6051073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624699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07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7274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810855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4992480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7897603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8989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3516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251815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1071048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2469345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5216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49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7643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5402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8675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4308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6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7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1576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5432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1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Biswajeet Pradhan</dc:creator>
  <cp:keywords/>
  <dc:description/>
  <cp:lastModifiedBy>Biswajeet Pradhan</cp:lastModifiedBy>
  <cp:revision>8</cp:revision>
  <dcterms:created xsi:type="dcterms:W3CDTF">2026-08-08T18:41:00Z</dcterms:created>
  <dcterms:modified xsi:type="dcterms:W3CDTF">2026-08-11T04:15:00Z</dcterms:modified>
</cp:coreProperties>
</file>