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Theory Answers</w:t>
      </w:r>
    </w:p>
    <w:p>
      <w:pPr>
        <w:spacing w:after="400"/>
        <w:jc w:val="center"/>
      </w:pPr>
      <w:r>
        <w:rPr>
          <w:i/>
          <w:iCs/>
          <w:color w:val="555555"/>
          <w:sz w:val="24"/>
          <w:szCs w:val="24"/>
        </w:rPr>
        <w:t xml:space="preserve">Pokémon Machine Learning Assessment — Part 4: Classification Theory</w:t>
      </w:r>
    </w:p>
    <w:p>
      <w:pPr>
        <w:pStyle w:val="Heading1"/>
      </w:pPr>
      <w:r>
        <w:t xml:space="preserve">1. What is Overfitting?</w:t>
      </w:r>
    </w:p>
    <w:p>
      <w:pPr>
        <w:spacing w:after="160"/>
      </w:pPr>
      <w:r>
        <w:t xml:space="preserve">Overfitting occurs when a model learns the training data too closely — including its noise, random fluctuations, and idiosyncrasies — rather than the true underlying pattern. An overfit model achieves very high accuracy on training data but performs noticeably worse on new, unseen data because it has effectively “memorized” the training examples instead of generalizing from them.</w:t>
      </w:r>
    </w:p>
    <w:p>
      <w:pPr>
        <w:spacing w:after="160"/>
      </w:pPr>
      <w:r>
        <w:t xml:space="preserve">Example in this project: an unconstrained Decision Tree Classifier (max_depth = None) can keep splitting until every training leaf is perfectly pure, fitting noise in the 160-row training set and risking poor generalization to the 40-row test set.</w:t>
      </w:r>
    </w:p>
    <w:p>
      <w:pPr>
        <w:pStyle w:val="Heading1"/>
      </w:pPr>
      <w:r>
        <w:t xml:space="preserve">2. What is Underfitting?</w:t>
      </w:r>
    </w:p>
    <w:p>
      <w:pPr>
        <w:spacing w:after="160"/>
      </w:pPr>
      <w:r>
        <w:t xml:space="preserve">Underfitting occurs when a model is too simple to capture the underlying structure in the data, resulting in poor performance on both the training set and the test set. The model has high bias and fails to learn meaningful patterns at all.</w:t>
      </w:r>
    </w:p>
    <w:p>
      <w:pPr>
        <w:spacing w:after="160"/>
      </w:pPr>
      <w:r>
        <w:t xml:space="preserve">Example in this project: a Decision Tree restricted to max_depth = 1, or a linear model forced onto a strongly non-linear relationship, would likely underfit and yield low accuracy on both train and test data.</w:t>
      </w:r>
    </w:p>
    <w:p>
      <w:pPr>
        <w:pStyle w:val="Heading1"/>
      </w:pPr>
      <w:r>
        <w:t xml:space="preserve">3. Why Do We Use a Train-Test Split?</w:t>
      </w:r>
    </w:p>
    <w:p>
      <w:pPr>
        <w:spacing w:after="160"/>
      </w:pPr>
      <w:r>
        <w:t xml:space="preserve">A train-test split reserves a portion of the data (here, 20%, stratified by class) that the model never sees during training. Evaluating on this held-out set gives an honest, unbiased estimate of how the model will perform on new, real-world data.</w:t>
      </w:r>
    </w:p>
    <w:p>
      <w:pPr>
        <w:spacing w:after="160"/>
      </w:pPr>
      <w:r>
        <w:t xml:space="preserve">Without a test set, we could only measure training performance — a misleadingly optimistic signal, since any sufficiently flexible model can achieve near-perfect training accuracy without truly generalizing.</w:t>
      </w:r>
    </w:p>
    <w:p>
      <w:pPr>
        <w:pStyle w:val="Heading1"/>
      </w:pPr>
      <w:r>
        <w:t xml:space="preserve">4. Why Do We Use GridSearchCV?</w:t>
      </w:r>
    </w:p>
    <w:p>
      <w:pPr>
        <w:spacing w:after="160"/>
      </w:pPr>
      <w:r>
        <w:t xml:space="preserve">GridSearchCV systematically searches over a defined grid of hyperparameter combinations (here: criterion, max_depth, min_samples_split) using k-fold cross-validation, and selects the combination with the best average validation performance.</w:t>
      </w:r>
    </w:p>
    <w:p>
      <w:pPr>
        <w:spacing w:after="160"/>
      </w:pPr>
      <w:r>
        <w:t xml:space="preserve">This is preferable to manual tuning because it: (1) removes guesswork and human bias from hyperparameter selection, (2) evaluates each combination across multiple folds rather than a single split, reducing the risk of overfitting to one particular train/validation partition, and (3) automates an otherwise large and tedious search space (4 × 3 × 2 = 24 combinations in this project).</w:t>
      </w:r>
    </w:p>
    <w:p>
      <w:pPr>
        <w:pStyle w:val="Heading1"/>
      </w:pPr>
      <w:r>
        <w:t xml:space="preserve">5. What Happens If Validation Is Skipped?</w:t>
      </w:r>
    </w:p>
    <w:p>
      <w:pPr>
        <w:spacing w:after="160"/>
      </w:pPr>
      <w:r>
        <w:t xml:space="preserve">If hyperparameters are tuned directly against the test set (skipping cross-validation or a separate validation set), information from the test set leaks into the model-selection process. The model effectively “sees” the test set indirectly through repeated tuning decisions.</w:t>
      </w:r>
    </w:p>
    <w:p>
      <w:pPr>
        <w:spacing w:after="160"/>
      </w:pPr>
      <w:r>
        <w:t xml:space="preserve">The reported test metrics then become an overly optimistic, biased estimate of real-world performance, because there is no longer any truly untouched data left to confirm the final model generalizes. This is a common and serious mistake in applied machine learning, since it can make a poorly-generalizing model appear deceptively strong.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2026-06-21T06:28:59.312Z</dcterms:created>
  <dcterms:modified xsi:type="dcterms:W3CDTF">2026-06-21T06:28:59.314Z</dcterms:modified>
</cp:coreProperties>
</file>

<file path=docProps/custom.xml><?xml version="1.0" encoding="utf-8"?>
<Properties xmlns="http://schemas.openxmlformats.org/officeDocument/2006/custom-properties" xmlns:vt="http://schemas.openxmlformats.org/officeDocument/2006/docPropsVTypes"/>
</file>