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3D4373" w14:textId="77777777" w:rsidR="001010E1" w:rsidRDefault="001010E1" w:rsidP="001010E1">
      <w:pPr>
        <w:pStyle w:val="Heading1"/>
        <w:spacing w:before="0" w:after="0"/>
        <w:textAlignment w:val="baseline"/>
        <w:rPr>
          <w:rFonts w:ascii="Open Sans" w:hAnsi="Open Sans" w:cs="Open Sans"/>
          <w:color w:val="000000"/>
        </w:rPr>
      </w:pPr>
      <w:r>
        <w:rPr>
          <w:rFonts w:ascii="Open Sans" w:hAnsi="Open Sans" w:cs="Open Sans"/>
          <w:color w:val="000000"/>
        </w:rPr>
        <w:t>Credit Card Fraud Detection: Approach and Methodology</w:t>
      </w:r>
    </w:p>
    <w:p w14:paraId="7B5176BA" w14:textId="77777777" w:rsidR="001010E1" w:rsidRDefault="001010E1" w:rsidP="001010E1">
      <w:pPr>
        <w:pStyle w:val="Heading2"/>
        <w:spacing w:before="0" w:after="0"/>
        <w:textAlignment w:val="baseline"/>
        <w:rPr>
          <w:rFonts w:ascii="Open Sans" w:hAnsi="Open Sans" w:cs="Open Sans"/>
          <w:color w:val="000000"/>
        </w:rPr>
      </w:pPr>
      <w:r>
        <w:rPr>
          <w:rFonts w:ascii="Open Sans" w:hAnsi="Open Sans" w:cs="Open Sans"/>
          <w:color w:val="000000"/>
        </w:rPr>
        <w:t>1. Introduction</w:t>
      </w:r>
    </w:p>
    <w:p w14:paraId="7F44C99C" w14:textId="77777777" w:rsidR="001010E1" w:rsidRDefault="001010E1" w:rsidP="001010E1">
      <w:pPr>
        <w:pStyle w:val="NormalWeb"/>
        <w:spacing w:before="0" w:beforeAutospacing="0" w:after="0" w:afterAutospacing="0"/>
        <w:textAlignment w:val="baseline"/>
        <w:rPr>
          <w:rFonts w:ascii="Open Sans" w:hAnsi="Open Sans" w:cs="Open Sans"/>
          <w:color w:val="000000"/>
          <w:sz w:val="21"/>
          <w:szCs w:val="21"/>
        </w:rPr>
      </w:pPr>
      <w:r>
        <w:rPr>
          <w:rFonts w:ascii="Open Sans" w:hAnsi="Open Sans" w:cs="Open Sans"/>
          <w:color w:val="000000"/>
          <w:sz w:val="21"/>
          <w:szCs w:val="21"/>
        </w:rPr>
        <w:t>The goal of this project is to predict fraudulent credit card transactions using machine learning techniques. The dataset, sourced from Kaggle, contains 284,807 transactions, of which only 492 are fraudulent. This significant class imbalance poses a central challenge to model building and evaluation.</w:t>
      </w:r>
    </w:p>
    <w:p w14:paraId="0CF7523F" w14:textId="77777777" w:rsidR="001010E1" w:rsidRDefault="001010E1" w:rsidP="001010E1">
      <w:pPr>
        <w:pStyle w:val="Heading2"/>
        <w:spacing w:before="0" w:after="0"/>
        <w:textAlignment w:val="baseline"/>
        <w:rPr>
          <w:rFonts w:ascii="Open Sans" w:hAnsi="Open Sans" w:cs="Open Sans"/>
          <w:color w:val="000000"/>
          <w:sz w:val="36"/>
          <w:szCs w:val="36"/>
        </w:rPr>
      </w:pPr>
      <w:r>
        <w:rPr>
          <w:rFonts w:ascii="Open Sans" w:hAnsi="Open Sans" w:cs="Open Sans"/>
          <w:color w:val="000000"/>
        </w:rPr>
        <w:t>2. Business Problem Overview</w:t>
      </w:r>
    </w:p>
    <w:p w14:paraId="071AF602" w14:textId="77777777" w:rsidR="001010E1" w:rsidRDefault="001010E1" w:rsidP="001010E1">
      <w:pPr>
        <w:pStyle w:val="NormalWeb"/>
        <w:spacing w:before="0" w:beforeAutospacing="0" w:after="0" w:afterAutospacing="0"/>
        <w:textAlignment w:val="baseline"/>
        <w:rPr>
          <w:rFonts w:ascii="Open Sans" w:hAnsi="Open Sans" w:cs="Open Sans"/>
          <w:color w:val="000000"/>
          <w:sz w:val="21"/>
          <w:szCs w:val="21"/>
        </w:rPr>
      </w:pPr>
      <w:r>
        <w:rPr>
          <w:rFonts w:ascii="Open Sans" w:hAnsi="Open Sans" w:cs="Open Sans"/>
          <w:color w:val="000000"/>
          <w:sz w:val="21"/>
          <w:szCs w:val="21"/>
        </w:rPr>
        <w:t>Fraudulent transactions pose severe risks to banks and customers, leading to financial losses, reduced trust, and reputational damage. As digital payment channels grow, so do opportunities for fraud, making proactive detection and prevention essential. Machine learning provides scalable solutions to detect fraud efficiently, reducing manual reviews and chargebacks while safeguarding legitimate transactions.</w:t>
      </w:r>
    </w:p>
    <w:p w14:paraId="305C6A44" w14:textId="77777777" w:rsidR="001010E1" w:rsidRDefault="001010E1" w:rsidP="001010E1">
      <w:pPr>
        <w:pStyle w:val="Heading2"/>
        <w:spacing w:before="0" w:after="0"/>
        <w:textAlignment w:val="baseline"/>
        <w:rPr>
          <w:rFonts w:ascii="Open Sans" w:hAnsi="Open Sans" w:cs="Open Sans"/>
          <w:color w:val="000000"/>
          <w:sz w:val="36"/>
          <w:szCs w:val="36"/>
        </w:rPr>
      </w:pPr>
      <w:r>
        <w:rPr>
          <w:rFonts w:ascii="Open Sans" w:hAnsi="Open Sans" w:cs="Open Sans"/>
          <w:color w:val="000000"/>
        </w:rPr>
        <w:t>3. Understanding and Defining Fraud</w:t>
      </w:r>
    </w:p>
    <w:p w14:paraId="64658DBD" w14:textId="77777777" w:rsidR="001010E1" w:rsidRDefault="001010E1" w:rsidP="001010E1">
      <w:pPr>
        <w:pStyle w:val="NormalWeb"/>
        <w:spacing w:before="0" w:beforeAutospacing="0" w:after="0" w:afterAutospacing="0"/>
        <w:textAlignment w:val="baseline"/>
        <w:rPr>
          <w:rFonts w:ascii="Open Sans" w:hAnsi="Open Sans" w:cs="Open Sans"/>
          <w:color w:val="000000"/>
          <w:sz w:val="21"/>
          <w:szCs w:val="21"/>
        </w:rPr>
      </w:pPr>
      <w:r>
        <w:rPr>
          <w:rFonts w:ascii="Open Sans" w:hAnsi="Open Sans" w:cs="Open Sans"/>
          <w:color w:val="000000"/>
          <w:sz w:val="21"/>
          <w:szCs w:val="21"/>
        </w:rPr>
        <w:t>Credit card fraud encompasses unauthorized actions to gain financial benefit, such as skimming, card manipulation, creation of counterfeit cards, theft, and fraudulent telemarketing. Effective detection systems must be robust against these diverse methods.</w:t>
      </w:r>
    </w:p>
    <w:p w14:paraId="26FB801A" w14:textId="77777777" w:rsidR="001010E1" w:rsidRDefault="001010E1" w:rsidP="001010E1">
      <w:pPr>
        <w:pStyle w:val="Heading2"/>
        <w:spacing w:before="0" w:after="0"/>
        <w:textAlignment w:val="baseline"/>
        <w:rPr>
          <w:rFonts w:ascii="Open Sans" w:hAnsi="Open Sans" w:cs="Open Sans"/>
          <w:color w:val="000000"/>
          <w:sz w:val="36"/>
          <w:szCs w:val="36"/>
        </w:rPr>
      </w:pPr>
      <w:r>
        <w:rPr>
          <w:rFonts w:ascii="Open Sans" w:hAnsi="Open Sans" w:cs="Open Sans"/>
          <w:color w:val="000000"/>
        </w:rPr>
        <w:t>4. Data Understanding</w:t>
      </w:r>
    </w:p>
    <w:p w14:paraId="196E2344" w14:textId="77777777" w:rsidR="001010E1" w:rsidRDefault="001010E1" w:rsidP="001010E1">
      <w:pPr>
        <w:pStyle w:val="NormalWeb"/>
        <w:spacing w:before="0" w:beforeAutospacing="0" w:after="0" w:afterAutospacing="0"/>
        <w:textAlignment w:val="baseline"/>
        <w:rPr>
          <w:rFonts w:ascii="Open Sans" w:hAnsi="Open Sans" w:cs="Open Sans"/>
          <w:color w:val="000000"/>
          <w:sz w:val="21"/>
          <w:szCs w:val="21"/>
        </w:rPr>
      </w:pPr>
      <w:r>
        <w:rPr>
          <w:rFonts w:ascii="Open Sans" w:hAnsi="Open Sans" w:cs="Open Sans"/>
          <w:color w:val="000000"/>
          <w:sz w:val="21"/>
          <w:szCs w:val="21"/>
        </w:rPr>
        <w:t>The dataset includes anonymized features (V1–V28) derived from PCA, along with 'Time', 'Amount', and 'Class' labels. The 'Class' variable indicates fraud (1) or non-fraud (0). The minority class (fraud) makes up only 0.172% of the data, requiring special handling during modeling.</w:t>
      </w:r>
    </w:p>
    <w:p w14:paraId="314B958F" w14:textId="77777777" w:rsidR="001010E1" w:rsidRDefault="001010E1" w:rsidP="001010E1">
      <w:pPr>
        <w:pStyle w:val="Heading2"/>
        <w:spacing w:before="0" w:after="0"/>
        <w:textAlignment w:val="baseline"/>
        <w:rPr>
          <w:rFonts w:ascii="Open Sans" w:hAnsi="Open Sans" w:cs="Open Sans"/>
          <w:color w:val="000000"/>
          <w:sz w:val="36"/>
          <w:szCs w:val="36"/>
        </w:rPr>
      </w:pPr>
      <w:r>
        <w:rPr>
          <w:rFonts w:ascii="Open Sans" w:hAnsi="Open Sans" w:cs="Open Sans"/>
          <w:color w:val="000000"/>
        </w:rPr>
        <w:t>5. Approach Overview</w:t>
      </w:r>
    </w:p>
    <w:p w14:paraId="3BB56F15" w14:textId="77777777" w:rsidR="001010E1" w:rsidRDefault="001010E1" w:rsidP="001010E1">
      <w:pPr>
        <w:pStyle w:val="Heading3"/>
        <w:spacing w:before="0" w:after="0"/>
        <w:textAlignment w:val="baseline"/>
        <w:rPr>
          <w:rFonts w:ascii="Open Sans" w:hAnsi="Open Sans" w:cs="Open Sans"/>
          <w:color w:val="000000"/>
        </w:rPr>
      </w:pPr>
      <w:r>
        <w:rPr>
          <w:rFonts w:ascii="Open Sans" w:hAnsi="Open Sans" w:cs="Open Sans"/>
          <w:color w:val="000000"/>
        </w:rPr>
        <w:t>Step 1: Data Understanding</w:t>
      </w:r>
    </w:p>
    <w:p w14:paraId="3A735431" w14:textId="77777777" w:rsidR="001010E1" w:rsidRDefault="001010E1" w:rsidP="001010E1">
      <w:pPr>
        <w:numPr>
          <w:ilvl w:val="0"/>
          <w:numId w:val="5"/>
        </w:numPr>
        <w:spacing w:after="0" w:line="240" w:lineRule="auto"/>
        <w:ind w:left="1080"/>
        <w:textAlignment w:val="baseline"/>
        <w:rPr>
          <w:rFonts w:ascii="Open Sans" w:hAnsi="Open Sans" w:cs="Open Sans"/>
          <w:color w:val="000000"/>
          <w:sz w:val="21"/>
          <w:szCs w:val="21"/>
        </w:rPr>
      </w:pPr>
      <w:r>
        <w:rPr>
          <w:rFonts w:ascii="Open Sans" w:hAnsi="Open Sans" w:cs="Open Sans"/>
          <w:color w:val="000000"/>
          <w:sz w:val="21"/>
          <w:szCs w:val="21"/>
        </w:rPr>
        <w:t>Loaded and reviewed the dataset, focusing on the distribution of features and the class imbalance.</w:t>
      </w:r>
    </w:p>
    <w:p w14:paraId="7571B44A" w14:textId="77777777" w:rsidR="001010E1" w:rsidRDefault="001010E1" w:rsidP="001010E1">
      <w:pPr>
        <w:numPr>
          <w:ilvl w:val="0"/>
          <w:numId w:val="5"/>
        </w:numPr>
        <w:spacing w:after="0" w:line="240" w:lineRule="auto"/>
        <w:ind w:left="1080"/>
        <w:textAlignment w:val="baseline"/>
        <w:rPr>
          <w:rFonts w:ascii="Open Sans" w:hAnsi="Open Sans" w:cs="Open Sans"/>
          <w:color w:val="000000"/>
          <w:sz w:val="21"/>
          <w:szCs w:val="21"/>
        </w:rPr>
      </w:pPr>
      <w:r>
        <w:rPr>
          <w:rFonts w:ascii="Open Sans" w:hAnsi="Open Sans" w:cs="Open Sans"/>
          <w:color w:val="000000"/>
          <w:sz w:val="21"/>
          <w:szCs w:val="21"/>
        </w:rPr>
        <w:t>Confirmed that principal components (V1–V28) do not require further scaling.</w:t>
      </w:r>
    </w:p>
    <w:p w14:paraId="261E6894" w14:textId="77777777" w:rsidR="001010E1" w:rsidRDefault="001010E1" w:rsidP="001010E1">
      <w:pPr>
        <w:pStyle w:val="Heading3"/>
        <w:spacing w:before="0" w:after="0"/>
        <w:textAlignment w:val="baseline"/>
        <w:rPr>
          <w:rFonts w:ascii="Open Sans" w:hAnsi="Open Sans" w:cs="Open Sans"/>
          <w:color w:val="000000"/>
          <w:sz w:val="27"/>
          <w:szCs w:val="27"/>
        </w:rPr>
      </w:pPr>
      <w:r>
        <w:rPr>
          <w:rFonts w:ascii="Open Sans" w:hAnsi="Open Sans" w:cs="Open Sans"/>
          <w:color w:val="000000"/>
        </w:rPr>
        <w:t>Step 2: Exploratory Data Analysis (EDA)</w:t>
      </w:r>
    </w:p>
    <w:p w14:paraId="779ECC9B" w14:textId="77777777" w:rsidR="001010E1" w:rsidRDefault="001010E1" w:rsidP="001010E1">
      <w:pPr>
        <w:numPr>
          <w:ilvl w:val="0"/>
          <w:numId w:val="6"/>
        </w:numPr>
        <w:spacing w:after="0" w:line="240" w:lineRule="auto"/>
        <w:ind w:left="1080"/>
        <w:textAlignment w:val="baseline"/>
        <w:rPr>
          <w:rFonts w:ascii="Open Sans" w:hAnsi="Open Sans" w:cs="Open Sans"/>
          <w:color w:val="000000"/>
          <w:sz w:val="21"/>
          <w:szCs w:val="21"/>
        </w:rPr>
      </w:pPr>
      <w:r>
        <w:rPr>
          <w:rFonts w:ascii="Open Sans" w:hAnsi="Open Sans" w:cs="Open Sans"/>
          <w:color w:val="000000"/>
          <w:sz w:val="21"/>
          <w:szCs w:val="21"/>
        </w:rPr>
        <w:t>Performed univariate and bivariate analyses to understand the relationship of features with the target variable.</w:t>
      </w:r>
    </w:p>
    <w:p w14:paraId="221C4428" w14:textId="77777777" w:rsidR="001010E1" w:rsidRDefault="001010E1" w:rsidP="001010E1">
      <w:pPr>
        <w:numPr>
          <w:ilvl w:val="0"/>
          <w:numId w:val="6"/>
        </w:numPr>
        <w:spacing w:after="0" w:line="240" w:lineRule="auto"/>
        <w:ind w:left="1080"/>
        <w:textAlignment w:val="baseline"/>
        <w:rPr>
          <w:rFonts w:ascii="Open Sans" w:hAnsi="Open Sans" w:cs="Open Sans"/>
          <w:color w:val="000000"/>
          <w:sz w:val="21"/>
          <w:szCs w:val="21"/>
        </w:rPr>
      </w:pPr>
      <w:r>
        <w:rPr>
          <w:rFonts w:ascii="Open Sans" w:hAnsi="Open Sans" w:cs="Open Sans"/>
          <w:color w:val="000000"/>
          <w:sz w:val="21"/>
          <w:szCs w:val="21"/>
        </w:rPr>
        <w:t>Checked for skewness in 'Amount' and 'Time' and applied transformations if necessary.</w:t>
      </w:r>
    </w:p>
    <w:p w14:paraId="316F70F3" w14:textId="77777777" w:rsidR="001010E1" w:rsidRDefault="001010E1" w:rsidP="001010E1">
      <w:pPr>
        <w:numPr>
          <w:ilvl w:val="0"/>
          <w:numId w:val="6"/>
        </w:numPr>
        <w:spacing w:after="0" w:line="240" w:lineRule="auto"/>
        <w:ind w:left="1080"/>
        <w:textAlignment w:val="baseline"/>
        <w:rPr>
          <w:rFonts w:ascii="Open Sans" w:hAnsi="Open Sans" w:cs="Open Sans"/>
          <w:color w:val="000000"/>
          <w:sz w:val="21"/>
          <w:szCs w:val="21"/>
        </w:rPr>
      </w:pPr>
      <w:r>
        <w:rPr>
          <w:rFonts w:ascii="Open Sans" w:hAnsi="Open Sans" w:cs="Open Sans"/>
          <w:color w:val="000000"/>
          <w:sz w:val="21"/>
          <w:szCs w:val="21"/>
        </w:rPr>
        <w:t>Assessed the severe class imbalance and visualized the distribution of fraudulent vs. non-fraudulent transactions.</w:t>
      </w:r>
    </w:p>
    <w:p w14:paraId="1B4CD985" w14:textId="77777777" w:rsidR="001010E1" w:rsidRDefault="001010E1" w:rsidP="001010E1">
      <w:pPr>
        <w:pStyle w:val="Heading3"/>
        <w:spacing w:before="0" w:after="0"/>
        <w:textAlignment w:val="baseline"/>
        <w:rPr>
          <w:rFonts w:ascii="Open Sans" w:hAnsi="Open Sans" w:cs="Open Sans"/>
          <w:color w:val="000000"/>
          <w:sz w:val="27"/>
          <w:szCs w:val="27"/>
        </w:rPr>
      </w:pPr>
      <w:r>
        <w:rPr>
          <w:rFonts w:ascii="Open Sans" w:hAnsi="Open Sans" w:cs="Open Sans"/>
          <w:color w:val="000000"/>
        </w:rPr>
        <w:t>Step 3: Handling Class Imbalance</w:t>
      </w:r>
    </w:p>
    <w:p w14:paraId="6E41827A" w14:textId="77777777" w:rsidR="001010E1" w:rsidRDefault="001010E1" w:rsidP="001010E1">
      <w:pPr>
        <w:numPr>
          <w:ilvl w:val="0"/>
          <w:numId w:val="7"/>
        </w:numPr>
        <w:spacing w:after="0" w:line="240" w:lineRule="auto"/>
        <w:ind w:left="1080"/>
        <w:textAlignment w:val="baseline"/>
        <w:rPr>
          <w:rFonts w:ascii="Open Sans" w:hAnsi="Open Sans" w:cs="Open Sans"/>
          <w:color w:val="000000"/>
          <w:sz w:val="21"/>
          <w:szCs w:val="21"/>
        </w:rPr>
      </w:pPr>
      <w:r>
        <w:rPr>
          <w:rStyle w:val="Strong"/>
          <w:rFonts w:ascii="Open Sans" w:hAnsi="Open Sans" w:cs="Open Sans"/>
          <w:color w:val="000000"/>
          <w:sz w:val="21"/>
          <w:szCs w:val="21"/>
        </w:rPr>
        <w:t>Applied oversampling techniques (ADASYN and SMOTE)</w:t>
      </w:r>
      <w:r>
        <w:rPr>
          <w:rFonts w:ascii="Open Sans" w:hAnsi="Open Sans" w:cs="Open Sans"/>
          <w:color w:val="000000"/>
          <w:sz w:val="21"/>
          <w:szCs w:val="21"/>
        </w:rPr>
        <w:t> to balance the minority (fraud) class.</w:t>
      </w:r>
    </w:p>
    <w:p w14:paraId="6237873E" w14:textId="77777777" w:rsidR="001010E1" w:rsidRDefault="001010E1" w:rsidP="001010E1">
      <w:pPr>
        <w:numPr>
          <w:ilvl w:val="0"/>
          <w:numId w:val="7"/>
        </w:numPr>
        <w:spacing w:after="0" w:line="240" w:lineRule="auto"/>
        <w:ind w:left="1080"/>
        <w:textAlignment w:val="baseline"/>
        <w:rPr>
          <w:rFonts w:ascii="Open Sans" w:hAnsi="Open Sans" w:cs="Open Sans"/>
          <w:color w:val="000000"/>
          <w:sz w:val="21"/>
          <w:szCs w:val="21"/>
        </w:rPr>
      </w:pPr>
      <w:r>
        <w:rPr>
          <w:rFonts w:ascii="Open Sans" w:hAnsi="Open Sans" w:cs="Open Sans"/>
          <w:color w:val="000000"/>
          <w:sz w:val="21"/>
          <w:szCs w:val="21"/>
        </w:rPr>
        <w:t>Evaluated the effect of oversampling on class distribution and model performance.</w:t>
      </w:r>
    </w:p>
    <w:p w14:paraId="074C3835" w14:textId="77777777" w:rsidR="001010E1" w:rsidRDefault="001010E1" w:rsidP="001010E1">
      <w:pPr>
        <w:pStyle w:val="Heading3"/>
        <w:spacing w:before="0" w:after="0"/>
        <w:textAlignment w:val="baseline"/>
        <w:rPr>
          <w:rFonts w:ascii="Open Sans" w:hAnsi="Open Sans" w:cs="Open Sans"/>
          <w:color w:val="000000"/>
          <w:sz w:val="27"/>
          <w:szCs w:val="27"/>
        </w:rPr>
      </w:pPr>
      <w:r>
        <w:rPr>
          <w:rFonts w:ascii="Open Sans" w:hAnsi="Open Sans" w:cs="Open Sans"/>
          <w:color w:val="000000"/>
        </w:rPr>
        <w:lastRenderedPageBreak/>
        <w:t>Step 4: Train/Test Split and Cross-Validation</w:t>
      </w:r>
    </w:p>
    <w:p w14:paraId="12150533" w14:textId="77777777" w:rsidR="001010E1" w:rsidRDefault="001010E1" w:rsidP="001010E1">
      <w:pPr>
        <w:numPr>
          <w:ilvl w:val="0"/>
          <w:numId w:val="8"/>
        </w:numPr>
        <w:spacing w:after="0" w:line="240" w:lineRule="auto"/>
        <w:ind w:left="1080"/>
        <w:textAlignment w:val="baseline"/>
        <w:rPr>
          <w:rFonts w:ascii="Open Sans" w:hAnsi="Open Sans" w:cs="Open Sans"/>
          <w:color w:val="000000"/>
          <w:sz w:val="21"/>
          <w:szCs w:val="21"/>
        </w:rPr>
      </w:pPr>
      <w:r>
        <w:rPr>
          <w:rFonts w:ascii="Open Sans" w:hAnsi="Open Sans" w:cs="Open Sans"/>
          <w:color w:val="000000"/>
          <w:sz w:val="21"/>
          <w:szCs w:val="21"/>
        </w:rPr>
        <w:t>Split the data into training and testing sets, ensuring representative distribution of the minority class.</w:t>
      </w:r>
    </w:p>
    <w:p w14:paraId="4B7534FE" w14:textId="77777777" w:rsidR="001010E1" w:rsidRDefault="001010E1" w:rsidP="001010E1">
      <w:pPr>
        <w:numPr>
          <w:ilvl w:val="0"/>
          <w:numId w:val="8"/>
        </w:numPr>
        <w:spacing w:after="0" w:line="240" w:lineRule="auto"/>
        <w:ind w:left="1080"/>
        <w:textAlignment w:val="baseline"/>
        <w:rPr>
          <w:rFonts w:ascii="Open Sans" w:hAnsi="Open Sans" w:cs="Open Sans"/>
          <w:color w:val="000000"/>
          <w:sz w:val="21"/>
          <w:szCs w:val="21"/>
        </w:rPr>
      </w:pPr>
      <w:r>
        <w:rPr>
          <w:rFonts w:ascii="Open Sans" w:hAnsi="Open Sans" w:cs="Open Sans"/>
          <w:color w:val="000000"/>
          <w:sz w:val="21"/>
          <w:szCs w:val="21"/>
        </w:rPr>
        <w:t>Used </w:t>
      </w:r>
      <w:proofErr w:type="spellStart"/>
      <w:r>
        <w:rPr>
          <w:rStyle w:val="Strong"/>
          <w:rFonts w:ascii="Open Sans" w:hAnsi="Open Sans" w:cs="Open Sans"/>
          <w:color w:val="000000"/>
          <w:sz w:val="21"/>
          <w:szCs w:val="21"/>
        </w:rPr>
        <w:t>StratifiedKFold</w:t>
      </w:r>
      <w:proofErr w:type="spellEnd"/>
      <w:r>
        <w:rPr>
          <w:rStyle w:val="Strong"/>
          <w:rFonts w:ascii="Open Sans" w:hAnsi="Open Sans" w:cs="Open Sans"/>
          <w:color w:val="000000"/>
          <w:sz w:val="21"/>
          <w:szCs w:val="21"/>
        </w:rPr>
        <w:t xml:space="preserve"> cross-validation</w:t>
      </w:r>
      <w:r>
        <w:rPr>
          <w:rFonts w:ascii="Open Sans" w:hAnsi="Open Sans" w:cs="Open Sans"/>
          <w:color w:val="000000"/>
          <w:sz w:val="21"/>
          <w:szCs w:val="21"/>
        </w:rPr>
        <w:t> to maintain class proportion in each fold.</w:t>
      </w:r>
    </w:p>
    <w:p w14:paraId="6A7EC857" w14:textId="77777777" w:rsidR="001010E1" w:rsidRDefault="001010E1" w:rsidP="001010E1">
      <w:pPr>
        <w:numPr>
          <w:ilvl w:val="0"/>
          <w:numId w:val="8"/>
        </w:numPr>
        <w:spacing w:after="0" w:line="240" w:lineRule="auto"/>
        <w:ind w:left="1080"/>
        <w:textAlignment w:val="baseline"/>
        <w:rPr>
          <w:rFonts w:ascii="Open Sans" w:hAnsi="Open Sans" w:cs="Open Sans"/>
          <w:color w:val="000000"/>
          <w:sz w:val="21"/>
          <w:szCs w:val="21"/>
        </w:rPr>
      </w:pPr>
      <w:r>
        <w:rPr>
          <w:rFonts w:ascii="Open Sans" w:hAnsi="Open Sans" w:cs="Open Sans"/>
          <w:color w:val="000000"/>
          <w:sz w:val="21"/>
          <w:szCs w:val="21"/>
        </w:rPr>
        <w:t>This approach ensures robust model assessment, given the class imbalance.</w:t>
      </w:r>
    </w:p>
    <w:p w14:paraId="1CD8AA2B" w14:textId="77777777" w:rsidR="001010E1" w:rsidRDefault="001010E1" w:rsidP="001010E1">
      <w:pPr>
        <w:pStyle w:val="Heading3"/>
        <w:spacing w:before="0" w:after="0"/>
        <w:textAlignment w:val="baseline"/>
        <w:rPr>
          <w:rFonts w:ascii="Open Sans" w:hAnsi="Open Sans" w:cs="Open Sans"/>
          <w:color w:val="000000"/>
          <w:sz w:val="27"/>
          <w:szCs w:val="27"/>
        </w:rPr>
      </w:pPr>
      <w:r>
        <w:rPr>
          <w:rFonts w:ascii="Open Sans" w:hAnsi="Open Sans" w:cs="Open Sans"/>
          <w:color w:val="000000"/>
        </w:rPr>
        <w:t>Step 5: Model Building and Hyperparameter Tuning</w:t>
      </w:r>
    </w:p>
    <w:p w14:paraId="3F04F110" w14:textId="77777777" w:rsidR="001010E1" w:rsidRDefault="001010E1" w:rsidP="001010E1">
      <w:pPr>
        <w:numPr>
          <w:ilvl w:val="0"/>
          <w:numId w:val="9"/>
        </w:numPr>
        <w:spacing w:after="0" w:line="240" w:lineRule="auto"/>
        <w:ind w:left="1080"/>
        <w:textAlignment w:val="baseline"/>
        <w:rPr>
          <w:rFonts w:ascii="Open Sans" w:hAnsi="Open Sans" w:cs="Open Sans"/>
          <w:color w:val="000000"/>
          <w:sz w:val="21"/>
          <w:szCs w:val="21"/>
        </w:rPr>
      </w:pPr>
      <w:r>
        <w:rPr>
          <w:rFonts w:ascii="Open Sans" w:hAnsi="Open Sans" w:cs="Open Sans"/>
          <w:color w:val="000000"/>
          <w:sz w:val="21"/>
          <w:szCs w:val="21"/>
        </w:rPr>
        <w:t>Built and compared multiple models:</w:t>
      </w:r>
    </w:p>
    <w:p w14:paraId="3BA0CA8E" w14:textId="77777777" w:rsidR="001010E1" w:rsidRDefault="001010E1" w:rsidP="001010E1">
      <w:pPr>
        <w:numPr>
          <w:ilvl w:val="1"/>
          <w:numId w:val="9"/>
        </w:numPr>
        <w:spacing w:after="0" w:line="240" w:lineRule="auto"/>
        <w:ind w:left="2160"/>
        <w:textAlignment w:val="baseline"/>
        <w:rPr>
          <w:rFonts w:ascii="Open Sans" w:hAnsi="Open Sans" w:cs="Open Sans"/>
          <w:color w:val="000000"/>
          <w:sz w:val="21"/>
          <w:szCs w:val="21"/>
        </w:rPr>
      </w:pPr>
      <w:r>
        <w:rPr>
          <w:rFonts w:ascii="Open Sans" w:hAnsi="Open Sans" w:cs="Open Sans"/>
          <w:color w:val="000000"/>
          <w:sz w:val="21"/>
          <w:szCs w:val="21"/>
        </w:rPr>
        <w:t>Logistic Regression (L1 and L2 Regularization)</w:t>
      </w:r>
    </w:p>
    <w:p w14:paraId="228777F7" w14:textId="77777777" w:rsidR="001010E1" w:rsidRDefault="001010E1" w:rsidP="001010E1">
      <w:pPr>
        <w:numPr>
          <w:ilvl w:val="1"/>
          <w:numId w:val="9"/>
        </w:numPr>
        <w:spacing w:after="0" w:line="240" w:lineRule="auto"/>
        <w:ind w:left="2160"/>
        <w:textAlignment w:val="baseline"/>
        <w:rPr>
          <w:rFonts w:ascii="Open Sans" w:hAnsi="Open Sans" w:cs="Open Sans"/>
          <w:color w:val="000000"/>
          <w:sz w:val="21"/>
          <w:szCs w:val="21"/>
        </w:rPr>
      </w:pPr>
      <w:r>
        <w:rPr>
          <w:rFonts w:ascii="Open Sans" w:hAnsi="Open Sans" w:cs="Open Sans"/>
          <w:color w:val="000000"/>
          <w:sz w:val="21"/>
          <w:szCs w:val="21"/>
        </w:rPr>
        <w:t>K-Nearest Neighbors (KNN)</w:t>
      </w:r>
    </w:p>
    <w:p w14:paraId="4211F20E" w14:textId="77777777" w:rsidR="001010E1" w:rsidRDefault="001010E1" w:rsidP="001010E1">
      <w:pPr>
        <w:numPr>
          <w:ilvl w:val="1"/>
          <w:numId w:val="9"/>
        </w:numPr>
        <w:spacing w:after="0" w:line="240" w:lineRule="auto"/>
        <w:ind w:left="2160"/>
        <w:textAlignment w:val="baseline"/>
        <w:rPr>
          <w:rFonts w:ascii="Open Sans" w:hAnsi="Open Sans" w:cs="Open Sans"/>
          <w:color w:val="000000"/>
          <w:sz w:val="21"/>
          <w:szCs w:val="21"/>
        </w:rPr>
      </w:pPr>
      <w:r>
        <w:rPr>
          <w:rFonts w:ascii="Open Sans" w:hAnsi="Open Sans" w:cs="Open Sans"/>
          <w:color w:val="000000"/>
          <w:sz w:val="21"/>
          <w:szCs w:val="21"/>
        </w:rPr>
        <w:t>Decision Trees (Gini and Entropy)</w:t>
      </w:r>
    </w:p>
    <w:p w14:paraId="457FED2F" w14:textId="77777777" w:rsidR="001010E1" w:rsidRDefault="001010E1" w:rsidP="001010E1">
      <w:pPr>
        <w:numPr>
          <w:ilvl w:val="1"/>
          <w:numId w:val="9"/>
        </w:numPr>
        <w:spacing w:after="0" w:line="240" w:lineRule="auto"/>
        <w:ind w:left="2160"/>
        <w:textAlignment w:val="baseline"/>
        <w:rPr>
          <w:rFonts w:ascii="Open Sans" w:hAnsi="Open Sans" w:cs="Open Sans"/>
          <w:color w:val="000000"/>
          <w:sz w:val="21"/>
          <w:szCs w:val="21"/>
        </w:rPr>
      </w:pPr>
      <w:r>
        <w:rPr>
          <w:rFonts w:ascii="Open Sans" w:hAnsi="Open Sans" w:cs="Open Sans"/>
          <w:color w:val="000000"/>
          <w:sz w:val="21"/>
          <w:szCs w:val="21"/>
        </w:rPr>
        <w:t>Random Forest</w:t>
      </w:r>
    </w:p>
    <w:p w14:paraId="57BB05B4" w14:textId="77777777" w:rsidR="001010E1" w:rsidRDefault="001010E1" w:rsidP="001010E1">
      <w:pPr>
        <w:numPr>
          <w:ilvl w:val="1"/>
          <w:numId w:val="9"/>
        </w:numPr>
        <w:spacing w:after="0" w:line="240" w:lineRule="auto"/>
        <w:ind w:left="2160"/>
        <w:textAlignment w:val="baseline"/>
        <w:rPr>
          <w:rFonts w:ascii="Open Sans" w:hAnsi="Open Sans" w:cs="Open Sans"/>
          <w:color w:val="000000"/>
          <w:sz w:val="21"/>
          <w:szCs w:val="21"/>
        </w:rPr>
      </w:pPr>
      <w:proofErr w:type="spellStart"/>
      <w:r>
        <w:rPr>
          <w:rFonts w:ascii="Open Sans" w:hAnsi="Open Sans" w:cs="Open Sans"/>
          <w:color w:val="000000"/>
          <w:sz w:val="21"/>
          <w:szCs w:val="21"/>
        </w:rPr>
        <w:t>XGBoost</w:t>
      </w:r>
      <w:proofErr w:type="spellEnd"/>
    </w:p>
    <w:p w14:paraId="3CD6BE3B" w14:textId="77777777" w:rsidR="001010E1" w:rsidRDefault="001010E1" w:rsidP="001010E1">
      <w:pPr>
        <w:numPr>
          <w:ilvl w:val="0"/>
          <w:numId w:val="9"/>
        </w:numPr>
        <w:spacing w:after="0" w:line="240" w:lineRule="auto"/>
        <w:ind w:left="1080"/>
        <w:textAlignment w:val="baseline"/>
        <w:rPr>
          <w:rFonts w:ascii="Open Sans" w:hAnsi="Open Sans" w:cs="Open Sans"/>
          <w:color w:val="000000"/>
          <w:sz w:val="21"/>
          <w:szCs w:val="21"/>
        </w:rPr>
      </w:pPr>
      <w:r>
        <w:rPr>
          <w:rFonts w:ascii="Open Sans" w:hAnsi="Open Sans" w:cs="Open Sans"/>
          <w:color w:val="000000"/>
          <w:sz w:val="21"/>
          <w:szCs w:val="21"/>
        </w:rPr>
        <w:t>Focused on </w:t>
      </w:r>
      <w:proofErr w:type="spellStart"/>
      <w:r>
        <w:rPr>
          <w:rStyle w:val="Strong"/>
          <w:rFonts w:ascii="Open Sans" w:hAnsi="Open Sans" w:cs="Open Sans"/>
          <w:color w:val="000000"/>
          <w:sz w:val="21"/>
          <w:szCs w:val="21"/>
        </w:rPr>
        <w:t>XGBoost</w:t>
      </w:r>
      <w:proofErr w:type="spellEnd"/>
      <w:r>
        <w:rPr>
          <w:rFonts w:ascii="Open Sans" w:hAnsi="Open Sans" w:cs="Open Sans"/>
          <w:color w:val="000000"/>
          <w:sz w:val="21"/>
          <w:szCs w:val="21"/>
        </w:rPr>
        <w:t> due to its superior performance on oversampled data.</w:t>
      </w:r>
    </w:p>
    <w:p w14:paraId="154CB03B" w14:textId="77777777" w:rsidR="001010E1" w:rsidRDefault="001010E1" w:rsidP="001010E1">
      <w:pPr>
        <w:numPr>
          <w:ilvl w:val="0"/>
          <w:numId w:val="9"/>
        </w:numPr>
        <w:spacing w:after="0" w:line="240" w:lineRule="auto"/>
        <w:ind w:left="1080"/>
        <w:textAlignment w:val="baseline"/>
        <w:rPr>
          <w:rFonts w:ascii="Open Sans" w:hAnsi="Open Sans" w:cs="Open Sans"/>
          <w:color w:val="000000"/>
          <w:sz w:val="21"/>
          <w:szCs w:val="21"/>
        </w:rPr>
      </w:pPr>
      <w:r>
        <w:rPr>
          <w:rFonts w:ascii="Open Sans" w:hAnsi="Open Sans" w:cs="Open Sans"/>
          <w:color w:val="000000"/>
          <w:sz w:val="21"/>
          <w:szCs w:val="21"/>
        </w:rPr>
        <w:t>Tuned hyperparameters (</w:t>
      </w:r>
      <w:proofErr w:type="spellStart"/>
      <w:r>
        <w:rPr>
          <w:rFonts w:ascii="Open Sans" w:hAnsi="Open Sans" w:cs="Open Sans"/>
          <w:color w:val="000000"/>
          <w:sz w:val="21"/>
          <w:szCs w:val="21"/>
        </w:rPr>
        <w:t>max_depth</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min_child_weight</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n_estimators</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learning_rate</w:t>
      </w:r>
      <w:proofErr w:type="spellEnd"/>
      <w:r>
        <w:rPr>
          <w:rFonts w:ascii="Open Sans" w:hAnsi="Open Sans" w:cs="Open Sans"/>
          <w:color w:val="000000"/>
          <w:sz w:val="21"/>
          <w:szCs w:val="21"/>
        </w:rPr>
        <w:t xml:space="preserve">, gamma, subsample, </w:t>
      </w:r>
      <w:proofErr w:type="spellStart"/>
      <w:r>
        <w:rPr>
          <w:rFonts w:ascii="Open Sans" w:hAnsi="Open Sans" w:cs="Open Sans"/>
          <w:color w:val="000000"/>
          <w:sz w:val="21"/>
          <w:szCs w:val="21"/>
        </w:rPr>
        <w:t>colsample_bytree</w:t>
      </w:r>
      <w:proofErr w:type="spellEnd"/>
      <w:r>
        <w:rPr>
          <w:rFonts w:ascii="Open Sans" w:hAnsi="Open Sans" w:cs="Open Sans"/>
          <w:color w:val="000000"/>
          <w:sz w:val="21"/>
          <w:szCs w:val="21"/>
        </w:rPr>
        <w:t xml:space="preserve">) using </w:t>
      </w:r>
      <w:proofErr w:type="spellStart"/>
      <w:r>
        <w:rPr>
          <w:rFonts w:ascii="Open Sans" w:hAnsi="Open Sans" w:cs="Open Sans"/>
          <w:color w:val="000000"/>
          <w:sz w:val="21"/>
          <w:szCs w:val="21"/>
        </w:rPr>
        <w:t>GridSearchCV</w:t>
      </w:r>
      <w:proofErr w:type="spellEnd"/>
      <w:r>
        <w:rPr>
          <w:rFonts w:ascii="Open Sans" w:hAnsi="Open Sans" w:cs="Open Sans"/>
          <w:color w:val="000000"/>
          <w:sz w:val="21"/>
          <w:szCs w:val="21"/>
        </w:rPr>
        <w:t>.</w:t>
      </w:r>
    </w:p>
    <w:p w14:paraId="3A119642" w14:textId="77777777" w:rsidR="001010E1" w:rsidRDefault="001010E1" w:rsidP="001010E1">
      <w:pPr>
        <w:pStyle w:val="Heading3"/>
        <w:spacing w:before="0" w:after="0"/>
        <w:textAlignment w:val="baseline"/>
        <w:rPr>
          <w:rFonts w:ascii="Open Sans" w:hAnsi="Open Sans" w:cs="Open Sans"/>
          <w:color w:val="000000"/>
          <w:sz w:val="27"/>
          <w:szCs w:val="27"/>
        </w:rPr>
      </w:pPr>
      <w:r>
        <w:rPr>
          <w:rFonts w:ascii="Open Sans" w:hAnsi="Open Sans" w:cs="Open Sans"/>
          <w:color w:val="000000"/>
        </w:rPr>
        <w:t>Step 6: Model Evaluation</w:t>
      </w:r>
    </w:p>
    <w:p w14:paraId="4FBE3F1D" w14:textId="77777777" w:rsidR="001010E1" w:rsidRDefault="001010E1" w:rsidP="001010E1">
      <w:pPr>
        <w:numPr>
          <w:ilvl w:val="0"/>
          <w:numId w:val="10"/>
        </w:numPr>
        <w:spacing w:after="0" w:line="240" w:lineRule="auto"/>
        <w:ind w:left="1080"/>
        <w:textAlignment w:val="baseline"/>
        <w:rPr>
          <w:rFonts w:ascii="Open Sans" w:hAnsi="Open Sans" w:cs="Open Sans"/>
          <w:color w:val="000000"/>
          <w:sz w:val="21"/>
          <w:szCs w:val="21"/>
        </w:rPr>
      </w:pPr>
      <w:r>
        <w:rPr>
          <w:rFonts w:ascii="Open Sans" w:hAnsi="Open Sans" w:cs="Open Sans"/>
          <w:color w:val="000000"/>
          <w:sz w:val="21"/>
          <w:szCs w:val="21"/>
        </w:rPr>
        <w:t>Evaluated models primarily using </w:t>
      </w:r>
      <w:r>
        <w:rPr>
          <w:rStyle w:val="Strong"/>
          <w:rFonts w:ascii="Open Sans" w:hAnsi="Open Sans" w:cs="Open Sans"/>
          <w:color w:val="000000"/>
          <w:sz w:val="21"/>
          <w:szCs w:val="21"/>
        </w:rPr>
        <w:t>ROC AUC</w:t>
      </w:r>
      <w:r>
        <w:rPr>
          <w:rFonts w:ascii="Open Sans" w:hAnsi="Open Sans" w:cs="Open Sans"/>
          <w:color w:val="000000"/>
          <w:sz w:val="21"/>
          <w:szCs w:val="21"/>
        </w:rPr>
        <w:t>, as it is more sensitive to the minority class and better reflects the business goal of identifying fraud.</w:t>
      </w:r>
    </w:p>
    <w:p w14:paraId="50880CE8" w14:textId="77777777" w:rsidR="001010E1" w:rsidRDefault="001010E1" w:rsidP="001010E1">
      <w:pPr>
        <w:numPr>
          <w:ilvl w:val="0"/>
          <w:numId w:val="10"/>
        </w:numPr>
        <w:spacing w:after="0" w:line="240" w:lineRule="auto"/>
        <w:ind w:left="1080"/>
        <w:textAlignment w:val="baseline"/>
        <w:rPr>
          <w:rFonts w:ascii="Open Sans" w:hAnsi="Open Sans" w:cs="Open Sans"/>
          <w:color w:val="000000"/>
          <w:sz w:val="21"/>
          <w:szCs w:val="21"/>
        </w:rPr>
      </w:pPr>
      <w:r>
        <w:rPr>
          <w:rFonts w:ascii="Open Sans" w:hAnsi="Open Sans" w:cs="Open Sans"/>
          <w:color w:val="000000"/>
          <w:sz w:val="21"/>
          <w:szCs w:val="21"/>
        </w:rPr>
        <w:t>Also considered accuracy, but prioritized metrics that emphasize correct identification of fraudulent transactions.</w:t>
      </w:r>
    </w:p>
    <w:p w14:paraId="0E64042A" w14:textId="77777777" w:rsidR="001010E1" w:rsidRDefault="001010E1" w:rsidP="001010E1">
      <w:pPr>
        <w:numPr>
          <w:ilvl w:val="0"/>
          <w:numId w:val="10"/>
        </w:numPr>
        <w:spacing w:after="0" w:line="240" w:lineRule="auto"/>
        <w:ind w:left="1080"/>
        <w:textAlignment w:val="baseline"/>
        <w:rPr>
          <w:rFonts w:ascii="Open Sans" w:hAnsi="Open Sans" w:cs="Open Sans"/>
          <w:color w:val="000000"/>
          <w:sz w:val="21"/>
          <w:szCs w:val="21"/>
        </w:rPr>
      </w:pPr>
      <w:r>
        <w:rPr>
          <w:rFonts w:ascii="Open Sans" w:hAnsi="Open Sans" w:cs="Open Sans"/>
          <w:color w:val="000000"/>
          <w:sz w:val="21"/>
          <w:szCs w:val="21"/>
        </w:rPr>
        <w:t>Determined the optimal probability threshold for classification using Youden’s J statistic (maximizing TPR - FPR).</w:t>
      </w:r>
    </w:p>
    <w:p w14:paraId="2E00779B" w14:textId="77777777" w:rsidR="001010E1" w:rsidRDefault="001010E1" w:rsidP="001010E1">
      <w:pPr>
        <w:pStyle w:val="Heading2"/>
        <w:spacing w:before="0" w:after="0"/>
        <w:textAlignment w:val="baseline"/>
        <w:rPr>
          <w:rFonts w:ascii="Open Sans" w:hAnsi="Open Sans" w:cs="Open Sans"/>
          <w:color w:val="000000"/>
          <w:sz w:val="36"/>
          <w:szCs w:val="36"/>
        </w:rPr>
      </w:pPr>
      <w:r>
        <w:rPr>
          <w:rFonts w:ascii="Open Sans" w:hAnsi="Open Sans" w:cs="Open Sans"/>
          <w:color w:val="000000"/>
        </w:rPr>
        <w:t>6. Results &amp; Model Selection</w:t>
      </w:r>
    </w:p>
    <w:p w14:paraId="62F93F90" w14:textId="77777777" w:rsidR="001010E1" w:rsidRDefault="001010E1" w:rsidP="001010E1">
      <w:pPr>
        <w:numPr>
          <w:ilvl w:val="0"/>
          <w:numId w:val="11"/>
        </w:numPr>
        <w:spacing w:after="0" w:line="240" w:lineRule="auto"/>
        <w:ind w:left="1080"/>
        <w:textAlignment w:val="baseline"/>
        <w:rPr>
          <w:rFonts w:ascii="Open Sans" w:hAnsi="Open Sans" w:cs="Open Sans"/>
          <w:color w:val="000000"/>
          <w:sz w:val="21"/>
          <w:szCs w:val="21"/>
        </w:rPr>
      </w:pPr>
      <w:proofErr w:type="spellStart"/>
      <w:r>
        <w:rPr>
          <w:rStyle w:val="Strong"/>
          <w:rFonts w:ascii="Open Sans" w:hAnsi="Open Sans" w:cs="Open Sans"/>
          <w:color w:val="000000"/>
          <w:sz w:val="21"/>
          <w:szCs w:val="21"/>
        </w:rPr>
        <w:t>XGBoost</w:t>
      </w:r>
      <w:proofErr w:type="spellEnd"/>
      <w:r>
        <w:rPr>
          <w:rStyle w:val="Strong"/>
          <w:rFonts w:ascii="Open Sans" w:hAnsi="Open Sans" w:cs="Open Sans"/>
          <w:color w:val="000000"/>
          <w:sz w:val="21"/>
          <w:szCs w:val="21"/>
        </w:rPr>
        <w:t xml:space="preserve"> with Random Oversampling and </w:t>
      </w:r>
      <w:proofErr w:type="spellStart"/>
      <w:r>
        <w:rPr>
          <w:rStyle w:val="Strong"/>
          <w:rFonts w:ascii="Open Sans" w:hAnsi="Open Sans" w:cs="Open Sans"/>
          <w:color w:val="000000"/>
          <w:sz w:val="21"/>
          <w:szCs w:val="21"/>
        </w:rPr>
        <w:t>StratifiedKFold</w:t>
      </w:r>
      <w:proofErr w:type="spellEnd"/>
      <w:r>
        <w:rPr>
          <w:rStyle w:val="Strong"/>
          <w:rFonts w:ascii="Open Sans" w:hAnsi="Open Sans" w:cs="Open Sans"/>
          <w:color w:val="000000"/>
          <w:sz w:val="21"/>
          <w:szCs w:val="21"/>
        </w:rPr>
        <w:t xml:space="preserve"> CV</w:t>
      </w:r>
      <w:r>
        <w:rPr>
          <w:rFonts w:ascii="Open Sans" w:hAnsi="Open Sans" w:cs="Open Sans"/>
          <w:color w:val="000000"/>
          <w:sz w:val="21"/>
          <w:szCs w:val="21"/>
        </w:rPr>
        <w:t> delivered the best results:</w:t>
      </w:r>
    </w:p>
    <w:p w14:paraId="0F085161" w14:textId="77777777" w:rsidR="001010E1" w:rsidRDefault="001010E1" w:rsidP="001010E1">
      <w:pPr>
        <w:numPr>
          <w:ilvl w:val="1"/>
          <w:numId w:val="11"/>
        </w:numPr>
        <w:spacing w:after="0" w:line="240" w:lineRule="auto"/>
        <w:ind w:left="2160"/>
        <w:textAlignment w:val="baseline"/>
        <w:rPr>
          <w:rFonts w:ascii="Open Sans" w:hAnsi="Open Sans" w:cs="Open Sans"/>
          <w:color w:val="000000"/>
          <w:sz w:val="21"/>
          <w:szCs w:val="21"/>
        </w:rPr>
      </w:pPr>
      <w:r>
        <w:rPr>
          <w:rFonts w:ascii="Open Sans" w:hAnsi="Open Sans" w:cs="Open Sans"/>
          <w:color w:val="000000"/>
          <w:sz w:val="21"/>
          <w:szCs w:val="21"/>
        </w:rPr>
        <w:t>Model Accuracy: 0.9994</w:t>
      </w:r>
    </w:p>
    <w:p w14:paraId="4D26B674" w14:textId="77777777" w:rsidR="001010E1" w:rsidRDefault="001010E1" w:rsidP="001010E1">
      <w:pPr>
        <w:numPr>
          <w:ilvl w:val="1"/>
          <w:numId w:val="11"/>
        </w:numPr>
        <w:spacing w:after="0" w:line="240" w:lineRule="auto"/>
        <w:ind w:left="2160"/>
        <w:textAlignment w:val="baseline"/>
        <w:rPr>
          <w:rFonts w:ascii="Open Sans" w:hAnsi="Open Sans" w:cs="Open Sans"/>
          <w:color w:val="000000"/>
          <w:sz w:val="21"/>
          <w:szCs w:val="21"/>
        </w:rPr>
      </w:pPr>
      <w:r>
        <w:rPr>
          <w:rFonts w:ascii="Open Sans" w:hAnsi="Open Sans" w:cs="Open Sans"/>
          <w:color w:val="000000"/>
          <w:sz w:val="21"/>
          <w:szCs w:val="21"/>
        </w:rPr>
        <w:t>ROC AUC: 0.9933</w:t>
      </w:r>
    </w:p>
    <w:p w14:paraId="61324D2A" w14:textId="77777777" w:rsidR="001010E1" w:rsidRDefault="001010E1" w:rsidP="001010E1">
      <w:pPr>
        <w:numPr>
          <w:ilvl w:val="1"/>
          <w:numId w:val="11"/>
        </w:numPr>
        <w:spacing w:after="0" w:line="240" w:lineRule="auto"/>
        <w:ind w:left="2160"/>
        <w:textAlignment w:val="baseline"/>
        <w:rPr>
          <w:rFonts w:ascii="Open Sans" w:hAnsi="Open Sans" w:cs="Open Sans"/>
          <w:color w:val="000000"/>
          <w:sz w:val="21"/>
          <w:szCs w:val="21"/>
        </w:rPr>
      </w:pPr>
      <w:r>
        <w:rPr>
          <w:rFonts w:ascii="Open Sans" w:hAnsi="Open Sans" w:cs="Open Sans"/>
          <w:color w:val="000000"/>
          <w:sz w:val="21"/>
          <w:szCs w:val="21"/>
        </w:rPr>
        <w:t>Optimal Threshold: 0.8651</w:t>
      </w:r>
    </w:p>
    <w:p w14:paraId="61C739F8" w14:textId="77777777" w:rsidR="001010E1" w:rsidRDefault="001010E1" w:rsidP="001010E1">
      <w:pPr>
        <w:numPr>
          <w:ilvl w:val="0"/>
          <w:numId w:val="11"/>
        </w:numPr>
        <w:spacing w:after="0" w:line="240" w:lineRule="auto"/>
        <w:ind w:left="1080"/>
        <w:textAlignment w:val="baseline"/>
        <w:rPr>
          <w:rFonts w:ascii="Open Sans" w:hAnsi="Open Sans" w:cs="Open Sans"/>
          <w:color w:val="000000"/>
          <w:sz w:val="21"/>
          <w:szCs w:val="21"/>
        </w:rPr>
      </w:pPr>
      <w:r>
        <w:rPr>
          <w:rFonts w:ascii="Open Sans" w:hAnsi="Open Sans" w:cs="Open Sans"/>
          <w:color w:val="000000"/>
          <w:sz w:val="21"/>
          <w:szCs w:val="21"/>
        </w:rPr>
        <w:t xml:space="preserve">Logistic Regression with L2 regularization and </w:t>
      </w:r>
      <w:proofErr w:type="spellStart"/>
      <w:r>
        <w:rPr>
          <w:rFonts w:ascii="Open Sans" w:hAnsi="Open Sans" w:cs="Open Sans"/>
          <w:color w:val="000000"/>
          <w:sz w:val="21"/>
          <w:szCs w:val="21"/>
        </w:rPr>
        <w:t>RepeatedKFold</w:t>
      </w:r>
      <w:proofErr w:type="spellEnd"/>
      <w:r>
        <w:rPr>
          <w:rFonts w:ascii="Open Sans" w:hAnsi="Open Sans" w:cs="Open Sans"/>
          <w:color w:val="000000"/>
          <w:sz w:val="21"/>
          <w:szCs w:val="21"/>
        </w:rPr>
        <w:t xml:space="preserve"> CV was the best performer without </w:t>
      </w:r>
      <w:proofErr w:type="gramStart"/>
      <w:r>
        <w:rPr>
          <w:rFonts w:ascii="Open Sans" w:hAnsi="Open Sans" w:cs="Open Sans"/>
          <w:color w:val="000000"/>
          <w:sz w:val="21"/>
          <w:szCs w:val="21"/>
        </w:rPr>
        <w:t>oversampling, but</w:t>
      </w:r>
      <w:proofErr w:type="gramEnd"/>
      <w:r>
        <w:rPr>
          <w:rFonts w:ascii="Open Sans" w:hAnsi="Open Sans" w:cs="Open Sans"/>
          <w:color w:val="000000"/>
          <w:sz w:val="21"/>
          <w:szCs w:val="21"/>
        </w:rPr>
        <w:t xml:space="preserve"> was outperformed by </w:t>
      </w:r>
      <w:proofErr w:type="spellStart"/>
      <w:r>
        <w:rPr>
          <w:rFonts w:ascii="Open Sans" w:hAnsi="Open Sans" w:cs="Open Sans"/>
          <w:color w:val="000000"/>
          <w:sz w:val="21"/>
          <w:szCs w:val="21"/>
        </w:rPr>
        <w:t>XGBoost</w:t>
      </w:r>
      <w:proofErr w:type="spellEnd"/>
      <w:r>
        <w:rPr>
          <w:rFonts w:ascii="Open Sans" w:hAnsi="Open Sans" w:cs="Open Sans"/>
          <w:color w:val="000000"/>
          <w:sz w:val="21"/>
          <w:szCs w:val="21"/>
        </w:rPr>
        <w:t xml:space="preserve"> on balanced data.</w:t>
      </w:r>
    </w:p>
    <w:p w14:paraId="3307C6A5" w14:textId="77777777" w:rsidR="001010E1" w:rsidRDefault="001010E1" w:rsidP="001010E1">
      <w:pPr>
        <w:pStyle w:val="Heading2"/>
        <w:spacing w:before="0" w:after="0"/>
        <w:textAlignment w:val="baseline"/>
        <w:rPr>
          <w:rFonts w:ascii="Open Sans" w:hAnsi="Open Sans" w:cs="Open Sans"/>
          <w:color w:val="000000"/>
          <w:sz w:val="36"/>
          <w:szCs w:val="36"/>
        </w:rPr>
      </w:pPr>
      <w:r>
        <w:rPr>
          <w:rFonts w:ascii="Open Sans" w:hAnsi="Open Sans" w:cs="Open Sans"/>
          <w:color w:val="000000"/>
        </w:rPr>
        <w:t>7. Conclusion &amp; Recommendation</w:t>
      </w:r>
    </w:p>
    <w:p w14:paraId="4C5C82D4" w14:textId="77777777" w:rsidR="001010E1" w:rsidRDefault="001010E1" w:rsidP="001010E1">
      <w:pPr>
        <w:numPr>
          <w:ilvl w:val="0"/>
          <w:numId w:val="12"/>
        </w:numPr>
        <w:spacing w:after="0" w:line="240" w:lineRule="auto"/>
        <w:ind w:left="1080"/>
        <w:textAlignment w:val="baseline"/>
        <w:rPr>
          <w:rFonts w:ascii="Open Sans" w:hAnsi="Open Sans" w:cs="Open Sans"/>
          <w:color w:val="000000"/>
          <w:sz w:val="21"/>
          <w:szCs w:val="21"/>
        </w:rPr>
      </w:pPr>
      <w:r>
        <w:rPr>
          <w:rFonts w:ascii="Open Sans" w:hAnsi="Open Sans" w:cs="Open Sans"/>
          <w:color w:val="000000"/>
          <w:sz w:val="21"/>
          <w:szCs w:val="21"/>
        </w:rPr>
        <w:t>The chosen approach—</w:t>
      </w:r>
      <w:proofErr w:type="spellStart"/>
      <w:r>
        <w:rPr>
          <w:rStyle w:val="Strong"/>
          <w:rFonts w:ascii="Open Sans" w:hAnsi="Open Sans" w:cs="Open Sans"/>
          <w:color w:val="000000"/>
          <w:sz w:val="21"/>
          <w:szCs w:val="21"/>
        </w:rPr>
        <w:t>XGBoost</w:t>
      </w:r>
      <w:proofErr w:type="spellEnd"/>
      <w:r>
        <w:rPr>
          <w:rStyle w:val="Strong"/>
          <w:rFonts w:ascii="Open Sans" w:hAnsi="Open Sans" w:cs="Open Sans"/>
          <w:color w:val="000000"/>
          <w:sz w:val="21"/>
          <w:szCs w:val="21"/>
        </w:rPr>
        <w:t xml:space="preserve"> trained on Random Oversampled data with </w:t>
      </w:r>
      <w:proofErr w:type="spellStart"/>
      <w:r>
        <w:rPr>
          <w:rStyle w:val="Strong"/>
          <w:rFonts w:ascii="Open Sans" w:hAnsi="Open Sans" w:cs="Open Sans"/>
          <w:color w:val="000000"/>
          <w:sz w:val="21"/>
          <w:szCs w:val="21"/>
        </w:rPr>
        <w:t>StratifiedKFold</w:t>
      </w:r>
      <w:proofErr w:type="spellEnd"/>
      <w:r>
        <w:rPr>
          <w:rStyle w:val="Strong"/>
          <w:rFonts w:ascii="Open Sans" w:hAnsi="Open Sans" w:cs="Open Sans"/>
          <w:color w:val="000000"/>
          <w:sz w:val="21"/>
          <w:szCs w:val="21"/>
        </w:rPr>
        <w:t xml:space="preserve"> cross-validation</w:t>
      </w:r>
      <w:r>
        <w:rPr>
          <w:rFonts w:ascii="Open Sans" w:hAnsi="Open Sans" w:cs="Open Sans"/>
          <w:color w:val="000000"/>
          <w:sz w:val="21"/>
          <w:szCs w:val="21"/>
        </w:rPr>
        <w:t>—proved most effective for this highly imbalanced classification problem.</w:t>
      </w:r>
    </w:p>
    <w:p w14:paraId="1413E585" w14:textId="77777777" w:rsidR="001010E1" w:rsidRDefault="001010E1" w:rsidP="001010E1">
      <w:pPr>
        <w:numPr>
          <w:ilvl w:val="0"/>
          <w:numId w:val="12"/>
        </w:numPr>
        <w:spacing w:after="0" w:line="240" w:lineRule="auto"/>
        <w:ind w:left="1080"/>
        <w:textAlignment w:val="baseline"/>
        <w:rPr>
          <w:rFonts w:ascii="Open Sans" w:hAnsi="Open Sans" w:cs="Open Sans"/>
          <w:color w:val="000000"/>
          <w:sz w:val="21"/>
          <w:szCs w:val="21"/>
        </w:rPr>
      </w:pPr>
      <w:r>
        <w:rPr>
          <w:rFonts w:ascii="Open Sans" w:hAnsi="Open Sans" w:cs="Open Sans"/>
          <w:color w:val="000000"/>
          <w:sz w:val="21"/>
          <w:szCs w:val="21"/>
        </w:rPr>
        <w:t>This methodology ensures high detection rates for fraudulent transactions while minimizing false alarms.</w:t>
      </w:r>
    </w:p>
    <w:p w14:paraId="2A7EF449" w14:textId="4A3D4E28" w:rsidR="008C75EA" w:rsidRPr="001010E1" w:rsidRDefault="001010E1" w:rsidP="001010E1">
      <w:pPr>
        <w:numPr>
          <w:ilvl w:val="0"/>
          <w:numId w:val="12"/>
        </w:numPr>
        <w:spacing w:after="0" w:line="240" w:lineRule="auto"/>
        <w:ind w:left="1080"/>
        <w:textAlignment w:val="baseline"/>
        <w:rPr>
          <w:rFonts w:ascii="Open Sans" w:hAnsi="Open Sans" w:cs="Open Sans"/>
          <w:color w:val="000000"/>
          <w:sz w:val="21"/>
          <w:szCs w:val="21"/>
        </w:rPr>
      </w:pPr>
      <w:r>
        <w:rPr>
          <w:rFonts w:ascii="Open Sans" w:hAnsi="Open Sans" w:cs="Open Sans"/>
          <w:color w:val="000000"/>
          <w:sz w:val="21"/>
          <w:szCs w:val="21"/>
        </w:rPr>
        <w:t xml:space="preserve">Further hyperparameter tuning and ensemble methods can be explored for marginal gains, but the current approach is robust and </w:t>
      </w:r>
      <w:proofErr w:type="gramStart"/>
      <w:r>
        <w:rPr>
          <w:rFonts w:ascii="Open Sans" w:hAnsi="Open Sans" w:cs="Open Sans"/>
          <w:color w:val="000000"/>
          <w:sz w:val="21"/>
          <w:szCs w:val="21"/>
        </w:rPr>
        <w:t>production-ready</w:t>
      </w:r>
      <w:proofErr w:type="gramEnd"/>
      <w:r>
        <w:rPr>
          <w:rFonts w:ascii="Open Sans" w:hAnsi="Open Sans" w:cs="Open Sans"/>
          <w:color w:val="000000"/>
          <w:sz w:val="21"/>
          <w:szCs w:val="21"/>
        </w:rPr>
        <w:t>.</w:t>
      </w:r>
    </w:p>
    <w:sectPr w:rsidR="008C75EA" w:rsidRPr="001010E1">
      <w:footerReference w:type="default" r:id="rId7"/>
      <w:pgSz w:w="12240" w:h="15840"/>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7704C8" w14:textId="77777777" w:rsidR="00BC564B" w:rsidRDefault="00BC564B">
      <w:r>
        <w:separator/>
      </w:r>
    </w:p>
    <w:p w14:paraId="0BFF4945" w14:textId="77777777" w:rsidR="00BC564B" w:rsidRDefault="00BC564B"/>
  </w:endnote>
  <w:endnote w:type="continuationSeparator" w:id="0">
    <w:p w14:paraId="3C3CF78B" w14:textId="77777777" w:rsidR="00BC564B" w:rsidRDefault="00BC564B">
      <w:r>
        <w:continuationSeparator/>
      </w:r>
    </w:p>
    <w:p w14:paraId="09F16B96" w14:textId="77777777" w:rsidR="00BC564B" w:rsidRDefault="00BC56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00699706"/>
      <w:docPartObj>
        <w:docPartGallery w:val="Page Numbers (Bottom of Page)"/>
        <w:docPartUnique/>
      </w:docPartObj>
    </w:sdtPr>
    <w:sdtEndPr>
      <w:rPr>
        <w:noProof/>
      </w:rPr>
    </w:sdtEndPr>
    <w:sdtContent>
      <w:p w14:paraId="48CB2FE6" w14:textId="77777777" w:rsidR="008C75EA" w:rsidRDefault="00000000">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019382" w14:textId="77777777" w:rsidR="00BC564B" w:rsidRDefault="00BC564B">
      <w:r>
        <w:separator/>
      </w:r>
    </w:p>
    <w:p w14:paraId="0C84A66A" w14:textId="77777777" w:rsidR="00BC564B" w:rsidRDefault="00BC564B"/>
  </w:footnote>
  <w:footnote w:type="continuationSeparator" w:id="0">
    <w:p w14:paraId="511638D2" w14:textId="77777777" w:rsidR="00BC564B" w:rsidRDefault="00BC564B">
      <w:r>
        <w:continuationSeparator/>
      </w:r>
    </w:p>
    <w:p w14:paraId="5C8EA555" w14:textId="77777777" w:rsidR="00BC564B" w:rsidRDefault="00BC564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8DF7590"/>
    <w:multiLevelType w:val="multilevel"/>
    <w:tmpl w:val="DA08E5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B3062B"/>
    <w:multiLevelType w:val="multilevel"/>
    <w:tmpl w:val="B0BE1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332629"/>
    <w:multiLevelType w:val="multilevel"/>
    <w:tmpl w:val="7338A3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080940"/>
    <w:multiLevelType w:val="multilevel"/>
    <w:tmpl w:val="13B2E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2574F6C"/>
    <w:multiLevelType w:val="multilevel"/>
    <w:tmpl w:val="61487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FAD687A"/>
    <w:multiLevelType w:val="multilevel"/>
    <w:tmpl w:val="E0F47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11231AE"/>
    <w:multiLevelType w:val="multilevel"/>
    <w:tmpl w:val="5080C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6A6B4C3A"/>
    <w:multiLevelType w:val="multilevel"/>
    <w:tmpl w:val="08983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61960071">
    <w:abstractNumId w:val="1"/>
  </w:num>
  <w:num w:numId="2" w16cid:durableId="1348604792">
    <w:abstractNumId w:val="0"/>
  </w:num>
  <w:num w:numId="3" w16cid:durableId="2092311440">
    <w:abstractNumId w:val="4"/>
  </w:num>
  <w:num w:numId="4" w16cid:durableId="2012944580">
    <w:abstractNumId w:val="10"/>
  </w:num>
  <w:num w:numId="5" w16cid:durableId="1129084181">
    <w:abstractNumId w:val="8"/>
  </w:num>
  <w:num w:numId="6" w16cid:durableId="45106067">
    <w:abstractNumId w:val="11"/>
  </w:num>
  <w:num w:numId="7" w16cid:durableId="206337282">
    <w:abstractNumId w:val="6"/>
  </w:num>
  <w:num w:numId="8" w16cid:durableId="467403889">
    <w:abstractNumId w:val="3"/>
  </w:num>
  <w:num w:numId="9" w16cid:durableId="1261453885">
    <w:abstractNumId w:val="2"/>
  </w:num>
  <w:num w:numId="10" w16cid:durableId="968971303">
    <w:abstractNumId w:val="9"/>
  </w:num>
  <w:num w:numId="11" w16cid:durableId="55082774">
    <w:abstractNumId w:val="5"/>
  </w:num>
  <w:num w:numId="12" w16cid:durableId="7228265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3"/>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0E1"/>
    <w:rsid w:val="001010E1"/>
    <w:rsid w:val="008C75EA"/>
    <w:rsid w:val="009A1B8F"/>
    <w:rsid w:val="00BC56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09B865"/>
  <w15:chartTrackingRefBased/>
  <w15:docId w15:val="{5D8F70F5-39E2-7249-BBBC-BF529F205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 w:type="paragraph" w:styleId="NormalWeb">
    <w:name w:val="Normal (Web)"/>
    <w:basedOn w:val="Normal"/>
    <w:uiPriority w:val="99"/>
    <w:semiHidden/>
    <w:unhideWhenUsed/>
    <w:rsid w:val="001010E1"/>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73771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chandel/Library/Containers/com.microsoft.Word/Data/Library/Application%20Support/Microsoft/Office/16.0/DTS/en-US%7b9FF1451A-7CAD-C648-8027-8C1058CE3BA0%7d/%7bEFCC16F6-2BE5-8D4F-9CA0-3E773CA9A0D0%7dtf10002086.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Take Notes.dotx</Template>
  <TotalTime>2</TotalTime>
  <Pages>2</Pages>
  <Words>614</Words>
  <Characters>3503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Ashutosh Kumar Chandel</dc:creator>
  <cp:keywords/>
  <dc:description/>
  <cp:lastModifiedBy>Chandel, Ashutosh</cp:lastModifiedBy>
  <cp:revision>1</cp:revision>
  <dcterms:created xsi:type="dcterms:W3CDTF">2025-07-19T04:43:00Z</dcterms:created>
  <dcterms:modified xsi:type="dcterms:W3CDTF">2025-07-19T04:45:00Z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y fmtid="{D5CDD505-2E9C-101B-9397-08002B2CF9AE}" pid="3" name="MSIP_Label_a0f89cb5-682d-4be4-b0e0-739c9b4a93d4_Enabled">
    <vt:lpwstr>true</vt:lpwstr>
  </property>
  <property fmtid="{D5CDD505-2E9C-101B-9397-08002B2CF9AE}" pid="4" name="MSIP_Label_a0f89cb5-682d-4be4-b0e0-739c9b4a93d4_SetDate">
    <vt:lpwstr>2025-07-19T04:45:38Z</vt:lpwstr>
  </property>
  <property fmtid="{D5CDD505-2E9C-101B-9397-08002B2CF9AE}" pid="5" name="MSIP_Label_a0f89cb5-682d-4be4-b0e0-739c9b4a93d4_Method">
    <vt:lpwstr>Standard</vt:lpwstr>
  </property>
  <property fmtid="{D5CDD505-2E9C-101B-9397-08002B2CF9AE}" pid="6" name="MSIP_Label_a0f89cb5-682d-4be4-b0e0-739c9b4a93d4_Name">
    <vt:lpwstr>Not Classified</vt:lpwstr>
  </property>
  <property fmtid="{D5CDD505-2E9C-101B-9397-08002B2CF9AE}" pid="7" name="MSIP_Label_a0f89cb5-682d-4be4-b0e0-739c9b4a93d4_SiteId">
    <vt:lpwstr>38305e12-e15d-4ee8-88b9-c4db1c477d76</vt:lpwstr>
  </property>
  <property fmtid="{D5CDD505-2E9C-101B-9397-08002B2CF9AE}" pid="8" name="MSIP_Label_a0f89cb5-682d-4be4-b0e0-739c9b4a93d4_ActionId">
    <vt:lpwstr>c934033b-9027-463e-9e02-552a68b3ac16</vt:lpwstr>
  </property>
  <property fmtid="{D5CDD505-2E9C-101B-9397-08002B2CF9AE}" pid="9" name="MSIP_Label_a0f89cb5-682d-4be4-b0e0-739c9b4a93d4_ContentBits">
    <vt:lpwstr>0</vt:lpwstr>
  </property>
  <property fmtid="{D5CDD505-2E9C-101B-9397-08002B2CF9AE}" pid="10" name="MSIP_Label_a0f89cb5-682d-4be4-b0e0-739c9b4a93d4_Tag">
    <vt:lpwstr>50, 3, 0, 1</vt:lpwstr>
  </property>
</Properties>
</file>