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b/>
          <w:color w:val="1F3864"/>
          <w:sz w:val="56"/>
        </w:rPr>
        <w:t>FPE Data Dictionary v3.0</w:t>
      </w:r>
    </w:p>
    <w:p>
      <w:pPr>
        <w:spacing w:after="120"/>
        <w:jc w:val="center"/>
      </w:pPr>
      <w:r>
        <w:rPr>
          <w:color w:val="444488"/>
          <w:sz w:val="28"/>
        </w:rPr>
        <w:t>Unified Master Finance-First F&amp;B Financial Projection Engine</w:t>
      </w:r>
    </w:p>
    <w:p>
      <w:pPr>
        <w:spacing w:after="1000"/>
        <w:jc w:val="center"/>
      </w:pPr>
      <w:r>
        <w:rPr>
          <w:color w:val="888888"/>
          <w:sz w:val="20"/>
        </w:rPr>
        <w:t>Version 3.0  |  March 2026  |  73 Tables  |  10 Layers + Optional Extension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80"/>
            <w:shd w:fill="1F386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32"/>
              </w:rPr>
              <w:t>73 Tables</w:t>
            </w:r>
            <w:r>
              <w:rPr>
                <w:color w:val="FFFFFF"/>
              </w:rPr>
              <w:br/>
            </w:r>
            <w:r>
              <w:rPr>
                <w:color w:val="FFFFFF"/>
                <w:sz w:val="18"/>
              </w:rPr>
              <w:t>Core + Optional</w:t>
            </w:r>
          </w:p>
        </w:tc>
        <w:tc>
          <w:tcPr>
            <w:tcW w:type="dxa" w:w="2880"/>
            <w:shd w:fill="EBF5FF" w:val="clear"/>
          </w:tcPr>
          <w:p>
            <w:pPr>
              <w:jc w:val="center"/>
            </w:pPr>
            <w:r/>
            <w:r>
              <w:rPr>
                <w:b/>
                <w:color w:val="1F3864"/>
                <w:sz w:val="32"/>
              </w:rPr>
              <w:t>10 Layers</w:t>
            </w:r>
            <w:r>
              <w:br/>
            </w:r>
            <w:r>
              <w:rPr>
                <w:color w:val="555555"/>
                <w:sz w:val="18"/>
              </w:rPr>
              <w:t>A through J</w:t>
            </w:r>
          </w:p>
        </w:tc>
        <w:tc>
          <w:tcPr>
            <w:tcW w:type="dxa" w:w="2880"/>
            <w:shd w:fill="D9EDFF" w:val="clear"/>
          </w:tcPr>
          <w:p>
            <w:pPr>
              <w:jc w:val="center"/>
            </w:pPr>
            <w:r/>
            <w:r>
              <w:rPr>
                <w:b/>
                <w:color w:val="1F3864"/>
                <w:sz w:val="32"/>
              </w:rPr>
              <w:t>6 Phases</w:t>
            </w:r>
            <w:r>
              <w:br/>
            </w:r>
            <w:r>
              <w:rPr>
                <w:color w:val="555555"/>
                <w:sz w:val="18"/>
              </w:rPr>
              <w:t>60-Week Roadmap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F3864"/>
        </w:rPr>
        <w:t>1. Introduction &amp; Usage</w:t>
      </w:r>
    </w:p>
    <w:p>
      <w:pPr>
        <w:spacing w:before="0" w:after="120"/>
      </w:pPr>
      <w:r>
        <w:rPr>
          <w:b w:val="0"/>
          <w:sz w:val="18"/>
        </w:rPr>
        <w:t>This document is the authoritative Data Dictionary for the Unified Master v3 Finance-First F&amp;B Financial Projection Engine. It is intended for database architects, backend engineers, and data analysts building or maintaining the projection engine.</w:t>
      </w:r>
    </w:p>
    <w:p>
      <w:pPr>
        <w:spacing w:before="0" w:after="120"/>
      </w:pPr>
      <w:r>
        <w:rPr>
          <w:b w:val="0"/>
          <w:sz w:val="18"/>
        </w:rPr>
        <w:t>The schema supports a planning-first architecture where financial projections are derived from high-level driver assumptions rather than granular transaction records. It supports multi-tenancy, scenario-based modeling, full version control, and end-to-end audit trails.</w:t>
      </w:r>
    </w:p>
    <w:p>
      <w:pPr>
        <w:spacing w:before="0" w:after="120"/>
      </w:pPr>
      <w:r>
        <w:rPr>
          <w:b w:val="0"/>
          <w:sz w:val="18"/>
        </w:rPr>
        <w:t>Every entry in this dictionary includes: table name, grain, scope classification, description, and a full field-level specification with data type, required flag, FK reference, description, and example value.</w:t>
      </w: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F3864"/>
        </w:rPr>
        <w:t>2. Schema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160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Convention</w:t>
            </w:r>
          </w:p>
        </w:tc>
        <w:tc>
          <w:tcPr>
            <w:tcW w:type="dxa" w:w="54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3600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Keys</w:t>
            </w:r>
          </w:p>
        </w:tc>
        <w:tc>
          <w:tcPr>
            <w:tcW w:type="dxa" w:w="54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All tables use a UUID primary key named `id`. Generated server-side using gen_random_uuid().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 UUID DEFAULT gen_random_uuid()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Timestamps</w:t>
            </w:r>
          </w:p>
        </w:tc>
        <w:tc>
          <w:tcPr>
            <w:tcW w:type="dxa" w:w="54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All tables include `created_at` and `updated_at` as TIMESTAMPTZ.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 TIMESTAMPTZ NOT NULL DEFAULT NOW()</w:t>
            </w:r>
          </w:p>
        </w:tc>
      </w:tr>
      <w:tr>
        <w:trPr>
          <w:cantSplit/>
        </w:trPr>
        <w:tc>
          <w:tcPr>
            <w:tcW w:type="dxa" w:w="216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Audit Columns</w:t>
            </w:r>
          </w:p>
        </w:tc>
        <w:tc>
          <w:tcPr>
            <w:tcW w:type="dxa" w:w="54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All tables include `created_by` and `updated_by` (UUID → users).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 UUID REFERENCES users(id)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Multi-Tenancy</w:t>
            </w:r>
          </w:p>
        </w:tc>
        <w:tc>
          <w:tcPr>
            <w:tcW w:type="dxa" w:w="54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All tables include `company_id` (UUID) to isolate data per tenant.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 UUID NOT NULL REFERENCES companies(id)</w:t>
            </w:r>
          </w:p>
        </w:tc>
      </w:tr>
      <w:tr>
        <w:trPr>
          <w:cantSplit/>
        </w:trPr>
        <w:tc>
          <w:tcPr>
            <w:tcW w:type="dxa" w:w="216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 Delete</w:t>
            </w:r>
          </w:p>
        </w:tc>
        <w:tc>
          <w:tcPr>
            <w:tcW w:type="dxa" w:w="54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All tables include `deleted_at` (TIMESTAMPTZ, nullable). NULL = active record.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WHERE deleted_at IS NULL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Money Precision</w:t>
            </w:r>
          </w:p>
        </w:tc>
        <w:tc>
          <w:tcPr>
            <w:tcW w:type="dxa" w:w="54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 for all monetary amounts. Never use FLOAT for financial data.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amount DECIMAL(19,4) NOT NULL</w:t>
            </w:r>
          </w:p>
        </w:tc>
      </w:tr>
      <w:tr>
        <w:trPr>
          <w:cantSplit/>
        </w:trPr>
        <w:tc>
          <w:tcPr>
            <w:tcW w:type="dxa" w:w="216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Rate/Pct Fields</w:t>
            </w:r>
          </w:p>
        </w:tc>
        <w:tc>
          <w:tcPr>
            <w:tcW w:type="dxa" w:w="54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 for rates and percentages. 0.1500 represents 15%.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rate DECIMAL(5,4) -- 0.1500 = 15%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 Metadata</w:t>
            </w:r>
          </w:p>
        </w:tc>
        <w:tc>
          <w:tcPr>
            <w:tcW w:type="dxa" w:w="54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 `metadata` field on key tables for schema-agnostic extensibility.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metadata JSONB DEFAULT '{}'::jsonb</w:t>
            </w:r>
          </w:p>
        </w:tc>
      </w:tr>
      <w:tr>
        <w:trPr>
          <w:cantSplit/>
        </w:trPr>
        <w:tc>
          <w:tcPr>
            <w:tcW w:type="dxa" w:w="216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Naming</w:t>
            </w:r>
          </w:p>
        </w:tc>
        <w:tc>
          <w:tcPr>
            <w:tcW w:type="dxa" w:w="54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All table and column names use snake_case.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demand_drivers.growth_rate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FKs</w:t>
            </w:r>
          </w:p>
        </w:tc>
        <w:tc>
          <w:tcPr>
            <w:tcW w:type="dxa" w:w="54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All foreign keys use ON DELETE RESTRICT by default. Cascade deletes must be explicitly justified.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REFERENCES scenarios(id) ON DELETE RESTRICT</w:t>
            </w:r>
          </w:p>
        </w:tc>
      </w:tr>
      <w:tr>
        <w:trPr>
          <w:cantSplit/>
        </w:trPr>
        <w:tc>
          <w:tcPr>
            <w:tcW w:type="dxa" w:w="216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Indexes</w:t>
            </w:r>
          </w:p>
        </w:tc>
        <w:tc>
          <w:tcPr>
            <w:tcW w:type="dxa" w:w="54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Composite index on (company_id, scenario_id, period_id) on all fact tables. Partial index WHERE deleted_at IS NULL on all tables.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 INDEX ... WHERE deleted_at IS NULL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F3864"/>
        </w:rPr>
        <w:t>3. Scope Taxonomy</w:t>
      </w:r>
    </w:p>
    <w:p>
      <w:pPr>
        <w:spacing w:before="0" w:after="120"/>
      </w:pPr>
      <w:r>
        <w:rPr>
          <w:b w:val="0"/>
          <w:sz w:val="18"/>
        </w:rPr>
        <w:t>Every table in this dictionary is classified into one of four scope levels. This drives the phased engineering delivery roadmap.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160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Scope Level</w:t>
            </w:r>
          </w:p>
        </w:tc>
        <w:tc>
          <w:tcPr>
            <w:tcW w:type="dxa" w:w="259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Target Phase</w:t>
            </w:r>
          </w:p>
        </w:tc>
        <w:tc>
          <w:tcPr>
            <w:tcW w:type="dxa" w:w="6480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216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0-1 (Weeks 1-12)</w:t>
            </w:r>
          </w:p>
        </w:tc>
        <w:tc>
          <w:tcPr>
            <w:tcW w:type="dxa" w:w="648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Essential for MVP — minimum viable finance-first planning capability. All Core v1 tables must be delivered before go-live.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Recommended v1.5</w:t>
            </w:r>
          </w:p>
        </w:tc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2-3 (Weeks 13-36)</w:t>
            </w:r>
          </w:p>
        </w:tc>
        <w:tc>
          <w:tcPr>
            <w:tcW w:type="dxa" w:w="648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Critical additions for robust and auditable usage: governance, confidence scoring, basic risk, explainability.</w:t>
            </w:r>
          </w:p>
        </w:tc>
      </w:tr>
      <w:tr>
        <w:trPr>
          <w:cantSplit/>
        </w:trPr>
        <w:tc>
          <w:tcPr>
            <w:tcW w:type="dxa" w:w="216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3-5 (Weeks 25-60)</w:t>
            </w:r>
          </w:p>
        </w:tc>
        <w:tc>
          <w:tcPr>
            <w:tcW w:type="dxa" w:w="648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Advanced capabilities: portfolio optimization, full simulation suite, decision memory, Monte Carlo.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Optional Extension</w:t>
            </w:r>
          </w:p>
        </w:tc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6+ (Week 61+)</w:t>
            </w:r>
          </w:p>
        </w:tc>
        <w:tc>
          <w:tcPr>
            <w:tcW w:type="dxa" w:w="648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Operational detail not required for strategic planning. Includes raw order data, intraday demand, recipe BOM, shift logs.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F3864"/>
        </w:rPr>
        <w:t>4. Master Table Index — All 73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64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16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583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Grain / Purpose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One tenant entity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planning_calendars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One fiscal calendar config per company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One time bucket per calendar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One named planning version (Base/Bull/Bear)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assumption_sets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Versioned container of driver inputs per scenario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plan_versions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Frozen/active plan snapshot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governance_events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Approval/lock/rejection audit events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assumption_lineage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Field-level change history for assumptions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countries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Sovereign nation / legal jurisdiction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clusters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Regional grouping (e.g. GCC)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macros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City / metropolitan area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micros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Neighborhood / delivery zone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Physical dark kitchen unit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Sales channel / delivery aggregator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product_families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 category (Pizza, Sides, Beverages)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competitor_profiles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Competitor intelligence per market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demand_drivers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Order volume projections per period/market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price_plans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Pricing rules per product/platform/period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mix_plans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Sales mix % per product family/platform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revenue_projection_lines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Calculated revenue fact records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assumption_confidence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Confidence metadata per assumption record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unit_cost_profiles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Per-unit COGS components per product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labor_models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Staffing rules and pay rates per kitchen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headcount_plans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Planned FTEs per kitchen/role/period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opex_plans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Fixed/variable operating expense lines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marketing_plans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Marketing spend by channel/period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capex_plans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Capital expenditure schedule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working_capital_policies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Payment terms and inventory day policies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equity_rounds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Equity fundraising events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debt_facilities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Loan and debt instrument definitions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debt_repayment_schedules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Amortization schedule per facility/period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capital_allocation_plans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Capital deployment rules per market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dilution_models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 table dilution calculations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pnl_projections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Full projected P&amp;L per period/kitchen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cashflow_projections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Cash flow statement per period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balance_sheet_projections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Balance sheet snapshot per period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unit_economics_projections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Per-order economics metrics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kpi_projections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 v1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Calculated KPI values per metric/period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driver_explainability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Driver contribution attribution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variance_attribution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Scenario-to-scenario variance bridge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performance_alerts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 threshold breach events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risk_objects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Risk factor catalog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risk_scenarios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Risk-adjusted scenario modifications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monte_carlo_runs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Monte Carlo simulation execution metadata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monte_carlo_summaries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Probabilistic result statistics per KPI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trigger_log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 v1.5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Planning engine trigger events fired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simulation_scenarios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Transient what-if simulation contexts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simulation_results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Transient KPI outputs from simulations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sensitivity_analyses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One-way sensitivity analysis results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decision_memory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Historical decision archive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decision_log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action audit trail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portfolio_plans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Multi-market expansion strategy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market_portfolio_scores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Attractiveness/readiness scores per market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portfolio_capital_allocations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Capital budget distribution per market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portfolio_return_metrics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Phase 2-3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Aggregate portfolio IRR/NPV/MOIC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order_headers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Raw transaction order headers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order_lines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Raw order line items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kitchen_stations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Production station definitions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staff_roster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Actual staff shift records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actual_ingestion_log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Data import event log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intraday_demand_buckets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30-min/hourly demand buckets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operational_events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 incident log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product_variants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SKU-level product variants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modifier_types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 add-on/modifier options</w:t>
            </w:r>
          </w:p>
        </w:tc>
      </w:tr>
      <w:tr>
        <w:trPr>
          <w:cantSplit/>
        </w:trPr>
        <w:tc>
          <w:tcPr>
            <w:tcW w:type="dxa" w:w="64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ingredient_bom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Bill of materials per variant</w:t>
            </w:r>
          </w:p>
        </w:tc>
      </w:tr>
      <w:tr>
        <w:trPr>
          <w:cantSplit/>
        </w:trPr>
        <w:tc>
          <w:tcPr>
            <w:tcW w:type="dxa" w:w="64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Opt</w:t>
            </w:r>
          </w:p>
        </w:tc>
        <w:tc>
          <w:tcPr>
            <w:tcW w:type="dxa" w:w="316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recipe_histories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Extension</w:t>
            </w:r>
          </w:p>
        </w:tc>
        <w:tc>
          <w:tcPr>
            <w:tcW w:type="dxa" w:w="583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Recipe version history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F3864"/>
        </w:rPr>
        <w:t>5. Layer A: Planning Spine &amp; Governance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companies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tenant entity</w:t>
      </w:r>
    </w:p>
    <w:p>
      <w:pPr>
        <w:spacing w:before="0" w:after="80"/>
        <w:keepNext/>
      </w:pPr>
      <w:r>
        <w:rPr>
          <w:sz w:val="17"/>
        </w:rPr>
        <w:t>Root tenant entity. Every other table references this via company_id for data isolation in a multi-tenant deployment.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550e8400-e29b-41d4...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Legal company name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Pizza Co LLC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trade_name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Operating/brand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Hot Slice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base_currency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CHAR(3)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ISO 4217 reporting currency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AED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fiscal_year_start_month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 number 1-12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country_code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CHAR(2)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ISO 3166-1 alpha-2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timezone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IANA timezone identifier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Asia/Dubai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Flexible extra attributes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{"tax_id":"TRN12345"}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planning_calendars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fiscal calendar configuration per company</w:t>
      </w:r>
    </w:p>
    <w:p>
      <w:pPr>
        <w:spacing w:before="0" w:after="80"/>
        <w:keepNext/>
      </w:pPr>
      <w:r>
        <w:rPr>
          <w:sz w:val="17"/>
        </w:rPr>
        <w:t>Defines the fiscal calendar structure (monthly, quarterly) used to generate planning periods. Each company may have one active calendar.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Calendar label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Standard Monthly 2026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MONTHLY, QUARTERLY, WEEKLY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MONTHLY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first_period_start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Start date of first 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last_period_end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End date of last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2028-12-31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Only one active calendar per company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Additional config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planning_periods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time bucket (month/quarter) per calendar</w:t>
      </w:r>
    </w:p>
    <w:p>
      <w:pPr>
        <w:spacing w:before="0" w:after="80"/>
        <w:keepNext/>
      </w:pPr>
      <w:r>
        <w:rPr>
          <w:sz w:val="17"/>
        </w:rPr>
        <w:t>Represents individual time buckets generated from the planning calendar. All driver and projection fact tables reference a planning_period_id.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calendar_id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planning_calendars.id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calendar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period_label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Human label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Jan 2026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start_date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First day of 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end_date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day of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2026-01-31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fiscal_year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Fiscal year integer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fiscal_quarter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Quarter 1-4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fiscal_month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Month 1-12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is_closed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Actuals locked if true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sequence_no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Ordered position in calendar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scenarios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named planning version (Base, Bull, Bear, Stress)</w:t>
      </w:r>
    </w:p>
    <w:p>
      <w:pPr>
        <w:spacing w:before="0" w:after="80"/>
        <w:keepNext/>
      </w:pPr>
      <w:r>
        <w:rPr>
          <w:sz w:val="17"/>
        </w:rPr>
        <w:t>Each scenario represents a distinct view of the future. Drivers and projections are always keyed to a scenario to allow parallel forecasts and scenario comparison.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 label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 Case 2026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BASE|UPSIDE|DOWNSIDE|STRESS|BUDGET|FORECAST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BASE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Narrative context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Conservative growth...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Active flag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base_scenario_id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for cloned scenarios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is_locked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Prevents further edits if true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owner_id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Responsible planner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approval_status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DRAFT|PENDING|APPROVED|REJECTED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DRAFT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assumption_sets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versioned container of driver inputs per scenario</w:t>
      </w:r>
    </w:p>
    <w:p>
      <w:pPr>
        <w:spacing w:before="0" w:after="80"/>
        <w:keepNext/>
      </w:pPr>
      <w:r>
        <w:rPr>
          <w:sz w:val="17"/>
        </w:rPr>
        <w:t>Groups all driver assumptions into a named, versioned container. Each planning cycle should create a new assumption set rather than overwrite previous ones, preserving audit trails.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Set label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Q1 2026 Base Assumptions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version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Semver or date label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v1.2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status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DRAFT|ACTIVE|ARCHIVED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confidence_level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HIGH|MEDIUM|LOW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owner_id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Owner/analyst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Approver user ID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approved_at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Approval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2026-01-10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Free-text commentary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Reviewed with CFO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Extra attributes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plan_versions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frozen or active snapshot of a plan</w:t>
      </w:r>
    </w:p>
    <w:p>
      <w:pPr>
        <w:spacing w:before="0" w:after="80"/>
        <w:keepNext/>
      </w:pPr>
      <w:r>
        <w:rPr>
          <w:sz w:val="17"/>
        </w:rPr>
        <w:t>Records snapshots (frozen or active) of planning outputs. Enables budget-vs-forecast-vs-actual comparison and full version history.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Linked assumption set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version_tag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Label e.g. v1.0 or 2026-Q1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2026-Q1-Base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is_frozen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Read-only if true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frozen_at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 of freeze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frozen_by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froze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label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Display label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Budget 2026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Commentary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Board approved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governance_events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governance action (approval/lock/rejection)</w:t>
      </w:r>
    </w:p>
    <w:p>
      <w:pPr>
        <w:spacing w:before="0" w:after="80"/>
        <w:keepNext/>
      </w:pPr>
      <w:r>
        <w:rPr>
          <w:sz w:val="17"/>
        </w:rPr>
        <w:t>Audit log for governance actions taken on plans, assumption sets, or scenarios. Supports approval workflows and regulatory compliance.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event_type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APPROVAL|REJECTION|LOCK|UNLOCK|COMMENT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APPROVAL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entity_type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Type of governed entity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assumption_set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entity_id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ID of the governed entity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actor_id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performing the action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reason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Justification / comment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Approved for Q1 board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occurred_at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When the event occurred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2026-01-08 10:00+04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Additional context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assumption_lineage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change-history entry per assumption field modification</w:t>
      </w:r>
    </w:p>
    <w:p>
      <w:pPr>
        <w:spacing w:before="0" w:after="80"/>
        <w:keepNext/>
      </w:pPr>
      <w:r>
        <w:rPr>
          <w:sz w:val="17"/>
        </w:rPr>
        <w:t>Tracks every change made to driver assumption values, recording who changed what, when, and why. Supports full audit trail and regulatory compliance.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table_name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Source table changed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demand_drivers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ID of changed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field_name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Column that changed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growth_rate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old_value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Value before change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0.05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new_value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Value after change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0.07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changed_by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making change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changed_at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 of change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2026-01-12 11:00+04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change_reason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Free-text justification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Revised upward per sales report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A5276"/>
        </w:rPr>
        <w:t>6. Layer B: Product &amp; Market Reference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countries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sovereign nation / legal jurisdiction</w:t>
      </w:r>
    </w:p>
    <w:p>
      <w:pPr>
        <w:spacing w:before="0" w:after="80"/>
        <w:keepNext/>
      </w:pPr>
      <w:r>
        <w:rPr>
          <w:sz w:val="17"/>
        </w:rPr>
        <w:t>Top-level geographic hierarchy. Captures regulatory, economic, and operational parameters at country level.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iso_alpha2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CHAR(2)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ISO 3166-1 alpha-2 code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iso_alpha3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CHAR(3)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ISO 3166-1 alpha-3 code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ARE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Country name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United Arab Emirates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currency_code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CHAR(3)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ISO 4217 currency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AED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vat_rate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Standard VAT rate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0.0500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corporate_tax_rate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Standard corporate tax rate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0.0900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regulatory_notes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Key regulatory considerations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Food license required from FSSAI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Whether operating in this country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Macro indices, ease of doing business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clusters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regional cluster (e.g. GCC, Levant)</w:t>
      </w:r>
    </w:p>
    <w:p>
      <w:pPr>
        <w:spacing w:before="0" w:after="80"/>
        <w:keepNext/>
      </w:pPr>
      <w:r>
        <w:rPr>
          <w:sz w:val="17"/>
        </w:rPr>
        <w:t>Groups countries into regional clusters for portfolio-level planning and regional rollup reporting.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country_id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countries.id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country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Cluster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GCC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code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Short identifier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GCC-01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Description/notes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Gulf Cooperation Council region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Active flag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Extra attributes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macros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city or metropolitan area</w:t>
      </w:r>
    </w:p>
    <w:p>
      <w:pPr>
        <w:spacing w:before="0" w:after="80"/>
        <w:keepNext/>
      </w:pPr>
      <w:r>
        <w:rPr>
          <w:sz w:val="17"/>
        </w:rPr>
        <w:t>City-level geographic entity. Captures city-specific market data including population, competition density, labor market, and rent index.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cluster_id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clusters.id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cluster/region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City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Dubai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code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Short identifier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DXB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population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Estimated population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3600000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gdp_per_capita_usd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DECIMAL(15,2)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GDP per capita in USD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43000.00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avg_rent_per_sqft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DECIMAL(10,2)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Average commercial rent/sqft/yr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150.00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labor_cost_index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Relative labor cost index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competition_density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Competitors per sqkm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3.50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Active flag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Other city data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micros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neighborhood or delivery zone</w:t>
      </w:r>
    </w:p>
    <w:p>
      <w:pPr>
        <w:spacing w:before="0" w:after="80"/>
        <w:keepNext/>
      </w:pPr>
      <w:r>
        <w:rPr>
          <w:sz w:val="17"/>
        </w:rPr>
        <w:t>Neighborhood-level entity representing a delivery catchment area. Used for kitchen placement, demand modeling, and attractiveness scoring.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macro_id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macros.id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city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Area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JLT - Cluster A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code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Short code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DXB-JLT-A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catchment_radius_km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Delivery radius in km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3.00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estimated_population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Resident + daytime pop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85000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office_density_score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DECIMAL(3,2)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Office worker density (0-5)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4.20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food_delivery_index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Relative delivery demand index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1.2500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attractiveness_score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Composite attractiveness 0-100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74.50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launch_status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PIPELINE|PLANNED|ACTIVE|PAUSED|CLOSED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GIS coordinates, notes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kitchens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physical dark kitchen unit</w:t>
      </w:r>
    </w:p>
    <w:p>
      <w:pPr>
        <w:spacing w:before="0" w:after="80"/>
        <w:keepNext/>
      </w:pPr>
      <w:r>
        <w:rPr>
          <w:sz w:val="17"/>
        </w:rPr>
        <w:t>Represents a physical (or virtual) kitchen production unit. Links geographic location to financial and capacity planning.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micro_id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micros.id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micro area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 identifier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DXB-JLT-01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code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Short code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K-001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status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PLANNED|CONSTRUCTION|ACTIVE|CLOSED|PAUSED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opening_date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Expected or actual opening date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2025-01-15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closing_date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If closed, closing date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size_sqft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DECIMAL(10,2)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kitchen floor area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420.00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rent_per_annum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Annual base rent in AED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132000.0000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max_daily_capacity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Max orders per day (theoretical)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kitchen_format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DARK_KITCHEN|SHARED|STANDALONE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DARK_KITCHEN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Equipment list, notes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platforms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sales channel or delivery aggregator</w:t>
      </w:r>
    </w:p>
    <w:p>
      <w:pPr>
        <w:spacing w:before="0" w:after="80"/>
        <w:keepNext/>
      </w:pPr>
      <w:r>
        <w:rPr>
          <w:sz w:val="17"/>
        </w:rPr>
        <w:t>Represents a sales/distribution channel through which orders are received. Includes aggregators (Talabat, Deliveroo) and own-channel options.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 name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Talabat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AGGREGATOR|DIRECT|B2B|DINE_IN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AGGREGATOR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commission_rate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Standard commission on GMV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0.2000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avg_payout_days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Average payment settlement days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integration_method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API|TABLET|MANUAL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API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Whether platform is in use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Contractual notes, region coverage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product_families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product category / family</w:t>
      </w:r>
    </w:p>
    <w:p>
      <w:pPr>
        <w:spacing w:before="0" w:after="80"/>
        <w:keepNext/>
      </w:pPr>
      <w:r>
        <w:rPr>
          <w:sz w:val="17"/>
        </w:rPr>
        <w:t>High-level product grouping (e.g. Pizzas, Sides, Beverages, Desserts). Used as the primary planning grain for revenue, cost, and mix modeling.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Family name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Pizza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code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Short code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PIZ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is_food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Food item vs beverage/other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display_order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Sort order for UI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family for hierarchy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Active flag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Allergen info, prep complexity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competitor_profiles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competitor entity within a specific market</w:t>
      </w:r>
    </w:p>
    <w:p>
      <w:pPr>
        <w:spacing w:before="0" w:after="80"/>
        <w:keepNext/>
      </w:pPr>
      <w:r>
        <w:rPr>
          <w:sz w:val="17"/>
        </w:rPr>
        <w:t>Captures competitive intelligence for market analysis and attractiveness scoring. Used in Phase 2-3 for competitive positioning and market response modeling.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micro_id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micros.id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 micro area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Competitor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Pizza Hut JLT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DARK_KITCHEN|QSR|RESTAURANT|GHOST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QSR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estimated_daily_orders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Estimated orders per day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250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avg_price_aed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DECIMAL(10,2)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Average order value in AED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65.00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market_share_pct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Estimated market share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0.1800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platform_presence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Which platforms they are 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["Talabat","Deliveroo"]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threat_level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LOW|MEDIUM|HIGH|CRITICAL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Intel notes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Recently relaunched menu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metadata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Additional data points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{}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45A32"/>
        </w:rPr>
        <w:t>7. Layer C: Commercial Driver Engine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demand_drivers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demand projection record per period / market / scenario</w:t>
      </w:r>
    </w:p>
    <w:p>
      <w:pPr>
        <w:spacing w:before="0" w:after="80"/>
        <w:keepNext/>
      </w:pPr>
      <w:r>
        <w:rPr>
          <w:sz w:val="17"/>
        </w:rPr>
        <w:t>Core revenue driver capturing expected order volumes per planning period and market scope. Drives all revenue projection calculations.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market_scope_type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MICRO|MACRO|CLUSTER|COUNTRY|ALL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MICRO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market_scope_id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FK to relevant geo table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Specific kitchen if applicable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 filter if applicable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 family filter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base_orders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Baseline order volume for 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1500.0000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growth_rate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Month-on-month growth rate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0.0500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seasonality_factor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Seasonal index multiplier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1.1000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penetration_rate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 penetration %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0.0320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marketing_uplift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Expected uplift from marketing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0.0800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platform_mix_pct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% of demand from this platform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0.4200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projected_orders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Computed: base * growth * seasonality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1732.5000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confidence_score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DECIMAL(3,2)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Driver confidence 0.00-1.00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0.75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Analyst commentary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price_plans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pricing rule per product family / platform / period / scenario</w:t>
      </w:r>
    </w:p>
    <w:p>
      <w:pPr>
        <w:spacing w:before="0" w:after="80"/>
        <w:keepNext/>
      </w:pPr>
      <w:r>
        <w:rPr>
          <w:sz w:val="17"/>
        </w:rPr>
        <w:t>Defines pricing assumptions including list price, discount rates, and net selling price per product family and platform combination.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 family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 (null = all)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list_price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Gross listed price in base currency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45.0000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discount_rate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Average discount percentage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0.1000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platform_commission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 commission override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0.2000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net_price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Computed net selling price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40.5000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price_elasticity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Own-price elasticity coefficient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-1.2000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Pricing rationale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mix_plans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product/platform mix assumption per period / scenario</w:t>
      </w:r>
    </w:p>
    <w:p>
      <w:pPr>
        <w:spacing w:before="0" w:after="80"/>
        <w:keepNext/>
      </w:pPr>
      <w:r>
        <w:rPr>
          <w:sz w:val="17"/>
        </w:rPr>
        <w:t>Captures the expected sales mix — what percentage of total orders belongs to each product family and platform. Used in blended AOV and margin calculations.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 family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 (null = all)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mix_pct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% share of total orders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0.6500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aov_multiplier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AOV relative to baseline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1.0500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Commentary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revenue_projection_lines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calculated revenue line per period / market / product / scenario</w:t>
      </w:r>
    </w:p>
    <w:p>
      <w:pPr>
        <w:spacing w:before="0" w:after="80"/>
        <w:keepNext/>
      </w:pPr>
      <w:r>
        <w:rPr>
          <w:sz w:val="17"/>
        </w:rPr>
        <w:t>Stores computed revenue outputs derived from demand drivers, price plans, and mix plans. These are the primary revenue fact records feeding the P&amp;L.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 (null = rolled up)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 (null = rolled up)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product_family_id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 family (null = all)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projected_orders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orders for this line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1732.5000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avg_order_value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Blended AOV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52.5000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gross_revenue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Orders * AOV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90956.2500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discounts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discount value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9095.6250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platform_commissions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Aggregator fees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18191.2500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net_revenue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After discounts &amp; commissions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63669.3750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confidence_score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DECIMAL(3,2)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Output confidence 0-1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0.78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assumption_confidence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confidence metadata record per assumption record</w:t>
      </w:r>
    </w:p>
    <w:p>
      <w:pPr>
        <w:spacing w:before="0" w:after="80"/>
        <w:keepNext/>
      </w:pPr>
      <w:r>
        <w:rPr>
          <w:sz w:val="17"/>
        </w:rPr>
        <w:t>Stores confidence scores, evidence sources, and volatility flags for individual driver assumption records. Enables explainability and risk tagging.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table_name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Source table (e.g. demand_drivers)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demand_drivers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ID of the assumption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confidence_level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HIGH|MEDIUM|LOW|SPECULATIVE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confidence_score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DECIMAL(3,2)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Numeric score 0.00-1.00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0.72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volatility_flag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 if high sensitivity to change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evidence_source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Source data or rationale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 survey Jan 2026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review_date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Next scheduled review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2026-04-01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Additional commentary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7B241C"/>
        </w:rPr>
        <w:t>8. Layer D: Cost Driver Engine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unit_cost_profiles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unit cost record per product family / period / scenario</w:t>
      </w:r>
    </w:p>
    <w:p>
      <w:pPr>
        <w:spacing w:before="0" w:after="80"/>
        <w:keepNext/>
      </w:pPr>
      <w:r>
        <w:rPr>
          <w:sz w:val="17"/>
        </w:rPr>
        <w:t>Defines per-unit cost of goods sold (COGS) components including food cost, packaging, and waste factors. Key input for gross profit calculation.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 family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food_cost_pct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Food cost as % of net revenue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0.2500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packaging_cost_per_order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Fixed packaging cost per order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1.5000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waste_factor_pct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Additional waste / yield loss %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0.0300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third_party_cost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Other variable unit costs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0.5000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total_cogs_per_order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Computed total COGS per order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13.0000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Cost assumptions rationale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labor_models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labor model per kitchen / scenario / period</w:t>
      </w:r>
    </w:p>
    <w:p>
      <w:pPr>
        <w:spacing w:before="0" w:after="80"/>
        <w:keepNext/>
      </w:pPr>
      <w:r>
        <w:rPr>
          <w:sz w:val="17"/>
        </w:rPr>
        <w:t>Defines staffing assumptions including roles, hours, and pay rates for each kitchen. Feeds into payroll cost projections.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 (null = template)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role_name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Role title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Pizza Chef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role_type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KITCHEN|DELIVERY|MANAGEMENT|SUPPORT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headcount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FTE count (can be fractional)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2.00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monthly_salary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Base monthly salary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variable_pay_pct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Variable pay as % of base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0.0500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annual_increment_pct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Annual pay increment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0.0500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benefits_pct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Benefits cost as % of salary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0.0800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hiring_trigger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Trigger condition for hiring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orders &gt; 150/day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Rationale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headcount_plans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headcount forecast per kitchen / role / period / scenario</w:t>
      </w:r>
    </w:p>
    <w:p>
      <w:pPr>
        <w:spacing w:before="0" w:after="80"/>
        <w:keepNext/>
      </w:pPr>
      <w:r>
        <w:rPr>
          <w:sz w:val="17"/>
        </w:rPr>
        <w:t>Tracks planned headcount at the kitchen and role level over time. Derived from labor models and hiring triggers.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role_name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Role title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Delivery Rider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planned_headcount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Planned FTEs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3.00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actual_headcount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 FTEs (if actuals loaded)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2.50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monthly_payroll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Computed total payroll for role/period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13500.0000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hiring_phase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LAUNCH|RAMP|STEADY_STATE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RAMP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opex_plans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operating expense line per kitchen / period / scenario</w:t>
      </w:r>
    </w:p>
    <w:p>
      <w:pPr>
        <w:spacing w:before="0" w:after="80"/>
        <w:keepNext/>
      </w:pPr>
      <w:r>
        <w:rPr>
          <w:sz w:val="17"/>
        </w:rPr>
        <w:t>Captures all non-COGS, non-payroll operating expenses including rent, utilities, tech SaaS, insurance, maintenance, and other fixed/variable overheads.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 (null = corp)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category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RENT|UTILITIES|TECH|INSURANCE|MAINTENANCE|OTHER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RENT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Line item description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Monthly kitchen rent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is_fixed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Fixed vs variable cost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monthly_amount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Expected monthly cost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11000.0000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escalation_rate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Annual escalation rate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0.0300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marketing_plans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marketing budget line per channel / period / scenario</w:t>
      </w:r>
    </w:p>
    <w:p>
      <w:pPr>
        <w:spacing w:before="0" w:after="80"/>
        <w:keepNext/>
      </w:pPr>
      <w:r>
        <w:rPr>
          <w:sz w:val="17"/>
        </w:rPr>
        <w:t>Captures planned marketing spend across channels including aggregator ads, social media, CRM, promotions, and influencer budgets.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channel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AGGREGATOR_ADS|SOCIAL|CRM|PROMO|INFLUENCER|OTHER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AGGREGATOR_ADS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budget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Planned spend for 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8000.0000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expected_cac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Expected customer acquisition cost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25.0000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expected_uplift_pct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Demand uplift from this spend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0.0800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roi_target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 marketing ROI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3.5000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Campaign notes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capex_plans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capital expenditure item per kitchen / period / scenario</w:t>
      </w:r>
    </w:p>
    <w:p>
      <w:pPr>
        <w:spacing w:before="0" w:after="80"/>
        <w:keepNext/>
      </w:pPr>
      <w:r>
        <w:rPr>
          <w:sz w:val="17"/>
        </w:rPr>
        <w:t>Schedules all capital expenditure including fit-out, equipment, technology, and vehicles. Feeds depreciation calculations and cash flow planning.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 of spend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 (null = corporate)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category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FITOUT|EQUIPMENT|TECH|VEHICLE|OTHER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EQUIPMENT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Asset description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Pizza oven x2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amount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capex amount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35000.0000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useful_life_months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Asset useful life for depreciation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depreciation_method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STRAIGHT_LINE|DECLINING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STRAIGHT_LINE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monthly_depreciation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Computed monthly depreciation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583.3333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Procurement notes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working_capital_policies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working capital policy per kitchen / scenario / period</w:t>
      </w:r>
    </w:p>
    <w:p>
      <w:pPr>
        <w:spacing w:before="0" w:after="80"/>
        <w:keepNext/>
      </w:pPr>
      <w:r>
        <w:rPr>
          <w:sz w:val="17"/>
        </w:rPr>
        <w:t>Defines cash flow timing assumptions including inventory days, accounts receivable (platform payout days), and accounts payable terms. Drives the balance sheet and cash flow model.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 set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 (null = default)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inventory_days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Days of raw material inventory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accounts_receivable_days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 payout days (avg)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accounts_payable_days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Supplier payment terms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min_cash_reserve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Minimum operating cash balance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prepaid_months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Months of rent/deposits prepaid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Policy notes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6E2FBD"/>
        </w:rPr>
        <w:t>9. Layer E: Funding &amp; Capital Strategy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equity_rounds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fundraising event (seed, Series A, etc.)</w:t>
      </w:r>
    </w:p>
    <w:p>
      <w:pPr>
        <w:spacing w:before="0" w:after="80"/>
        <w:keepNext/>
      </w:pPr>
      <w:r>
        <w:rPr>
          <w:sz w:val="17"/>
        </w:rPr>
        <w:t>Records equity investment events including round type, amount raised, pre-money valuation, and investor details. Feeds the cash flow and balance sheet models.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round_name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Round label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Series A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round_type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SEED|PRE_SERIES_A|SERIES_A|SERIES_B|BRIDGE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SEED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target_amount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Fundraising target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5000000.0000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amount_raised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 amount raised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5000000.0000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pre_money_valuation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Pre-money valuation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20000000.0000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post_money_valuation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Post-money valuation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25000000.0000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close_date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Expected or actual close date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2026-06-01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dilution_pct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Ownership % sold in this round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0.2000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use_of_proceeds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Planned allocation of funds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{"expansion":0.6,"opex":0.4}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Investor notes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debt_facilities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debt instrument / loan facility</w:t>
      </w:r>
    </w:p>
    <w:p>
      <w:pPr>
        <w:spacing w:before="0" w:after="80"/>
        <w:keepNext/>
      </w:pPr>
      <w:r>
        <w:rPr>
          <w:sz w:val="17"/>
        </w:rPr>
        <w:t>Captures debt financing instruments including bank loans, revolving credit, and convertible notes. Used to model interest expense and debt service.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facility_name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Facility label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Emirates NBD Term Loan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TERM_LOAN|REVOLVING|CONVERTIBLE|OVERDRAFT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TERM_LOAN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principal_amount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facility amount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2000000.0000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drawn_amount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Amount drawn at start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2000000.0000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interest_rate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Annual interest rate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0.0650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rate_type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FIXED|VARIABLE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FIXED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start_date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Drawdown/facility start date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maturity_date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Repayment maturity date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2029-01-01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covenant_notes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Key covenant conditions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DSCR min 1.2x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Additional terms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debt_repayment_schedules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amortization entry per period per debt facility</w:t>
      </w:r>
    </w:p>
    <w:p>
      <w:pPr>
        <w:spacing w:before="0" w:after="80"/>
        <w:keepNext/>
      </w:pPr>
      <w:r>
        <w:rPr>
          <w:sz w:val="17"/>
        </w:rPr>
        <w:t>Stores the amortization schedule for each debt facility on a period-by-period basis. Used to compute principal repayments, interest, and outstanding balance.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debt_facility_id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debt_facilities.id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facility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opening_balance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Outstanding principal start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2000000.0000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principal_repayment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Principal paid this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55555.5556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interest_charge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Interest for 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10833.3333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closing_balance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Outstanding principal end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1944444.4444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is_balloon_payment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 if final balloon payment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capital_allocation_plans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capital deployment rule per market / period / scenario</w:t>
      </w:r>
    </w:p>
    <w:p>
      <w:pPr>
        <w:spacing w:before="0" w:after="80"/>
        <w:keepNext/>
      </w:pPr>
      <w:r>
        <w:rPr>
          <w:sz w:val="17"/>
        </w:rPr>
        <w:t>Defines how capital (equity and debt) is allocated across markets and kitchens over time. Enables portfolio-level capital optimization.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market_scope_type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MICRO|MACRO|CLUSTER|COUNTRY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MICRO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market_scope_id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FK to relevant geo entity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capex_allocation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Capital allocated for CAPEX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350000.0000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opex_runway_months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Operating runway funded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priority_score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Allocation priority rank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85.00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Rationale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dilution_models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cap table impact model per equity round / scenario</w:t>
      </w:r>
    </w:p>
    <w:p>
      <w:pPr>
        <w:spacing w:before="0" w:after="80"/>
        <w:keepNext/>
      </w:pPr>
      <w:r>
        <w:rPr>
          <w:sz w:val="17"/>
        </w:rPr>
        <w:t>Models ownership dilution resulting from equity rounds, option pools, and convertible instruments. Supports founder and investor equity planning.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equity_round_id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equity_rounds.id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Linked equity round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pre_round_shares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BIGINT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shares before round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10000000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new_shares_issued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BIGINT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Shares issued in round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2500000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option_pool_shares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BIGINT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ESOP pool shares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500000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founder_ownership_pct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Founder % post-round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0.5000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investor_ownership_pct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New investor % post-round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0.2000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implied_valuation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Implied company valuation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25000000.0000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Commentary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B4F72"/>
        </w:rPr>
        <w:t>10. Layer F: Financial Projection Engine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pnl_projections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P&amp;L line per period / kitchen / scenario</w:t>
      </w:r>
    </w:p>
    <w:p>
      <w:pPr>
        <w:spacing w:before="0" w:after="80"/>
        <w:keepNext/>
      </w:pPr>
      <w:r>
        <w:rPr>
          <w:sz w:val="17"/>
        </w:rPr>
        <w:t>The central financial output table. Stores the full projected Income Statement from gross revenue through to net income and EBITDA for each period and market scope.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 (null = rolled up)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gross_revenue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sales before discounts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120000.0000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discounts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Discount value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12000.0000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platform_commissions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Aggregator fees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24000.0000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net_revenue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Gross - Discounts - Commissions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84000.0000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cogs_food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Food ingredient cost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21000.0000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cogs_packaging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Packaging cost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2800.0000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cogs_other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Other variable COGS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1400.0000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gross_profit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Net Revenue - Total COGS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58800.0000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payroll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staff cost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18000.0000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Rent expense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11000.0000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utilities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Utility expense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marketing_spend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marketing cost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tech_saas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Technology and SaaS subscriptions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1200.0000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other_opex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Other operating expenses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total_opex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Sum of all operating expenses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39700.0000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ebitda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Gross Profit - Total OPEX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19100.0000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depreciation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D&amp;A charge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ebit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EBITDA - Depreciation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16600.0000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interest_expense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Debt interest charge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1083.3333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tax_charge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Corporate tax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1394.1000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net_income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 - Interest - Tax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14122.5667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ebitda_margin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EBITDA / Net Revenue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0.2274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cashflow_projections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cash flow statement per period / scenario</w:t>
      </w:r>
    </w:p>
    <w:p>
      <w:pPr>
        <w:spacing w:before="0" w:after="80"/>
        <w:keepNext/>
      </w:pPr>
      <w:r>
        <w:rPr>
          <w:sz w:val="17"/>
        </w:rPr>
        <w:t>Projects cash inflows and outflows from operations, investing (capex), and financing (funding/debt). Shows opening balance, net movement, and closing cash position.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 (null = company level)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opening_cash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Cash at start of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operating_inflows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Cash collected from customers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84000.0000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cogs_paid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Cash paid for ingredients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25200.0000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payroll_paid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Cash paid to staff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18000.0000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opex_paid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Other operating cash outflows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21700.0000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net_operating_cf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Operating inflows - outflows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19100.0000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capex_outflows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Capital expenditures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net_investing_cf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Net investing cash flow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-5000.0000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equity_raised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Proceeds from equity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debt_drawn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New debt drawdowns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debt_repaid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Principal repayments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55555.5556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interest_paid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Interest payments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10833.3333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net_financing_cf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 financing cash flow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-66388.8889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net_cash_movement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net cash change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-52288.8889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closing_cash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Cash at end of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147711.1111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cash_runway_months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Months of runway at current burn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11.50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balance_sheet_projections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balance sheet snapshot per period / scenario</w:t>
      </w:r>
    </w:p>
    <w:p>
      <w:pPr>
        <w:spacing w:before="0" w:after="80"/>
        <w:keepNext/>
      </w:pPr>
      <w:r>
        <w:rPr>
          <w:sz w:val="17"/>
        </w:rPr>
        <w:t>Projects the balance sheet position at each period end, including assets, liabilities, and equity. Validates with the accounting equation A = L + 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cash_and_equivalents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Cash and liquid assets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147711.1111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accounts_receivable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 receivables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inventory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Raw material inventory value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7500.0000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prepaid_expenses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Prepaid rent and deposits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33000.0000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total_current_assets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Sum of current assets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228211.1111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gross_ppe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Gross PP&amp;E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350000.0000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accumulated_depreciation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Cumulative depreciation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15000.0000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net_ppe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 PP&amp;E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335000.0000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total_assets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assets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563211.1111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accounts_payable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Supplier payables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25000.0000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accrued_liabilities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Accrued wages and expenses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18000.0000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deferred_revenue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Pre-paid orders / gift cards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total_current_liabilities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Sum of current liabilities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48000.0000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long_term_debt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Outstanding LT debt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1944444.4444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total_liabilities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liabilities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1992444.4444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paid_in_capital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Equity invested to date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5000000.0000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retained_earnings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Cumulative net income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-1429233.3333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total_equity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Shareholders equity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3570766.6667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total_liabilities_equity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Must equal total assets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563211.1111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unit_economics_projections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per-order economics record per period / kitchen / scenario</w:t>
      </w:r>
    </w:p>
    <w:p>
      <w:pPr>
        <w:spacing w:before="0" w:after="80"/>
        <w:keepNext/>
      </w:pPr>
      <w:r>
        <w:rPr>
          <w:sz w:val="17"/>
        </w:rPr>
        <w:t>Computes all key per-order metrics: AOV, contribution margin, EBITDA per order, payback period. Enables bottom-up unit economics validation.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 (null = portfolio avg)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orders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orders in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1732.5000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avg_order_value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Gross AOV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52.5000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net_revenue_per_order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 revenue per order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48.50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cogs_per_order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COGS per order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13.00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contribution_per_order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 rev - COGS per order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35.50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fixed_cost_per_order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Allocated fixed cost per order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22.90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ebitda_per_order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EBITDA / total orders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11.02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contribution_margin_pct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Contribution / Net Rev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0.7320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ebitda_margin_pct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EBITDA margin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0.2274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payback_months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Months to recover capex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18.50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cac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Customer acquisition cost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25.0000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clv_12m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12-month customer lifetime value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320.0000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clv_cac_ratio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CLV / CAC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12.8000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54360"/>
        </w:rPr>
        <w:t>11. Layer G: KPI &amp; Performance Intelligence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kpi_projections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Core v1   |   Grain: One KPI record per metric / period / scenario</w:t>
      </w:r>
    </w:p>
    <w:p>
      <w:pPr>
        <w:spacing w:before="0" w:after="80"/>
        <w:keepNext/>
      </w:pPr>
      <w:r>
        <w:rPr>
          <w:sz w:val="17"/>
        </w:rPr>
        <w:t>Stores all calculated KPI values including financial ratios (ROIC, IRR, NPV), operational metrics, and performance flags. Used in executive dashboards.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 (null = lifetime metric)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 (null = portfolio)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kpi_code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Unique KPI identifier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EBITDA_MARGIN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kpi_name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Human-readable name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EBITDA Margin %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DECIMAL(19,6)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Calculated KPI value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0.227400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unit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PCT|AED|RATIO|COUNT|MONTHS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PCT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target_value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DECIMAL(19,6)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 benchmark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0.200000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is_on_target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 if value &gt;= target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variance_pct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Variance from target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0.0137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alert_threshold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DECIMAL(19,6)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Below this = red alert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0.100000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driver_explainability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explainability record per KPI / driver pair / period</w:t>
      </w:r>
    </w:p>
    <w:p>
      <w:pPr>
        <w:spacing w:before="0" w:after="80"/>
        <w:keepNext/>
      </w:pPr>
      <w:r>
        <w:rPr>
          <w:sz w:val="17"/>
        </w:rPr>
        <w:t>Attributes KPI movements to specific drivers using contribution analysis. Enables 'why did EBITDA change?' explanations in dashboards.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kpi_code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 being explained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EBITDA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driver_name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Driver causing change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growth_rate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driver_table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Source table of driver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demand_drivers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contribution_amount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AED contribution of this driver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contribution_pct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% share of total KPI movement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0.2600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direction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POSITIVE|NEGATIVE|NEUTRAL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POSITIVE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Explanation narrative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Growth rate increase drove higher orders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variance_attribution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variance bridge entry per period / scenario pair</w:t>
      </w:r>
    </w:p>
    <w:p>
      <w:pPr>
        <w:spacing w:before="0" w:after="80"/>
        <w:keepNext/>
      </w:pPr>
      <w:r>
        <w:rPr>
          <w:sz w:val="17"/>
        </w:rPr>
        <w:t>Stores the variance bridge between two scenarios (e.g. Budget vs Forecast) or between plan and actuals. Used in period-end management reporting.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base_scenario_id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Reference 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compare_scenario_id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Comparison scenario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kpi_code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 being compared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EBITDA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Value in base 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19100.0000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compare_value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Value in comparison scenario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22500.0000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variance_amount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Compare - Base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3400.0000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variance_pct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% variance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0.1780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primary_driver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Main attributable driver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Higher orders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Bridge narrative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performance_alerts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alert event per KPI breach</w:t>
      </w:r>
    </w:p>
    <w:p>
      <w:pPr>
        <w:spacing w:before="0" w:after="80"/>
        <w:keepNext/>
      </w:pPr>
      <w:r>
        <w:rPr>
          <w:sz w:val="17"/>
        </w:rPr>
        <w:t>Triggered when a KPI breaches a defined threshold. Feeds the Trigger &amp; Alert dashboard and supports automated notification workflows.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 of breach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kpi_code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 that triggered alert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CASH_RUNWAY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alert_type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BELOW_THRESHOLD|ABOVE_THRESHOLD|FLAT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BELOW_THRESHOLD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severity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INFO|WARNING|CRITICAL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threshold_value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DECIMAL(19,6)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Threshold that was breached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3.000000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DECIMAL(19,6)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 KPI value at breach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2.500000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message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Alert message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Cash runway below 3 months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resolved_at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 when resolved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resolved_by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Resolver user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922B21"/>
        </w:rPr>
        <w:t>12. Layer H: Risk &amp; Uncertainty Framework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risk_objects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defined risk factor</w:t>
      </w:r>
    </w:p>
    <w:p>
      <w:pPr>
        <w:spacing w:before="0" w:after="80"/>
        <w:keepNext/>
      </w:pPr>
      <w:r>
        <w:rPr>
          <w:sz w:val="17"/>
        </w:rPr>
        <w:t>Catalog of identified risk factors that could affect projections. Each risk object defines the risk type, affected KPIs, probability, and impact range.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Risk name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Platform commission increase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category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MARKET|REGULATORY|OPERATIONAL|FINANCIAL|COMPETITIVE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Full risk description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Aggregators raise commission by 2-5%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affected_kpis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List of KPIs affected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["EBITDA_MARGIN","NET_REVENUE"]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probability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Likelihood 0.00-1.00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0.4000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impact_low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Downside impact (AED)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-50000.0000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impact_high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Upside impact if applicable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severity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LOW|MEDIUM|HIGH|CRITICAL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mitigation_strategy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How to mitigate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Develop direct ordering channel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owner_id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Risk owner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review_date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Next review date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2026-04-01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risk_scenarios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risk-adjusted scenario modification record</w:t>
      </w:r>
    </w:p>
    <w:p>
      <w:pPr>
        <w:spacing w:before="0" w:after="80"/>
        <w:keepNext/>
      </w:pPr>
      <w:r>
        <w:rPr>
          <w:sz w:val="17"/>
        </w:rPr>
        <w:t>Links risk objects to scenario modifications. Defines how a risk event changes driver assumptions, enabling scenario-based risk impact analysis.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risk_object_id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risk_objects.id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Linked risk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 of risk impact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driver_table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Table with assumption to modify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demand_drivers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driver_field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Field to modify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growth_rate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adjustment_type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ABSOLUTE|PERCENTAGE|REPLACE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PERCENTAGE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adjustment_value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DECIMAL(10,6)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Magnitude of adjustment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-0.030000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Whether this adjustment is live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Risk scenario narrative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monte_carlo_runs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Monte Carlo simulation execution</w:t>
      </w:r>
    </w:p>
    <w:p>
      <w:pPr>
        <w:spacing w:before="0" w:after="80"/>
        <w:keepNext/>
      </w:pPr>
      <w:r>
        <w:rPr>
          <w:sz w:val="17"/>
        </w:rPr>
        <w:t>Stores metadata for each Monte Carlo simulation run including number of iterations, random seed, and targeted KPIs.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 scenario for simulation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run_name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Run label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MC Run Jan 2026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iterations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Number of simulation iterations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random_seed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Seed for reproducibility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42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target_kpis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KPIs to simulate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["EBITDA","IRR"]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run_status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QUEUED|RUNNING|COMPLETED|FAILED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started_at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Run start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08:00+04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Run end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08:05+04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Run notes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monte_carlo_summaries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statistical summary per KPI per MC run</w:t>
      </w:r>
    </w:p>
    <w:p>
      <w:pPr>
        <w:spacing w:before="0" w:after="80"/>
        <w:keepNext/>
      </w:pPr>
      <w:r>
        <w:rPr>
          <w:sz w:val="17"/>
        </w:rPr>
        <w:t>Aggregated probabilistic results from Monte Carlo runs. Stores percentile outcomes, expected values, and tail-risk metrics for each KPI.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run_id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monte_carlo_runs.id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MC run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kpi_code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 analyzed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EBITDA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mean_value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Mean outcome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19100.0000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std_dev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Standard deviation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p10_value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10th percentile outcome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12000.0000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p25_value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25th percentile outcome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15500.0000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p50_value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Median outcome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19000.0000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p75_value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75th percentile outcome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22500.0000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p90_value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90th percentile outcome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26000.0000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prob_positive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Probability of positive outcome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0.7800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var_95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Value at Risk 95% confidence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-8000.0000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trigger_log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Recommended v1.5   |   Grain: One trigger event fired by the rules engine</w:t>
      </w:r>
    </w:p>
    <w:p>
      <w:pPr>
        <w:spacing w:before="0" w:after="80"/>
        <w:keepNext/>
      </w:pPr>
      <w:r>
        <w:rPr>
          <w:sz w:val="17"/>
        </w:rPr>
        <w:t>Records every trigger event fired by the planning engine (e.g. launch a new kitchen, hire additional staff, raise capital). Provides an audit trail of automated decisions.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 context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 when triggered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trigger_type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KITCHEN_LAUNCH|HIRING|CAPEX|FUNDING|ALERT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HIRING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trigger_rule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Rule condition that fired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daily_orders &gt; 150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entity_affected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Affected entity type and ID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kitchen:DXB-JLT-01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action_taken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Description of resulting action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Hired 1 additional chef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impact_amount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Financial impact of action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4500.0000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fired_at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 when trigger fired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2026-02-01 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reviewed_by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reviewed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0E6655"/>
        </w:rPr>
        <w:t>13. Layer I: Simulation &amp; Decision Support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simulation_scenarios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temporary what-if simulation context</w:t>
      </w:r>
    </w:p>
    <w:p>
      <w:pPr>
        <w:spacing w:before="0" w:after="80"/>
        <w:keepNext/>
      </w:pPr>
      <w:r>
        <w:rPr>
          <w:sz w:val="17"/>
        </w:rPr>
        <w:t>Stores temporary what-if simulation contexts created in the Simulation Lab. Unlike formal scenarios, these are transient and can be discarded after analysis.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parent_scenario_id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 scenario being modified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Simulation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Price +10% Test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What is being simulated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Impact of 10% price increase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is_transient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 = temporary, delete on expiry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expires_at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Auto-delete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2026-01-16 23:59+04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created_by_session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Session or user context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session_abc123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overrides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Driver value overrides applied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{"list_price": 1.10}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simulation_results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transient KPI output per simulation scenario / period</w:t>
      </w:r>
    </w:p>
    <w:p>
      <w:pPr>
        <w:spacing w:before="0" w:after="80"/>
        <w:keepNext/>
      </w:pPr>
      <w:r>
        <w:rPr>
          <w:sz w:val="17"/>
        </w:rPr>
        <w:t>Stores output KPIs computed from simulation scenarios. Transient records used to populate the Simulation Lab output panels.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simulation_id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simulation_scenarios.id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simulation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 (null = lifetime)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kpi_code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 calculated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EBITDA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DECIMAL(19,6)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Simulated KPI value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23500.000000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DECIMAL(19,6)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Base scenario KPI for comparison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19100.000000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delta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DECIMAL(19,6)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Simulation - Base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4400.000000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delta_pct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% change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0.2304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sensitivity_analyses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sensitivity output per driver variable / KPI pair</w:t>
      </w:r>
    </w:p>
    <w:p>
      <w:pPr>
        <w:spacing w:before="0" w:after="80"/>
        <w:keepNext/>
      </w:pPr>
      <w:r>
        <w:rPr>
          <w:sz w:val="17"/>
        </w:rPr>
        <w:t>Stores results of one-at-a-time sensitivity analysis showing how much a KPI changes when a specific driver is varied across a defined range.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 context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kpi_code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 KPI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EBITDA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driver_name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Driver being varied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growth_rate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driver_table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Source table of driver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demand_drivers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driver_field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Field being varied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growth_rate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test_range_low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DECIMAL(10,6)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Lower bound of test range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-0.100000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test_range_high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DECIMAL(10,6)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Upper bound of test range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0.150000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base_kpi_value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 at base assumption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19100.0000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low_kpi_value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KPI at low range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11000.0000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high_kpi_value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KPI at high range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28500.0000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elasticity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DECIMAL(10,6)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% KPI change per % driver change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2.500000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tornado_rank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Rank in tornado chart (1 = highest)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decision_memory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historical decision record</w:t>
      </w:r>
    </w:p>
    <w:p>
      <w:pPr>
        <w:spacing w:before="0" w:after="80"/>
        <w:keepNext/>
      </w:pPr>
      <w:r>
        <w:rPr>
          <w:sz w:val="17"/>
        </w:rPr>
        <w:t>Archives significant planning decisions made during scenario modeling. Enables institutional memory, pattern recognition, and future decision support.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Associated 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decision_type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EXPANSION|PRICING|HIRING|FUNDING|OTHER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EXPANSION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decision_title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Brief decision description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Launch JLT Cluster A kitchen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decision_rationale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Why the decision was made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Attractiveness score 74.5 &gt; threshold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alternatives_considered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Other options evaluated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Considered JLT Cluster B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expected_impact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JSONB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Projected financial impact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{"ebitda_uplift":50000}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decided_by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Decision maker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decided_at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When decision was made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2026-01-10 14:00+04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actual_outcome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Outcome after the fact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 opened 2 months late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outcome_recorded_at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When outcome was recorded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2026-04-01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decision_log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audit entry per user action in the planning UI</w:t>
      </w:r>
    </w:p>
    <w:p>
      <w:pPr>
        <w:spacing w:before="0" w:after="80"/>
        <w:keepNext/>
      </w:pPr>
      <w:r>
        <w:rPr>
          <w:sz w:val="17"/>
        </w:rPr>
        <w:t>Detailed audit trail of user actions within the planning engine: assumption edits, scenario changes, approvals, simulations run. Supports compliance and change management.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performing action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 context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action_type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EDIT|CREATE|DELETE|APPROVE|RUN_SIM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EDIT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entity_type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Entity type modified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demand_drivers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entity_id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Entity ID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What changed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growth_rate changed 0.05-&gt;0.07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ip_address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INET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IP for security audit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10.0.0.1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session_id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Session identifier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sess_abc123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occurred_at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2026-01-12 11:00+04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4A235A"/>
        </w:rPr>
        <w:t>14. Layer J: Portfolio Construction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portfolio_plans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multi-market portfolio strategy per scenario</w:t>
      </w:r>
    </w:p>
    <w:p>
      <w:pPr>
        <w:spacing w:before="0" w:after="80"/>
        <w:keepNext/>
      </w:pPr>
      <w:r>
        <w:rPr>
          <w:sz w:val="17"/>
        </w:rPr>
        <w:t>Defines a portfolio-level expansion strategy covering multiple markets. Used for prioritizing market entry, capital allocation, and portfolio-level IRR/NPV optimization.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Portfolio plan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UAE 2026-2028 Expansion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target_kitchens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Target number of kitchens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target_markets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 number of micros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capital_budget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capital available for expansion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8000000.0000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target_irr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 portfolio IRR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0.3500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target_payback_months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Target payback 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strategy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Portfolio strategy narrative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Hub-and-spoke expansion...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status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DRAFT|ACTIVE|APPROVED|COMPLETED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market_portfolio_scores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scoring record per micro area per portfolio plan</w:t>
      </w:r>
    </w:p>
    <w:p>
      <w:pPr>
        <w:spacing w:before="0" w:after="80"/>
        <w:keepNext/>
      </w:pPr>
      <w:r>
        <w:rPr>
          <w:sz w:val="17"/>
        </w:rPr>
        <w:t>Stores attractiveness and performance scores for each market in a portfolio plan. Drives market prioritization and launch sequencing.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portfolio_plan_id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portfolio_plans.id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portfolio plan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micro_id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micros.id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Micro area being scored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attractiveness_score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Composite attractiveness 0-100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74.50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readiness_score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Operational readiness 0-100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68.00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expected_irr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Projected IRR for this market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0.3200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expected_payback_months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Projected payback in months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priority_rank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Launch priority rank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recommended_launch_period_id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Recommended launch 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Scoring commentary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portfolio_capital_allocations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capital allocation per market per portfolio plan per period</w:t>
      </w:r>
    </w:p>
    <w:p>
      <w:pPr>
        <w:spacing w:before="0" w:after="80"/>
        <w:keepNext/>
      </w:pPr>
      <w:r>
        <w:rPr>
          <w:sz w:val="17"/>
        </w:rPr>
        <w:t>Distributes the portfolio capital budget across individual markets and time periods. Enables capital-constrained expansion modeling.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portfolio_plan_id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portfolio_plans.id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portfolio plan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micro_id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micros.id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Target market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Allocation period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capex_allocation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CAPEX allocated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350000.0000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opex_allocation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Working capital / opex support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120000.0000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total_allocation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capital for this market/period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470000.0000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allocation_type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LAUNCH|EXPANSION|MAINTENANCE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LAUNCH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Allocation rationale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portfolio_return_metrics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Phase 2-3   |   Grain: One aggregated return metric per portfolio plan</w:t>
      </w:r>
    </w:p>
    <w:p>
      <w:pPr>
        <w:spacing w:before="0" w:after="80"/>
        <w:keepNext/>
      </w:pPr>
      <w:r>
        <w:rPr>
          <w:sz w:val="17"/>
        </w:rPr>
        <w:t>Stores portfolio-level financial return metrics including aggregate IRR, NPV, total capital deployed, and MOIC. Used in the Portfolio Optimization console.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portfolio_plan_id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portfolio_plans.id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portfolio plan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planning_periods.id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 (null = lifetime)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total_capital_deployed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capital invested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8000000.0000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portfolio_npv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Aggregate NPV at hurdle rate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12500000.0000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portfolio_irr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Blended portfolio IRR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0.3400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portfolio_moic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DECIMAL(5,4)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Multiple on invested capital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2.5600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avg_payback_months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DECIMAL(5,2)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Average payback across portfolio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21.50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active_kitchens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Number of active kitchens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total_revenue_annualized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Annualized portfolio revenue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15000000.0000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total_ebitda_annualized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Annualized portfolio EBITDA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3200000.0000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5D6D7E"/>
        </w:rPr>
        <w:t>15. Optional Extension Layer</w:t>
      </w:r>
    </w:p>
    <w:p>
      <w:pPr>
        <w:spacing w:before="0" w:after="120"/>
      </w:pPr>
      <w:r>
        <w:rPr>
          <w:b w:val="0"/>
          <w:sz w:val="18"/>
        </w:rPr>
        <w:t>These 11 tables capture operational detail not required for strategic financial planning. They are deferred to Phase 6 (Week 61+) and activated only when operational intelligence is needed for actuals reconciliation, scheduling optimization, or recipe-level costing.</w:t>
      </w:r>
    </w:p>
    <w:p>
      <w:pPr>
        <w:spacing w:before="240" w:after="40"/>
        <w:keepNext/>
      </w:pPr>
      <w:r>
        <w:rPr>
          <w:b/>
          <w:color w:val="1F3864"/>
          <w:sz w:val="22"/>
        </w:rPr>
        <w:t>order_headers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raw transaction / delivery order</w:t>
      </w:r>
    </w:p>
    <w:p>
      <w:pPr>
        <w:spacing w:before="0" w:after="80"/>
        <w:keepNext/>
      </w:pPr>
      <w:r>
        <w:rPr>
          <w:sz w:val="17"/>
        </w:rPr>
        <w:t>Raw order transaction header. Deferred to Phase 6 / Actuals Bridge. Not required for strategic planning but enables operational drill-down and actuals reconciliation.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Originating kitchen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Sales channel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order_placed_at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Order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19:30+04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gross_amount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Gross order value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discount_amount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Discount applied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net_amount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Net amount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status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PLACED|CONFIRMED|DELIVERED|CANCELLED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DELIVERED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delivery_time_min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Delivery time in minutes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order_lines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line item within a raw order</w:t>
      </w:r>
    </w:p>
    <w:p>
      <w:pPr>
        <w:spacing w:before="0" w:after="80"/>
        <w:keepNext/>
      </w:pPr>
      <w:r>
        <w:rPr>
          <w:sz w:val="17"/>
        </w:rPr>
        <w:t>Individual product lines within an order header. Enables product-level actuals analysis and SKU-level performance tracking in Phase 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order_id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order_headers.id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order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Product family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product_name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 name at time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Pepperoni Pizza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quantity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Units ordered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unit_price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Price per unit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45.0000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line_total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Qty * unit price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45.0000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food_cost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 food cost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11.2500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kitchen_stations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production station within a kitchen</w:t>
      </w:r>
    </w:p>
    <w:p>
      <w:pPr>
        <w:spacing w:before="0" w:after="80"/>
        <w:keepNext/>
      </w:pPr>
      <w:r>
        <w:rPr>
          <w:sz w:val="17"/>
        </w:rPr>
        <w:t>Models kitchen production stations (prep, oven, packing). Used in Phase 6 for operational capacity analysis and bottleneck identification.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kitchen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Station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Pizza Oven 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PREP|OVEN|PACKING|DISPATCH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OVEN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capacity_units_per_hr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Max units per hour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is_bottleneck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Identified bottleneck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staff_roster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actual staff shift entry</w:t>
      </w:r>
    </w:p>
    <w:p>
      <w:pPr>
        <w:spacing w:before="0" w:after="80"/>
        <w:keepNext/>
      </w:pPr>
      <w:r>
        <w:rPr>
          <w:sz w:val="17"/>
        </w:rPr>
        <w:t>Records actual staff shift data at the kitchen level. Used in Phase 6 for actuals vs planned headcount reconciliation.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role_name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Role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Pizza Chef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shift_date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Shift date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hours_worked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DECIMAL(4,2)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Actual hours worked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8.00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actual_cost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Actual shift cost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150.0000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status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WORKED|ABSENT|OVERTIME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WORKED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actual_ingestion_log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data import event</w:t>
      </w:r>
    </w:p>
    <w:p>
      <w:pPr>
        <w:spacing w:before="0" w:after="80"/>
        <w:keepNext/>
      </w:pPr>
      <w:r>
        <w:rPr>
          <w:sz w:val="17"/>
        </w:rPr>
        <w:t>Tracks when and how actuals data was ingested from external systems (POS, aggregator portals). Used for data lineage and reconciliation.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source_system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POS|AGGREGATOR|BANK|MANUAL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AGGREGATOR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source_name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System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Talabat Portal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import_type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ORDERS|REVENUE|PAYROLL|CAPEX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ORDERS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records_imported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Count of records loaded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1842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period_start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Data coverage start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period_end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Data coverage end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2026-01-31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status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SUCCESS|PARTIAL|FAILED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SUCCESS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error_notes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Error details if partial/failed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intraday_demand_buckets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30-minute or hourly demand bucket</w:t>
      </w:r>
    </w:p>
    <w:p>
      <w:pPr>
        <w:spacing w:before="0" w:after="80"/>
        <w:keepNext/>
      </w:pPr>
      <w:r>
        <w:rPr>
          <w:sz w:val="17"/>
        </w:rPr>
        <w:t>Captures intraday demand patterns at 30-minute or hourly granularity. Used in Phase 6 for scheduling optimization and peak demand analysis.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 of bucket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bucket_start_time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Bucket start time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19:00:00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bucket_end_time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Bucket end time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19:30:00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expected_orders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Forecast orders in bucket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actual_orders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Actual orders in bucket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day_of_week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1=Mon to 7=Sun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is_peak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Identified peak bucket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operational_events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operational incident or event at a kitchen</w:t>
      </w:r>
    </w:p>
    <w:p>
      <w:pPr>
        <w:spacing w:before="0" w:after="80"/>
        <w:keepNext/>
      </w:pPr>
      <w:r>
        <w:rPr>
          <w:sz w:val="17"/>
        </w:rPr>
        <w:t>Logs operational events including outages, equipment failures, and supply disruptions. Used in Phase 6 for operational reliability analysis.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Affected kitchen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event_type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OUTAGE|EQUIPMENT|SUPPLY|STAFFING|OTHER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EQUIPMENT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Event description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Oven 1 breakdown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occurred_at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Event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2026-01-20 11:30+04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resolved_at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Resolution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2026-01-20 14:00+04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revenue_impact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Estimated revenue loss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3500.0000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severity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LOW|MEDIUM|HIGH|CRITICAL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product_variants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SKU variant within a product family</w:t>
      </w:r>
    </w:p>
    <w:p>
      <w:pPr>
        <w:spacing w:before="0" w:after="80"/>
        <w:keepNext/>
      </w:pPr>
      <w:r>
        <w:rPr>
          <w:sz w:val="17"/>
        </w:rPr>
        <w:t>Captures individual SKU variations (sizes, crust types) within a product family. Deferred to Phase 6; not required for strategic financial planning.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product_family_id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family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Variant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Pepperoni Large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sku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SKU code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PIZ-PEP-LG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size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Size/format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Large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list_price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Listed price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52.0000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food_cost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Actual food cost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13.0000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prep_time_min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INT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Preparation time minutes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Active on menu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modifier_types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customization/add-on option</w:t>
      </w:r>
    </w:p>
    <w:p>
      <w:pPr>
        <w:spacing w:before="0" w:after="80"/>
        <w:keepNext/>
      </w:pPr>
      <w:r>
        <w:rPr>
          <w:sz w:val="17"/>
        </w:rPr>
        <w:t>Defines product modifiers (extra toppings, crust choices). Deferred to Phase 6; not required for driver-based financial projections.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product_family_id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product_families.id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family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Modifier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Extra Cheese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price_add_on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Additional price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cost_add_on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Additional food cost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1.5000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is_active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Active flag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ingredient_bom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ingredient line in a product bill of materials</w:t>
      </w:r>
    </w:p>
    <w:p>
      <w:pPr>
        <w:spacing w:before="0" w:after="80"/>
        <w:keepNext/>
      </w:pPr>
      <w:r>
        <w:rPr>
          <w:sz w:val="17"/>
        </w:rPr>
        <w:t>Bill of materials for product variants. Enables recipe-level costing and supplier cost management in Phase 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product_variant_id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product_variants.id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Parent variant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ingredient_name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Ingredient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Mozzarella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quantity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DECIMAL(10,4)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Quantity used per unit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0.1500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unit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KG|LITRE|PIECE|GRAM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KG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cost_per_unit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Cost per unit of ingredient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45.0000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supplier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Supplier name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 Ain Foods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240" w:after="40"/>
        <w:keepNext/>
      </w:pPr>
      <w:r>
        <w:rPr>
          <w:b/>
          <w:color w:val="1F3864"/>
          <w:sz w:val="22"/>
        </w:rPr>
        <w:t>recipe_histories</w:t>
      </w:r>
    </w:p>
    <w:p>
      <w:pPr>
        <w:spacing w:before="0" w:after="40"/>
        <w:keepNext/>
      </w:pPr>
      <w:r>
        <w:rPr>
          <w:i/>
          <w:color w:val="444488"/>
          <w:sz w:val="17"/>
        </w:rPr>
        <w:t>Scope: Optional Extension   |   Grain: One versioned recipe record per product variant</w:t>
      </w:r>
    </w:p>
    <w:p>
      <w:pPr>
        <w:spacing w:before="0" w:after="80"/>
        <w:keepNext/>
      </w:pPr>
      <w:r>
        <w:rPr>
          <w:sz w:val="17"/>
        </w:rPr>
        <w:t>Tracks recipe versions over time enabling cost impact analysis when recipes change. Phase 6 feature for R&amp;D and menu engineering teams.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58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187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FK / Reference</w:t>
            </w:r>
          </w:p>
        </w:tc>
        <w:tc>
          <w:tcPr>
            <w:tcW w:type="dxa" w:w="331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88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Primary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product_variant_id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product_variants.id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Product variant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version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Recipe version label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v1.2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effective_from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When this version became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effective_to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When superseded (null=current)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total_food_cost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DECIMAL(19,4)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Total food cost per unit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13.0000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change_notes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What changed and why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Reduced cheese quantity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Approval user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company_id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companies.id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Tenant isolation key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550e8400...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Record creation timestamp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2026-01-01 09:00:00+04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updated_at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Last modification timestamp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2026-01-15 14:30:00+04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created_by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User who created the record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updated_by</w:t>
            </w:r>
          </w:p>
        </w:tc>
        <w:tc>
          <w:tcPr>
            <w:tcW w:type="dxa" w:w="158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UUID</w:t>
            </w:r>
          </w:p>
        </w:tc>
        <w:tc>
          <w:tcPr>
            <w:tcW w:type="dxa" w:w="504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Y</w:t>
            </w:r>
          </w:p>
        </w:tc>
        <w:tc>
          <w:tcPr>
            <w:tcW w:type="dxa" w:w="187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users.id</w:t>
            </w:r>
          </w:p>
        </w:tc>
        <w:tc>
          <w:tcPr>
            <w:tcW w:type="dxa" w:w="331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User who last updated the record</w:t>
            </w:r>
          </w:p>
        </w:tc>
        <w:tc>
          <w:tcPr>
            <w:tcW w:type="dxa" w:w="2088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a1b2c3d4...</w:t>
            </w:r>
          </w:p>
        </w:tc>
      </w:tr>
      <w:tr>
        <w:trPr>
          <w:cantSplit/>
        </w:trPr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deleted_at</w:t>
            </w:r>
          </w:p>
        </w:tc>
        <w:tc>
          <w:tcPr>
            <w:tcW w:type="dxa" w:w="158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TIMESTAMPTZ</w:t>
            </w:r>
          </w:p>
        </w:tc>
        <w:tc>
          <w:tcPr>
            <w:tcW w:type="dxa" w:w="504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N</w:t>
            </w:r>
          </w:p>
        </w:tc>
        <w:tc>
          <w:tcPr>
            <w:tcW w:type="dxa" w:w="187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  <w:tc>
          <w:tcPr>
            <w:tcW w:type="dxa" w:w="331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Soft-delete timestamp; NULL = active</w:t>
            </w:r>
          </w:p>
        </w:tc>
        <w:tc>
          <w:tcPr>
            <w:tcW w:type="dxa" w:w="2088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F3864"/>
        </w:rPr>
        <w:t>16. Enum Reference</w:t>
      </w:r>
    </w:p>
    <w:p>
      <w:pPr>
        <w:spacing w:before="0" w:after="120"/>
      </w:pPr>
      <w:r>
        <w:rPr>
          <w:b w:val="0"/>
          <w:sz w:val="18"/>
        </w:rPr>
        <w:t>All enumerated string values used across the schema. Enforce at application layer; store as VARCHAR with check constraints or native ENUM types where supported.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59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Enum Code</w:t>
            </w:r>
          </w:p>
        </w:tc>
        <w:tc>
          <w:tcPr>
            <w:tcW w:type="dxa" w:w="3600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Used In (Table.Field)</w:t>
            </w:r>
          </w:p>
        </w:tc>
        <w:tc>
          <w:tcPr>
            <w:tcW w:type="dxa" w:w="5040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Allowed Values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SCENARIO_TYPE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scenarios.type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BASE, UPSIDE, DOWNSIDE, STRESS, BUDGET, FORECAST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ASSUMPTION_STATUS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assumption_sets.status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DRAFT, ACTIVE, ARCHIVED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CONFIDENCE_LEVEL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assumption_sets.confidence_level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HIGH, MEDIUM, LOW, SPECULATIVE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APPROVAL_STATUS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governance_events.event_type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APPROVAL, REJECTION, LOCK, UNLOCK, COMMENT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PERIOD_TYPE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planning_calendars.period_type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MONTHLY, QUARTERLY, WEEKLY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UNIT_STATUS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kitchens.status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PLANNED, CONSTRUCTION, ACTIVE, CLOSED, PAUSED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PLATFORM_TYPE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platforms.type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AGGREGATOR, DIRECT, B2B, DINE_IN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CATEGORY_TYPE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opex_plans.category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RENT, UTILITIES, TECH, INSURANCE, MAINTENANCE, OTHER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CAPEX_CATEGORY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capex_plans.category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FITOUT, EQUIPMENT, TECH, VEHICLE, OTHER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MARKETING_CHANNEL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marketing_plans.channel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AGGREGATOR_ADS, SOCIAL, CRM, PROMO, INFLUENCER, OTHER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RISK_CATEGORY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risk_objects.category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MARKET, REGULATORY, OPERATIONAL, FINANCIAL, COMPETITIVE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SEVERITY_LEVEL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risk_objects.severity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LOW, MEDIUM, HIGH, CRITICAL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TRIGGER_TYPE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trigger_log.trigger_type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KITCHEN_LAUNCH, HIRING, CAPEX, FUNDING, ALERT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DEBT_TYPE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debt_facilities.type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TERM_LOAN, REVOLVING, CONVERTIBLE, OVERDRAFT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MARKET_STATUS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micros.launch_status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PIPELINE, PLANNED, ACTIVE, PAUSED, CLOSED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SCOPE_TAXONOMY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various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CORE_V1, RECOMMENDED_V1_5, PHASE2_3, OPTIONAL_EXTENSION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ACTION_TYPE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decision_log.action_type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EDIT, CREATE, DELETE, APPROVE, RUN_SIM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MC_STATUS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monte_carlo_runs.run_status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QUEUED, RUNNING, COMPLETED, FAILED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ALLOCATION_TYPE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portfolio_capital_allocations.allocation_type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LAUNCH, EXPANSION, MAINTENANCE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DECISION_TYPE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decision_memory.decision_type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EXPANSION, PRICING, HIRING, FUNDING, OTHER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ALERT_SEVERITY</w:t>
            </w:r>
          </w:p>
        </w:tc>
        <w:tc>
          <w:tcPr>
            <w:tcW w:type="dxa" w:w="360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performance_alerts.severity</w:t>
            </w:r>
          </w:p>
        </w:tc>
        <w:tc>
          <w:tcPr>
            <w:tcW w:type="dxa" w:w="50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INFO, WARNING, CRITICAL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DIRECTION</w:t>
            </w:r>
          </w:p>
        </w:tc>
        <w:tc>
          <w:tcPr>
            <w:tcW w:type="dxa" w:w="360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driver_explainability.direction</w:t>
            </w:r>
          </w:p>
        </w:tc>
        <w:tc>
          <w:tcPr>
            <w:tcW w:type="dxa" w:w="50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POSITIVE, NEGATIVE, NEUTRAL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color w:val="1F3864"/>
        </w:rPr>
        <w:t>17. Changelog vs v2.0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92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8640"/>
            <w:shd w:fill="1F3864" w:val="clear"/>
          </w:tcPr>
          <w:p>
            <w:pPr>
              <w:jc w:val="left"/>
              <w:keepLines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New Layer J</w:t>
            </w:r>
          </w:p>
        </w:tc>
        <w:tc>
          <w:tcPr>
            <w:tcW w:type="dxa" w:w="86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Added Portfolio Construction layer with 4 tables: portfolio_plans, market_portfolio_scores, portfolio_capital_allocations, portfolio_return_metrics.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Expanded Layer A</w:t>
            </w:r>
          </w:p>
        </w:tc>
        <w:tc>
          <w:tcPr>
            <w:tcW w:type="dxa" w:w="86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Added assumption_lineage and governance_events to Layer A for full audit trail and approval workflow support.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Risk Framework</w:t>
            </w:r>
          </w:p>
        </w:tc>
        <w:tc>
          <w:tcPr>
            <w:tcW w:type="dxa" w:w="86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Formalized Layer H with 5 tables: risk_objects, risk_scenarios, monte_carlo_runs, monte_carlo_summaries, trigger_log.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Decision Support</w:t>
            </w:r>
          </w:p>
        </w:tc>
        <w:tc>
          <w:tcPr>
            <w:tcW w:type="dxa" w:w="86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Added decision_memory and decision_log to Layer I to support institutional memory and compliance audit.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Capital Strategy</w:t>
            </w:r>
          </w:p>
        </w:tc>
        <w:tc>
          <w:tcPr>
            <w:tcW w:type="dxa" w:w="86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Added capital_allocation_plans and dilution_models to Layer E for portfolio capital optimization.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Explainability</w:t>
            </w:r>
          </w:p>
        </w:tc>
        <w:tc>
          <w:tcPr>
            <w:tcW w:type="dxa" w:w="86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Added driver_explainability and variance_attribution to Layer G for 'why did KPI change?' analysis.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Confidence Scoring</w:t>
            </w:r>
          </w:p>
        </w:tc>
        <w:tc>
          <w:tcPr>
            <w:tcW w:type="dxa" w:w="86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Added assumption_confidence to Layer C for per-assumption confidence metadata.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Working Capital</w:t>
            </w:r>
          </w:p>
        </w:tc>
        <w:tc>
          <w:tcPr>
            <w:tcW w:type="dxa" w:w="86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Added working_capital_policies to Layer D (promoted from optional in v2 to Recommended v1.5).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Optional Extensions</w:t>
            </w:r>
          </w:p>
        </w:tc>
        <w:tc>
          <w:tcPr>
            <w:tcW w:type="dxa" w:w="86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Explicitly segregated 11 operational tables into Optional Extension layer with clear Phase 6 deferred status.</w:t>
            </w:r>
          </w:p>
        </w:tc>
      </w:tr>
      <w:tr>
        <w:trPr>
          <w:cantSplit/>
        </w:trPr>
        <w:tc>
          <w:tcPr>
            <w:tcW w:type="dxa" w:w="2592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Audit Columns</w:t>
            </w:r>
          </w:p>
        </w:tc>
        <w:tc>
          <w:tcPr>
            <w:tcW w:type="dxa" w:w="8640"/>
            <w:shd w:fill="FFFFFF" w:val="clear"/>
          </w:tcPr>
          <w:p>
            <w:pPr>
              <w:keepLines/>
            </w:pPr>
            <w:r/>
            <w:r>
              <w:rPr>
                <w:sz w:val="16"/>
              </w:rPr>
              <w:t>Standardized AUDIT tail (company_id, created_at, updated_at, created_by, updated_by, deleted_at) applied to all 73 tables.</w:t>
            </w:r>
          </w:p>
        </w:tc>
      </w:tr>
      <w:tr>
        <w:trPr>
          <w:cantSplit/>
        </w:trPr>
        <w:tc>
          <w:tcPr>
            <w:tcW w:type="dxa" w:w="2592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Total Tables</w:t>
            </w:r>
          </w:p>
        </w:tc>
        <w:tc>
          <w:tcPr>
            <w:tcW w:type="dxa" w:w="8640"/>
            <w:shd w:fill="EBF0FA" w:val="clear"/>
          </w:tcPr>
          <w:p>
            <w:pPr>
              <w:keepLines/>
            </w:pPr>
            <w:r/>
            <w:r>
              <w:rPr>
                <w:sz w:val="16"/>
              </w:rPr>
              <w:t>Grew from 37 tables (v2.0) to 73 tables (v3.0): 62 core/recommended/phase2-3 + 11 optional extension.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4"/>
      </w:rPr>
      <w:t>FPE Data Dictionary v3.0  |  Unified Master Finance-First F&amp;B Projection Engine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