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cs="Calibri Light" w:cstheme="majorHAnsi"/>
          <w:b/>
          <w:b/>
          <w:bCs/>
          <w:sz w:val="24"/>
          <w:szCs w:val="22"/>
          <w:lang w:val="en-IN"/>
        </w:rPr>
      </w:pPr>
      <w:r>
        <w:rPr>
          <w:rFonts w:cs="Calibri Light" w:cstheme="majorHAnsi"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>High Performance Computing Lab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22510057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 Ashutosh Gundu Birje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 B8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Title of practical: </w:t>
      </w:r>
    </w:p>
    <w:p>
      <w:pPr>
        <w:pStyle w:val="Normal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Study and implementation of basic OpenMP clauses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9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TextBody"/>
        <w:spacing w:before="0" w:after="0"/>
        <w:rPr/>
      </w:pPr>
      <w:r>
        <w:rPr>
          <w:rStyle w:val="SourceText"/>
          <w:b/>
          <w:bCs/>
          <w:sz w:val="24"/>
          <w:szCs w:val="22"/>
          <w:lang w:val="en-IN"/>
        </w:rPr>
        <w:t xml:space="preserve">   </w:t>
      </w:r>
      <w:r>
        <w:rPr>
          <w:rStyle w:val="SourceText"/>
          <w:b/>
          <w:bCs/>
          <w:sz w:val="24"/>
          <w:szCs w:val="22"/>
          <w:lang w:val="en-IN"/>
        </w:rPr>
        <w:t>p</w:t>
      </w:r>
      <w:r>
        <w:rPr>
          <w:rStyle w:val="SourceText"/>
          <w:b/>
          <w:bCs/>
          <w:sz w:val="24"/>
          <w:szCs w:val="22"/>
          <w:lang w:val="en-IN"/>
        </w:rPr>
        <w:t>ragma omp parallel for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enables parallel computation of the loop.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Execution time measured using </w:t>
      </w:r>
      <w:r>
        <w:rPr>
          <w:rStyle w:val="SourceText"/>
        </w:rPr>
        <w:t>omp_get_wtime()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ourceText"/>
        </w:rPr>
        <w:t>malloc()</w:t>
      </w:r>
      <w:r>
        <w:rPr/>
        <w:t xml:space="preserve"> used for dynamic allocation of large vectors.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tbl>
      <w:tblPr>
        <w:tblW w:w="40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0"/>
        <w:gridCol w:w="1703"/>
        <w:gridCol w:w="1179"/>
      </w:tblGrid>
      <w:tr>
        <w:trPr>
          <w:tblHeader w:val="true"/>
        </w:trPr>
        <w:tc>
          <w:tcPr>
            <w:tcW w:w="11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Threads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Data Size (</w:t>
            </w:r>
            <w:r>
              <w:rPr>
                <w:rStyle w:val="SourceText"/>
              </w:rPr>
              <w:t>n</w:t>
            </w:r>
            <w:r>
              <w:rPr/>
              <w:t>)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Time (s)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0.078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0.045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0.027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0.019</w:t>
            </w:r>
          </w:p>
        </w:tc>
      </w:tr>
    </w:tbl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Speedup increases as thread count increases.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>Best performance seen with 4–8 threads depending on CPU.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>Overhead of thread creation may affect smaller data sizes.</w:t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9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Uses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formula to approximate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numerical integration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ourceText"/>
        </w:rPr>
        <w:t>omp parallel</w:t>
      </w:r>
      <w:r>
        <w:rPr/>
        <w:t xml:space="preserve"> block divides work among threads.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ourceText"/>
        </w:rPr>
        <w:t>#pragma omp atomic</w:t>
      </w:r>
      <w:r>
        <w:rPr/>
        <w:t xml:space="preserve"> ensures safe accumulation of </w:t>
      </w:r>
      <w:r>
        <w:rPr>
          <w:rStyle w:val="SourceText"/>
        </w:rPr>
        <w:t>sum</w:t>
      </w:r>
      <w:r>
        <w:rPr/>
        <w:t>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tbl>
      <w:tblPr>
        <w:tblW w:w="595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0"/>
        <w:gridCol w:w="1393"/>
        <w:gridCol w:w="1134"/>
        <w:gridCol w:w="2300"/>
      </w:tblGrid>
      <w:tr>
        <w:trPr>
          <w:tblHeader w:val="true"/>
        </w:trPr>
        <w:tc>
          <w:tcPr>
            <w:tcW w:w="11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Threads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Steps (</w:t>
            </w:r>
            <w:r>
              <w:rPr>
                <w:rStyle w:val="SourceText"/>
              </w:rPr>
              <w:t>N</w:t>
            </w:r>
            <w:r>
              <w:rPr/>
              <w:t>)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Time (s)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Pi Approximation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100000000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1.84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3.141592653...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100000000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1.03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3.141592653...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100000000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0.57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3.141592653...</w:t>
            </w:r>
          </w:p>
        </w:tc>
      </w:tr>
      <w:tr>
        <w:trPr/>
        <w:tc>
          <w:tcPr>
            <w:tcW w:w="1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100000000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0.31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3.141592653...</w:t>
            </w:r>
          </w:p>
        </w:tc>
      </w:tr>
    </w:tbl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Accuracy improves with more steps.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Parallelism reduces execution time substantially.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62735658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006a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Internet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4</Pages>
  <Words>242</Words>
  <Characters>1391</Characters>
  <CharactersWithSpaces>1561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en-IN</dc:language>
  <cp:lastModifiedBy/>
  <cp:lastPrinted>2022-09-18T15:59:00Z</cp:lastPrinted>
  <dcterms:modified xsi:type="dcterms:W3CDTF">2025-08-03T00:56:21Z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