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Document</w:t>
      </w:r>
    </w:p>
    <w:p>
      <w:pPr>
        <w:pStyle w:val="Heading2"/>
      </w:pPr>
      <w:r>
        <w:t>Introduction</w:t>
      </w:r>
    </w:p>
    <w:p>
      <w:pPr/>
      <w:r>
        <w:t>This is a simple test document to verify the converter works correctly.</w:t>
      </w:r>
    </w:p>
    <w:p>
      <w:pPr>
        <w:pStyle w:val="Heading2"/>
      </w:pPr>
      <w:r>
        <w:t>Features</w:t>
      </w:r>
    </w:p>
    <w:p>
      <w:pPr>
        <w:pStyle w:val="ListBullet"/>
        <w:ind w:left="0"/>
      </w:pPr>
      <w:r>
        <w:t>Basic formatting</w:t>
      </w:r>
    </w:p>
    <w:p>
      <w:pPr>
        <w:pStyle w:val="ListBullet"/>
        <w:ind w:left="0"/>
      </w:pPr>
      <w:r>
        <w:t>Headers and subheaders</w:t>
      </w:r>
    </w:p>
    <w:p>
      <w:pPr>
        <w:pStyle w:val="ListBullet"/>
        <w:ind w:left="0"/>
      </w:pPr>
      <w:r>
        <w:t>Lists with bullets</w:t>
      </w:r>
    </w:p>
    <w:p>
      <w:pPr>
        <w:pStyle w:val="Heading3"/>
      </w:pPr>
      <w:r>
        <w:t>Sub-section</w:t>
      </w:r>
    </w:p>
    <w:p>
      <w:pPr/>
      <w:r>
        <w:t xml:space="preserve">This is a subsection with some </w:t>
      </w:r>
      <w:r>
        <w:rPr>
          <w:b/>
        </w:rPr>
        <w:t>bold text</w:t>
      </w:r>
      <w:r>
        <w:t xml:space="preserve"> and </w:t>
      </w:r>
      <w:r>
        <w:rPr>
          <w:i/>
        </w:rPr>
        <w:t>italic text</w:t>
      </w:r>
      <w:r>
        <w:t>.</w:t>
      </w:r>
    </w:p>
    <w:p>
      <w:pPr>
        <w:pStyle w:val="ListNumber"/>
        <w:ind w:left="0"/>
      </w:pPr>
      <w:r>
        <w:t>First numbered item</w:t>
      </w:r>
    </w:p>
    <w:p>
      <w:pPr>
        <w:pStyle w:val="ListNumber"/>
        <w:ind w:left="0"/>
      </w:pPr>
      <w:r>
        <w:t>Second numbered item</w:t>
      </w:r>
    </w:p>
    <w:p>
      <w:pPr>
        <w:pStyle w:val="ListNumber"/>
        <w:ind w:left="0"/>
      </w:pPr>
      <w:r>
        <w:t>Nested bullet</w:t>
      </w:r>
    </w:p>
    <w:p>
      <w:pPr>
        <w:pStyle w:val="ListNumber"/>
        <w:ind w:left="0"/>
      </w:pPr>
      <w:r>
        <w:t>Another nested bullet</w:t>
      </w:r>
    </w:p>
    <w:p>
      <w:pPr>
        <w:pStyle w:val="ListNumber"/>
        <w:ind w:left="0"/>
      </w:pPr>
      <w:r>
        <w:t>Third numbered item</w:t>
      </w:r>
    </w:p>
    <w:p>
      <w:pPr>
        <w:pStyle w:val="Heading2"/>
      </w:pPr>
      <w:r>
        <w:t>Conclusion</w:t>
      </w:r>
    </w:p>
    <w:p>
      <w:pPr/>
      <w:r>
        <w:t>If this document converts properly, the converter is working!</w:t>
      </w:r>
    </w:p>
    <w:p>
      <w:pPr>
        <w:pStyle w:val="Heading1"/>
      </w:pPr>
      <w:r>
        <w:t>Markdown Formatting Guidelines for CBS Word Template Conversion</w:t>
      </w:r>
    </w:p>
    <w:p>
      <w:pPr>
        <w:pStyle w:val="Heading2"/>
      </w:pPr>
      <w:r>
        <w:t>Instructions for LLM</w:t>
      </w:r>
    </w:p>
    <w:p>
      <w:pPr/>
      <w:r>
        <w:t>You are tasked with generating Markdown content that will be converted into a Microsoft Word document using a specific converter. Your output must follow these strict formatting guidelines to ensure proper styling in the final Word document.</w:t>
      </w:r>
    </w:p>
    <w:p>
      <w:pPr>
        <w:pStyle w:val="Heading2"/>
      </w:pPr>
      <w:r>
        <w:t>Heading Structure</w:t>
      </w:r>
    </w:p>
    <w:p>
      <w:pPr/>
      <w:r>
        <w:t>Use the proper heading hierarchy with # symbols:</w:t>
      </w:r>
    </w:p>
    <w:p>
      <w:pPr>
        <w:pStyle w:val="NoSpacing"/>
      </w:pPr>
      <w:r>
        <w:rPr>
          <w:rFonts w:ascii="Courier New" w:hAnsi="Courier New"/>
          <w:sz w:val="20"/>
        </w:rPr>
        <w:t># Document Title (H1)</w:t>
      </w:r>
      <w:r>
        <w:br/>
      </w:r>
      <w:r>
        <w:rPr>
          <w:rFonts w:ascii="Courier New" w:hAnsi="Courier New"/>
          <w:sz w:val="20"/>
        </w:rPr>
        <w:t>## Major Section (H2)</w:t>
      </w:r>
      <w:r>
        <w:br/>
      </w:r>
      <w:r>
        <w:rPr>
          <w:rFonts w:ascii="Courier New" w:hAnsi="Courier New"/>
          <w:sz w:val="20"/>
        </w:rPr>
        <w:t>### Sub-section (H3)</w:t>
      </w:r>
      <w:r>
        <w:br/>
      </w:r>
      <w:r>
        <w:rPr>
          <w:rFonts w:ascii="Courier New" w:hAnsi="Courier New"/>
          <w:sz w:val="20"/>
        </w:rPr>
        <w:t>#### Minor sub-section (H4)</w:t>
      </w:r>
      <w:r>
        <w:br/>
      </w:r>
      <w:r>
        <w:rPr>
          <w:rFonts w:ascii="Courier New" w:hAnsi="Courier New"/>
          <w:sz w:val="20"/>
        </w:rPr>
      </w:r>
    </w:p>
    <w:p>
      <w:pPr>
        <w:pStyle w:val="ListBullet"/>
        <w:ind w:left="0"/>
      </w:pPr>
      <w:r>
        <w:t>Do not use underlines (like === or ---) for headings</w:t>
      </w:r>
    </w:p>
    <w:p>
      <w:pPr>
        <w:pStyle w:val="ListBullet"/>
        <w:ind w:left="0"/>
      </w:pPr>
      <w:r>
        <w:t>Do not add manual numbering to headings (the Word template will handle this)</w:t>
      </w:r>
    </w:p>
    <w:p>
      <w:pPr>
        <w:pStyle w:val="ListBullet"/>
        <w:ind w:left="0"/>
      </w:pPr>
      <w:r>
        <w:t>Add a blank line before and after each heading</w:t>
      </w:r>
    </w:p>
    <w:p>
      <w:pPr>
        <w:pStyle w:val="Heading2"/>
      </w:pPr>
      <w:r>
        <w:t>Lists</w:t>
      </w:r>
    </w:p>
    <w:p>
      <w:pPr/>
      <w:r>
        <w:t>For unordered lists, use hyphens (-) consistently:</w:t>
      </w:r>
    </w:p>
    <w:p>
      <w:pPr>
        <w:pStyle w:val="NoSpacing"/>
      </w:pPr>
      <w:r>
        <w:rPr>
          <w:rFonts w:ascii="Courier New" w:hAnsi="Courier New"/>
          <w:sz w:val="20"/>
        </w:rPr>
        <w:t>- First item</w:t>
      </w:r>
      <w:r>
        <w:br/>
      </w:r>
      <w:r>
        <w:rPr>
          <w:rFonts w:ascii="Courier New" w:hAnsi="Courier New"/>
          <w:sz w:val="20"/>
        </w:rPr>
        <w:t>- Second item</w:t>
      </w:r>
      <w:r>
        <w:br/>
      </w:r>
      <w:r>
        <w:rPr>
          <w:rFonts w:ascii="Courier New" w:hAnsi="Courier New"/>
          <w:sz w:val="20"/>
        </w:rPr>
        <w:t xml:space="preserve">  - Nested item</w:t>
      </w:r>
      <w:r>
        <w:br/>
      </w:r>
      <w:r>
        <w:rPr>
          <w:rFonts w:ascii="Courier New" w:hAnsi="Courier New"/>
          <w:sz w:val="20"/>
        </w:rPr>
        <w:t xml:space="preserve">  - Another nested item</w:t>
      </w:r>
      <w:r>
        <w:br/>
      </w:r>
      <w:r>
        <w:rPr>
          <w:rFonts w:ascii="Courier New" w:hAnsi="Courier New"/>
          <w:sz w:val="20"/>
        </w:rPr>
        <w:t>- Third item</w:t>
      </w:r>
      <w:r>
        <w:br/>
      </w:r>
      <w:r>
        <w:rPr>
          <w:rFonts w:ascii="Courier New" w:hAnsi="Courier New"/>
          <w:sz w:val="20"/>
        </w:rPr>
      </w:r>
    </w:p>
    <w:p>
      <w:pPr/>
      <w:r>
        <w:t>For ordered lists, use numbers followed by periods:</w:t>
      </w:r>
    </w:p>
    <w:p>
      <w:pPr>
        <w:pStyle w:val="NoSpacing"/>
      </w:pPr>
      <w:r>
        <w:rPr>
          <w:rFonts w:ascii="Courier New" w:hAnsi="Courier New"/>
          <w:sz w:val="20"/>
        </w:rPr>
        <w:t>1. First item</w:t>
      </w:r>
      <w:r>
        <w:br/>
      </w:r>
      <w:r>
        <w:rPr>
          <w:rFonts w:ascii="Courier New" w:hAnsi="Courier New"/>
          <w:sz w:val="20"/>
        </w:rPr>
        <w:t>2. Second item</w:t>
      </w:r>
      <w:r>
        <w:br/>
      </w:r>
      <w:r>
        <w:rPr>
          <w:rFonts w:ascii="Courier New" w:hAnsi="Courier New"/>
          <w:sz w:val="20"/>
        </w:rPr>
        <w:t xml:space="preserve">   1. Nested numbered item</w:t>
      </w:r>
      <w:r>
        <w:br/>
      </w:r>
      <w:r>
        <w:rPr>
          <w:rFonts w:ascii="Courier New" w:hAnsi="Courier New"/>
          <w:sz w:val="20"/>
        </w:rPr>
        <w:t xml:space="preserve">   2. Another nested numbered item</w:t>
      </w:r>
      <w:r>
        <w:br/>
      </w:r>
      <w:r>
        <w:rPr>
          <w:rFonts w:ascii="Courier New" w:hAnsi="Courier New"/>
          <w:sz w:val="20"/>
        </w:rPr>
        <w:t>3. Third item</w:t>
      </w:r>
      <w:r>
        <w:br/>
      </w:r>
      <w:r>
        <w:rPr>
          <w:rFonts w:ascii="Courier New" w:hAnsi="Courier New"/>
          <w:sz w:val="20"/>
        </w:rPr>
      </w:r>
    </w:p>
    <w:p>
      <w:pPr>
        <w:pStyle w:val="ListBullet"/>
        <w:ind w:left="0"/>
      </w:pPr>
      <w:r>
        <w:t>Do not use asterisks (*) or plus signs (+) for bullet points</w:t>
      </w:r>
    </w:p>
    <w:p>
      <w:pPr>
        <w:pStyle w:val="ListBullet"/>
        <w:ind w:left="0"/>
      </w:pPr>
      <w:r>
        <w:t>Indent nested list items with exactly 2 spaces</w:t>
      </w:r>
    </w:p>
    <w:p>
      <w:pPr>
        <w:pStyle w:val="ListBullet"/>
        <w:ind w:left="0"/>
      </w:pPr>
      <w:r>
        <w:t>Do not add extra blank lines between list items</w:t>
      </w:r>
    </w:p>
    <w:p>
      <w:pPr>
        <w:pStyle w:val="ListBullet"/>
        <w:ind w:left="0"/>
      </w:pPr>
      <w:r>
        <w:t>Add a blank line before the first item and after the last item</w:t>
      </w:r>
    </w:p>
    <w:p>
      <w:pPr>
        <w:pStyle w:val="Heading2"/>
      </w:pPr>
      <w:r>
        <w:t>Text Formatting</w:t>
      </w:r>
    </w:p>
    <w:p>
      <w:pPr>
        <w:pStyle w:val="ListBullet"/>
        <w:ind w:left="0"/>
      </w:pPr>
      <w:r>
        <w:t>Bold text</w:t>
      </w:r>
      <w:r>
        <w:t>: Use double asterisks (</w:t>
      </w:r>
      <w:r>
        <w:t>**bold**</w:t>
      </w:r>
      <w:r>
        <w:t>)</w:t>
      </w:r>
    </w:p>
    <w:p>
      <w:pPr>
        <w:pStyle w:val="ListBullet"/>
        <w:ind w:left="0"/>
      </w:pPr>
      <w:r>
        <w:t>Italic text</w:t>
      </w:r>
      <w:r>
        <w:t>: Use single asterisks (</w:t>
      </w:r>
      <w:r>
        <w:t>*italic*</w:t>
      </w:r>
      <w:r>
        <w:t>)</w:t>
      </w:r>
    </w:p>
    <w:p>
      <w:pPr>
        <w:pStyle w:val="ListBullet"/>
        <w:ind w:left="0"/>
      </w:pPr>
      <w:r>
        <w:t>Code</w:t>
      </w:r>
      <w:r>
        <w:t>: Use backticks for inline code (</w:t>
      </w:r>
      <w:r>
        <w:t>`code`</w:t>
      </w:r>
      <w:r>
        <w:t>)</w:t>
      </w:r>
    </w:p>
    <w:p>
      <w:pPr>
        <w:pStyle w:val="ListBullet"/>
        <w:ind w:left="0"/>
      </w:pPr>
      <w:r>
        <w:t>For emphasis, prefer bold over italic when appropriate</w:t>
      </w:r>
    </w:p>
    <w:p>
      <w:pPr>
        <w:pStyle w:val="Heading2"/>
      </w:pPr>
      <w:r>
        <w:t>Code Blocks</w:t>
      </w:r>
    </w:p>
    <w:p>
      <w:pPr/>
      <w:r>
        <w:t>Use triple backticks with the language specified:</w:t>
      </w:r>
    </w:p>
    <w:p>
      <w:pPr>
        <w:pStyle w:val="NoSpacing"/>
      </w:pPr>
      <w:r>
        <w:rPr>
          <w:rFonts w:ascii="Courier New" w:hAnsi="Courier New"/>
          <w:sz w:val="20"/>
        </w:rPr>
        <w:t>​```python</w:t>
      </w:r>
      <w:r>
        <w:br/>
      </w:r>
      <w:r>
        <w:rPr>
          <w:rFonts w:ascii="Courier New" w:hAnsi="Courier New"/>
          <w:sz w:val="20"/>
        </w:rPr>
        <w:t>def example_function():</w:t>
      </w:r>
      <w:r>
        <w:br/>
      </w:r>
      <w:r>
        <w:rPr>
          <w:rFonts w:ascii="Courier New" w:hAnsi="Courier New"/>
          <w:sz w:val="20"/>
        </w:rPr>
        <w:t xml:space="preserve">    return "Hello, world!"</w:t>
      </w:r>
      <w:r>
        <w:br/>
      </w:r>
      <w:r>
        <w:rPr>
          <w:rFonts w:ascii="Courier New" w:hAnsi="Courier New"/>
          <w:sz w:val="20"/>
        </w:rPr>
        <w:t>​```</w:t>
      </w:r>
      <w:r>
        <w:br/>
      </w:r>
      <w:r>
        <w:rPr>
          <w:rFonts w:ascii="Courier New" w:hAnsi="Courier New"/>
          <w:sz w:val="20"/>
        </w:rPr>
      </w:r>
    </w:p>
    <w:p>
      <w:pPr>
        <w:pStyle w:val="ListBullet"/>
        <w:ind w:left="0"/>
      </w:pPr>
      <w:r>
        <w:t>Add a blank line before and after code blocks</w:t>
      </w:r>
    </w:p>
    <w:p>
      <w:pPr>
        <w:pStyle w:val="ListBullet"/>
        <w:ind w:left="0"/>
      </w:pPr>
      <w:r>
        <w:t>Specify the language when applicable</w:t>
      </w:r>
    </w:p>
    <w:p>
      <w:pPr>
        <w:pStyle w:val="Heading2"/>
      </w:pPr>
      <w:r>
        <w:t>Tables</w:t>
      </w:r>
    </w:p>
    <w:p>
      <w:pPr/>
      <w:r>
        <w:t>For tables, use the standard pipe syntax:</w:t>
      </w:r>
    </w:p>
    <w:p>
      <w:pPr>
        <w:pStyle w:val="NoSpacing"/>
      </w:pPr>
      <w:r>
        <w:rPr>
          <w:rFonts w:ascii="Courier New" w:hAnsi="Courier New"/>
          <w:sz w:val="20"/>
        </w:rPr>
        <w:t>| Header 1 | Header 2 | Header 3 |</w:t>
      </w:r>
      <w:r>
        <w:br/>
      </w:r>
      <w:r>
        <w:rPr>
          <w:rFonts w:ascii="Courier New" w:hAnsi="Courier New"/>
          <w:sz w:val="20"/>
        </w:rPr>
        <w:t>|----------|----------|----------|</w:t>
      </w:r>
      <w:r>
        <w:br/>
      </w:r>
      <w:r>
        <w:rPr>
          <w:rFonts w:ascii="Courier New" w:hAnsi="Courier New"/>
          <w:sz w:val="20"/>
        </w:rPr>
        <w:t>| Cell 1   | Cell 2   | Cell 3   |</w:t>
      </w:r>
      <w:r>
        <w:br/>
      </w:r>
      <w:r>
        <w:rPr>
          <w:rFonts w:ascii="Courier New" w:hAnsi="Courier New"/>
          <w:sz w:val="20"/>
        </w:rPr>
        <w:t>| Cell 4   | Cell 5   | Cell 6   |</w:t>
      </w:r>
      <w:r>
        <w:br/>
      </w:r>
      <w:r>
        <w:rPr>
          <w:rFonts w:ascii="Courier New" w:hAnsi="Courier New"/>
          <w:sz w:val="20"/>
        </w:rPr>
      </w:r>
    </w:p>
    <w:p>
      <w:pPr>
        <w:pStyle w:val="ListBullet"/>
        <w:ind w:left="0"/>
      </w:pPr>
      <w:r>
        <w:t>Align the pipes in your markdown for better readability</w:t>
      </w:r>
    </w:p>
    <w:p>
      <w:pPr>
        <w:pStyle w:val="ListBullet"/>
        <w:ind w:left="0"/>
      </w:pPr>
      <w:r>
        <w:t>Add a blank line before and after tables</w:t>
      </w:r>
    </w:p>
    <w:p>
      <w:pPr>
        <w:pStyle w:val="Heading2"/>
      </w:pPr>
      <w:r>
        <w:t>Line Breaks and Paragraphs</w:t>
      </w:r>
    </w:p>
    <w:p>
      <w:pPr>
        <w:pStyle w:val="ListBullet"/>
        <w:ind w:left="0"/>
      </w:pPr>
      <w:r>
        <w:t>Use a blank line to create a new paragraph</w:t>
      </w:r>
    </w:p>
    <w:p>
      <w:pPr>
        <w:pStyle w:val="ListBullet"/>
        <w:ind w:left="0"/>
      </w:pPr>
      <w:r>
        <w:t>Do not use trailing spaces or backslashes for line breaks</w:t>
      </w:r>
    </w:p>
    <w:p>
      <w:pPr>
        <w:pStyle w:val="ListBullet"/>
        <w:ind w:left="0"/>
      </w:pPr>
      <w:r>
        <w:t>Do not use HTML</w:t>
      </w:r>
      <w:r>
        <w:t>&lt;br&gt;</w:t>
      </w:r>
      <w:r>
        <w:t>tags</w:t>
      </w:r>
    </w:p>
    <w:p>
      <w:pPr>
        <w:pStyle w:val="ListBullet"/>
        <w:ind w:left="0"/>
      </w:pPr>
      <w:r>
        <w:t>Avoid soft returns within paragraphs</w:t>
      </w:r>
    </w:p>
    <w:p>
      <w:pPr>
        <w:pStyle w:val="Heading2"/>
      </w:pPr>
      <w:r>
        <w:t>Other Guidelines</w:t>
      </w:r>
    </w:p>
    <w:p>
      <w:pPr>
        <w:pStyle w:val="ListBullet"/>
        <w:ind w:left="0"/>
      </w:pPr>
      <w:r>
        <w:t>Do not use HTML formatting tags (the converter handles only Markdown)</w:t>
      </w:r>
    </w:p>
    <w:p>
      <w:pPr>
        <w:pStyle w:val="ListBullet"/>
        <w:ind w:left="0"/>
      </w:pPr>
      <w:r>
        <w:t>Do not use custom CSS or styling</w:t>
      </w:r>
    </w:p>
    <w:p>
      <w:pPr>
        <w:pStyle w:val="ListBullet"/>
        <w:ind w:left="0"/>
      </w:pPr>
      <w:r>
        <w:t>Keep lines reasonably short (under 100 characters)</w:t>
      </w:r>
    </w:p>
    <w:p>
      <w:pPr>
        <w:pStyle w:val="ListBullet"/>
        <w:ind w:left="0"/>
      </w:pPr>
      <w:r>
        <w:t>Use consistent spacing throughout the document</w:t>
      </w:r>
    </w:p>
    <w:p>
      <w:pPr>
        <w:pStyle w:val="ListBullet"/>
        <w:ind w:left="0"/>
      </w:pPr>
      <w:r>
        <w:t>Avoid indenting paragraphs with spaces</w:t>
      </w:r>
    </w:p>
    <w:p>
      <w:pPr>
        <w:pStyle w:val="Heading2"/>
      </w:pPr>
      <w:r>
        <w:t>Example Document</w:t>
      </w:r>
    </w:p>
    <w:p>
      <w:pPr>
        <w:pStyle w:val="NoSpacing"/>
      </w:pPr>
      <w:r>
        <w:rPr>
          <w:rFonts w:ascii="Courier New" w:hAnsi="Courier New"/>
          <w:sz w:val="20"/>
        </w:rPr>
        <w:t># Sample Document Title</w:t>
      </w:r>
      <w:r>
        <w:br/>
      </w:r>
      <w:r>
        <w:rPr>
          <w:rFonts w:ascii="Courier New" w:hAnsi="Courier New"/>
          <w:sz w:val="20"/>
        </w:rPr>
      </w:r>
      <w:r>
        <w:br/>
      </w:r>
      <w:r>
        <w:rPr>
          <w:rFonts w:ascii="Courier New" w:hAnsi="Courier New"/>
          <w:sz w:val="20"/>
        </w:rPr>
        <w:t>## Introduction</w:t>
      </w:r>
      <w:r>
        <w:br/>
      </w:r>
      <w:r>
        <w:rPr>
          <w:rFonts w:ascii="Courier New" w:hAnsi="Courier New"/>
          <w:sz w:val="20"/>
        </w:rPr>
      </w:r>
      <w:r>
        <w:br/>
      </w:r>
      <w:r>
        <w:rPr>
          <w:rFonts w:ascii="Courier New" w:hAnsi="Courier New"/>
          <w:sz w:val="20"/>
        </w:rPr>
        <w:t>This is an introduction paragraph. It should be clear and concise, providing an overview of the document.</w:t>
      </w:r>
      <w:r>
        <w:br/>
      </w:r>
      <w:r>
        <w:rPr>
          <w:rFonts w:ascii="Courier New" w:hAnsi="Courier New"/>
          <w:sz w:val="20"/>
        </w:rPr>
      </w:r>
      <w:r>
        <w:br/>
      </w:r>
      <w:r>
        <w:rPr>
          <w:rFonts w:ascii="Courier New" w:hAnsi="Courier New"/>
          <w:sz w:val="20"/>
        </w:rPr>
        <w:t>## Key Concepts</w:t>
      </w:r>
      <w:r>
        <w:br/>
      </w:r>
      <w:r>
        <w:rPr>
          <w:rFonts w:ascii="Courier New" w:hAnsi="Courier New"/>
          <w:sz w:val="20"/>
        </w:rPr>
      </w:r>
      <w:r>
        <w:br/>
      </w:r>
      <w:r>
        <w:rPr>
          <w:rFonts w:ascii="Courier New" w:hAnsi="Courier New"/>
          <w:sz w:val="20"/>
        </w:rPr>
        <w:t>This section outlines the key concepts discussed in this document.</w:t>
      </w:r>
      <w:r>
        <w:br/>
      </w:r>
      <w:r>
        <w:rPr>
          <w:rFonts w:ascii="Courier New" w:hAnsi="Courier New"/>
          <w:sz w:val="20"/>
        </w:rPr>
      </w:r>
      <w:r>
        <w:br/>
      </w:r>
      <w:r>
        <w:rPr>
          <w:rFonts w:ascii="Courier New" w:hAnsi="Courier New"/>
          <w:sz w:val="20"/>
        </w:rPr>
        <w:t>### First Concept</w:t>
      </w:r>
      <w:r>
        <w:br/>
      </w:r>
      <w:r>
        <w:rPr>
          <w:rFonts w:ascii="Courier New" w:hAnsi="Courier New"/>
          <w:sz w:val="20"/>
        </w:rPr>
      </w:r>
      <w:r>
        <w:br/>
      </w:r>
      <w:r>
        <w:rPr>
          <w:rFonts w:ascii="Courier New" w:hAnsi="Courier New"/>
          <w:sz w:val="20"/>
        </w:rPr>
        <w:t>- Point one about the first concept</w:t>
      </w:r>
      <w:r>
        <w:br/>
      </w:r>
      <w:r>
        <w:rPr>
          <w:rFonts w:ascii="Courier New" w:hAnsi="Courier New"/>
          <w:sz w:val="20"/>
        </w:rPr>
        <w:t>- Point two about the first concept</w:t>
      </w:r>
      <w:r>
        <w:br/>
      </w:r>
      <w:r>
        <w:rPr>
          <w:rFonts w:ascii="Courier New" w:hAnsi="Courier New"/>
          <w:sz w:val="20"/>
        </w:rPr>
        <w:t xml:space="preserve">  - Additional detail</w:t>
      </w:r>
      <w:r>
        <w:br/>
      </w:r>
      <w:r>
        <w:rPr>
          <w:rFonts w:ascii="Courier New" w:hAnsi="Courier New"/>
          <w:sz w:val="20"/>
        </w:rPr>
        <w:t xml:space="preserve">  - More detail</w:t>
      </w:r>
      <w:r>
        <w:br/>
      </w:r>
      <w:r>
        <w:rPr>
          <w:rFonts w:ascii="Courier New" w:hAnsi="Courier New"/>
          <w:sz w:val="20"/>
        </w:rPr>
      </w:r>
      <w:r>
        <w:br/>
      </w:r>
      <w:r>
        <w:rPr>
          <w:rFonts w:ascii="Courier New" w:hAnsi="Courier New"/>
          <w:sz w:val="20"/>
        </w:rPr>
        <w:t>### Second Concept</w:t>
      </w:r>
      <w:r>
        <w:br/>
      </w:r>
      <w:r>
        <w:rPr>
          <w:rFonts w:ascii="Courier New" w:hAnsi="Courier New"/>
          <w:sz w:val="20"/>
        </w:rPr>
      </w:r>
      <w:r>
        <w:br/>
      </w:r>
      <w:r>
        <w:rPr>
          <w:rFonts w:ascii="Courier New" w:hAnsi="Courier New"/>
          <w:sz w:val="20"/>
        </w:rPr>
        <w:t>1. First step in the process</w:t>
      </w:r>
      <w:r>
        <w:br/>
      </w:r>
      <w:r>
        <w:rPr>
          <w:rFonts w:ascii="Courier New" w:hAnsi="Courier New"/>
          <w:sz w:val="20"/>
        </w:rPr>
        <w:t>2. Second step in the process</w:t>
      </w:r>
      <w:r>
        <w:br/>
      </w:r>
      <w:r>
        <w:rPr>
          <w:rFonts w:ascii="Courier New" w:hAnsi="Courier New"/>
          <w:sz w:val="20"/>
        </w:rPr>
        <w:t xml:space="preserve">   1. Sub-step A</w:t>
      </w:r>
      <w:r>
        <w:br/>
      </w:r>
      <w:r>
        <w:rPr>
          <w:rFonts w:ascii="Courier New" w:hAnsi="Courier New"/>
          <w:sz w:val="20"/>
        </w:rPr>
        <w:t xml:space="preserve">   2. Sub-step B</w:t>
      </w:r>
      <w:r>
        <w:br/>
      </w:r>
      <w:r>
        <w:rPr>
          <w:rFonts w:ascii="Courier New" w:hAnsi="Courier New"/>
          <w:sz w:val="20"/>
        </w:rPr>
        <w:t>3. Third step in the process</w:t>
      </w:r>
      <w:r>
        <w:br/>
      </w:r>
      <w:r>
        <w:rPr>
          <w:rFonts w:ascii="Courier New" w:hAnsi="Courier New"/>
          <w:sz w:val="20"/>
        </w:rPr>
      </w:r>
      <w:r>
        <w:br/>
      </w:r>
      <w:r>
        <w:rPr>
          <w:rFonts w:ascii="Courier New" w:hAnsi="Courier New"/>
          <w:sz w:val="20"/>
        </w:rPr>
        <w:t>## Technical Specifications</w:t>
      </w:r>
      <w:r>
        <w:br/>
      </w:r>
      <w:r>
        <w:rPr>
          <w:rFonts w:ascii="Courier New" w:hAnsi="Courier New"/>
          <w:sz w:val="20"/>
        </w:rPr>
      </w:r>
      <w:r>
        <w:br/>
      </w:r>
      <w:r>
        <w:rPr>
          <w:rFonts w:ascii="Courier New" w:hAnsi="Courier New"/>
          <w:sz w:val="20"/>
        </w:rPr>
        <w:t>The following table shows the technical specifications:</w:t>
      </w:r>
      <w:r>
        <w:br/>
      </w:r>
      <w:r>
        <w:rPr>
          <w:rFonts w:ascii="Courier New" w:hAnsi="Courier New"/>
          <w:sz w:val="20"/>
        </w:rPr>
      </w:r>
      <w:r>
        <w:br/>
      </w:r>
      <w:r>
        <w:rPr>
          <w:rFonts w:ascii="Courier New" w:hAnsi="Courier New"/>
          <w:sz w:val="20"/>
        </w:rPr>
        <w:t>| Parameter | Value | Unit |</w:t>
      </w:r>
      <w:r>
        <w:br/>
      </w:r>
      <w:r>
        <w:rPr>
          <w:rFonts w:ascii="Courier New" w:hAnsi="Courier New"/>
          <w:sz w:val="20"/>
        </w:rPr>
        <w:t>|-----------|-------|------|</w:t>
      </w:r>
      <w:r>
        <w:br/>
      </w:r>
      <w:r>
        <w:rPr>
          <w:rFonts w:ascii="Courier New" w:hAnsi="Courier New"/>
          <w:sz w:val="20"/>
        </w:rPr>
        <w:t>| Speed     | 150   | km/h |</w:t>
      </w:r>
      <w:r>
        <w:br/>
      </w:r>
      <w:r>
        <w:rPr>
          <w:rFonts w:ascii="Courier New" w:hAnsi="Courier New"/>
          <w:sz w:val="20"/>
        </w:rPr>
        <w:t>| Weight    | 50    | kg   |</w:t>
      </w:r>
      <w:r>
        <w:br/>
      </w:r>
      <w:r>
        <w:rPr>
          <w:rFonts w:ascii="Courier New" w:hAnsi="Courier New"/>
          <w:sz w:val="20"/>
        </w:rPr>
        <w:t>| Height    | 2.5   | m    |</w:t>
      </w:r>
      <w:r>
        <w:br/>
      </w:r>
      <w:r>
        <w:rPr>
          <w:rFonts w:ascii="Courier New" w:hAnsi="Courier New"/>
          <w:sz w:val="20"/>
        </w:rPr>
      </w:r>
      <w:r>
        <w:br/>
      </w:r>
      <w:r>
        <w:rPr>
          <w:rFonts w:ascii="Courier New" w:hAnsi="Courier New"/>
          <w:sz w:val="20"/>
        </w:rPr>
        <w:t>## Code Example</w:t>
      </w:r>
      <w:r>
        <w:br/>
      </w:r>
      <w:r>
        <w:rPr>
          <w:rFonts w:ascii="Courier New" w:hAnsi="Courier New"/>
          <w:sz w:val="20"/>
        </w:rPr>
      </w:r>
      <w:r>
        <w:br/>
      </w:r>
      <w:r>
        <w:rPr>
          <w:rFonts w:ascii="Courier New" w:hAnsi="Courier New"/>
          <w:sz w:val="20"/>
        </w:rPr>
        <w:t>Here is a simple code example:</w:t>
      </w:r>
      <w:r>
        <w:br/>
      </w:r>
      <w:r>
        <w:rPr>
          <w:rFonts w:ascii="Courier New" w:hAnsi="Courier New"/>
          <w:sz w:val="20"/>
        </w:rPr>
      </w:r>
      <w:r>
        <w:br/>
      </w:r>
      <w:r>
        <w:rPr>
          <w:rFonts w:ascii="Courier New" w:hAnsi="Courier New"/>
          <w:sz w:val="20"/>
        </w:rPr>
        <w:t>​```python</w:t>
      </w:r>
      <w:r>
        <w:br/>
      </w:r>
      <w:r>
        <w:rPr>
          <w:rFonts w:ascii="Courier New" w:hAnsi="Courier New"/>
          <w:sz w:val="20"/>
        </w:rPr>
        <w:t>def calculate_total(items):</w:t>
      </w:r>
      <w:r>
        <w:br/>
      </w:r>
      <w:r>
        <w:rPr>
          <w:rFonts w:ascii="Courier New" w:hAnsi="Courier New"/>
          <w:sz w:val="20"/>
        </w:rPr>
        <w:t xml:space="preserve">    total = 0</w:t>
      </w:r>
      <w:r>
        <w:br/>
      </w:r>
      <w:r>
        <w:rPr>
          <w:rFonts w:ascii="Courier New" w:hAnsi="Courier New"/>
          <w:sz w:val="20"/>
        </w:rPr>
        <w:t xml:space="preserve">    for item in items:</w:t>
      </w:r>
      <w:r>
        <w:br/>
      </w:r>
      <w:r>
        <w:rPr>
          <w:rFonts w:ascii="Courier New" w:hAnsi="Courier New"/>
          <w:sz w:val="20"/>
        </w:rPr>
        <w:t xml:space="preserve">        total += item['price']</w:t>
      </w:r>
      <w:r>
        <w:br/>
      </w:r>
      <w:r>
        <w:rPr>
          <w:rFonts w:ascii="Courier New" w:hAnsi="Courier New"/>
          <w:sz w:val="20"/>
        </w:rPr>
        <w:t xml:space="preserve">    return total</w:t>
      </w:r>
      <w:r>
        <w:br/>
      </w:r>
      <w:r>
        <w:rPr>
          <w:rFonts w:ascii="Courier New" w:hAnsi="Courier New"/>
          <w:sz w:val="20"/>
        </w:rPr>
        <w:t>​```</w:t>
      </w:r>
      <w:r>
        <w:br/>
      </w:r>
      <w:r>
        <w:rPr>
          <w:rFonts w:ascii="Courier New" w:hAnsi="Courier New"/>
          <w:sz w:val="20"/>
        </w:rPr>
      </w:r>
      <w:r>
        <w:br/>
      </w:r>
      <w:r>
        <w:rPr>
          <w:rFonts w:ascii="Courier New" w:hAnsi="Courier New"/>
          <w:sz w:val="20"/>
        </w:rPr>
        <w:t>## Conclusion</w:t>
      </w:r>
      <w:r>
        <w:br/>
      </w:r>
      <w:r>
        <w:rPr>
          <w:rFonts w:ascii="Courier New" w:hAnsi="Courier New"/>
          <w:sz w:val="20"/>
        </w:rPr>
      </w:r>
      <w:r>
        <w:br/>
      </w:r>
      <w:r>
        <w:rPr>
          <w:rFonts w:ascii="Courier New" w:hAnsi="Courier New"/>
          <w:sz w:val="20"/>
        </w:rPr>
        <w:t>This concludes the document. Thank you for reading.</w:t>
      </w:r>
      <w:r>
        <w:br/>
      </w:r>
      <w:r>
        <w:rPr>
          <w:rFonts w:ascii="Courier New" w:hAnsi="Courier New"/>
          <w:sz w:val="20"/>
        </w:rPr>
      </w:r>
    </w:p>
    <w:p>
      <w:pPr/>
      <w:r>
        <w:t>Please follow these guidelines carefully to ensure that your generated Markdown can be properly converted to a Word document using the CBS template system.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