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Self-Drive Car Rental Agreement</w:t>
      </w:r>
    </w:p>
    <w:p>
      <w:pPr>
        <w:jc w:val="center"/>
      </w:pPr>
      <w:r>
        <w:rPr>
          <w:i/>
          <w:sz w:val="18"/>
        </w:rPr>
        <w:t>CC-LEASE-073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Self-Drive Car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