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Subletting Permission Agreement</w:t>
      </w:r>
    </w:p>
    <w:p>
      <w:pPr>
        <w:jc w:val="center"/>
      </w:pPr>
      <w:r>
        <w:rPr>
          <w:i/>
          <w:sz w:val="18"/>
        </w:rPr>
        <w:t>CC-LEASE-063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Subletting Permission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