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Surrender Deed</w:t>
      </w:r>
    </w:p>
    <w:p>
      <w:pPr>
        <w:jc w:val="center"/>
      </w:pPr>
      <w:r>
        <w:rPr>
          <w:i/>
          <w:sz w:val="18"/>
        </w:rPr>
        <w:t>CC-LEASE-186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Surrender Deed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