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Grazing Land Lease Agreement</w:t>
      </w:r>
    </w:p>
    <w:p>
      <w:pPr>
        <w:jc w:val="center"/>
      </w:pPr>
      <w:r>
        <w:rPr>
          <w:i/>
          <w:sz w:val="18"/>
        </w:rPr>
        <w:t>CC-LEASE-040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Grazing Land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