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Private Parking Space Rental Agreement</w:t>
      </w:r>
    </w:p>
    <w:p>
      <w:pPr>
        <w:jc w:val="center"/>
      </w:pPr>
      <w:r>
        <w:rPr>
          <w:i/>
          <w:sz w:val="18"/>
        </w:rPr>
        <w:t>CC-LEASE-104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 Parking Space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