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Apartment Rental Agreement</w:t>
      </w:r>
    </w:p>
    <w:p>
      <w:pPr>
        <w:jc w:val="center"/>
      </w:pPr>
      <w:r>
        <w:rPr>
          <w:i/>
          <w:sz w:val="18"/>
        </w:rPr>
        <w:t>CC-LEASE-003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Apartment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