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NON-EXCLUSIVE RESELLER AGREEMENT</w:t>
      </w:r>
    </w:p>
    <w:p>
      <w:pPr>
        <w:jc w:val="center"/>
      </w:pPr>
      <w:r>
        <w:rPr>
          <w:b/>
        </w:rPr>
        <w:t>DST-002 | Distribution, Reseller &amp; Franchise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Non-Exclusive Reseller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Non-exclusive resale rights.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Non-exclusive resale rights.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Resale rights and online channels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Brand use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Customer support and returns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channels</w:t>
            </w:r>
          </w:p>
        </w:tc>
        <w:tc>
          <w:tcPr>
            <w:tcW w:type="dxa" w:w="3331"/>
            <w:vAlign w:val="center"/>
          </w:tcPr>
          <w:p>
            <w:r>
              <w:t>Channels</w:t>
            </w:r>
          </w:p>
        </w:tc>
        <w:tc>
          <w:tcPr>
            <w:tcW w:type="dxa" w:w="3331"/>
            <w:vAlign w:val="center"/>
          </w:tcPr>
          <w:p>
            <w:r>
              <w:t>{{CHANNELS}}</w:t>
            </w:r>
          </w:p>
        </w:tc>
      </w:tr>
      <w:tr>
        <w:tc>
          <w:tcPr>
            <w:tcW w:type="dxa" w:w="3331"/>
            <w:vAlign w:val="center"/>
          </w:tcPr>
          <w:p>
            <w:r>
              <w:t>exclusivity</w:t>
            </w:r>
          </w:p>
        </w:tc>
        <w:tc>
          <w:tcPr>
            <w:tcW w:type="dxa" w:w="3331"/>
            <w:vAlign w:val="center"/>
          </w:tcPr>
          <w:p>
            <w:r>
              <w:t>Exclusivity</w:t>
            </w:r>
          </w:p>
        </w:tc>
        <w:tc>
          <w:tcPr>
            <w:tcW w:type="dxa" w:w="3331"/>
            <w:vAlign w:val="center"/>
          </w:tcPr>
          <w:p>
            <w:r>
              <w:t>{{EXCLUSIVITY}}</w:t>
            </w:r>
          </w:p>
        </w:tc>
      </w:tr>
      <w:tr>
        <w:tc>
          <w:tcPr>
            <w:tcW w:type="dxa" w:w="3331"/>
            <w:vAlign w:val="center"/>
          </w:tcPr>
          <w:p>
            <w:r>
              <w:t>sales_targets</w:t>
            </w:r>
          </w:p>
        </w:tc>
        <w:tc>
          <w:tcPr>
            <w:tcW w:type="dxa" w:w="3331"/>
            <w:vAlign w:val="center"/>
          </w:tcPr>
          <w:p>
            <w:r>
              <w:t>Sales targets</w:t>
            </w:r>
          </w:p>
        </w:tc>
        <w:tc>
          <w:tcPr>
            <w:tcW w:type="dxa" w:w="3331"/>
            <w:vAlign w:val="center"/>
          </w:tcPr>
          <w:p>
            <w:r>
              <w:t>{{SALES_TARGETS}}</w:t>
            </w:r>
          </w:p>
        </w:tc>
      </w:tr>
      <w:tr>
        <w:tc>
          <w:tcPr>
            <w:tcW w:type="dxa" w:w="3331"/>
            <w:vAlign w:val="center"/>
          </w:tcPr>
          <w:p>
            <w:r>
              <w:t>minimum_orders</w:t>
            </w:r>
          </w:p>
        </w:tc>
        <w:tc>
          <w:tcPr>
            <w:tcW w:type="dxa" w:w="3331"/>
            <w:vAlign w:val="center"/>
          </w:tcPr>
          <w:p>
            <w:r>
              <w:t>Minimum orders</w:t>
            </w:r>
          </w:p>
        </w:tc>
        <w:tc>
          <w:tcPr>
            <w:tcW w:type="dxa" w:w="3331"/>
            <w:vAlign w:val="center"/>
          </w:tcPr>
          <w:p>
            <w:r>
              <w:t>{{MINIMUM_ORDERS}}</w:t>
            </w:r>
          </w:p>
        </w:tc>
      </w:tr>
      <w:tr>
        <w:tc>
          <w:tcPr>
            <w:tcW w:type="dxa" w:w="3331"/>
            <w:vAlign w:val="center"/>
          </w:tcPr>
          <w:p>
            <w:r>
              <w:t>brand_guidelines</w:t>
            </w:r>
          </w:p>
        </w:tc>
        <w:tc>
          <w:tcPr>
            <w:tcW w:type="dxa" w:w="3331"/>
            <w:vAlign w:val="center"/>
          </w:tcPr>
          <w:p>
            <w:r>
              <w:t>Brand guidelines</w:t>
            </w:r>
          </w:p>
        </w:tc>
        <w:tc>
          <w:tcPr>
            <w:tcW w:type="dxa" w:w="3331"/>
            <w:vAlign w:val="center"/>
          </w:tcPr>
          <w:p>
            <w:r>
              <w:t>{{BRAND_GUIDELINES}}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Resale rights and online channels: {[INSERT AGREED DETAILS OR MARK NOT APPLICABLE]}</w:t>
      </w:r>
    </w:p>
    <w:p>
      <w:pPr>
        <w:pStyle w:val="ListBullet"/>
      </w:pPr>
      <w:r>
        <w:t>Brand use: {[INSERT AGREED DETAILS OR MARK NOT APPLICABLE]}</w:t>
      </w:r>
    </w:p>
    <w:p>
      <w:pPr>
        <w:pStyle w:val="ListBullet"/>
      </w:pPr>
      <w:r>
        <w:t>Customer support and returns: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