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AFFILIATE &amp; REFERRAL MARKETING AGREEMENT</w:t>
      </w:r>
    </w:p>
    <w:p>
      <w:pPr>
        <w:jc w:val="center"/>
      </w:pPr>
      <w:r>
        <w:rPr>
          <w:b/>
        </w:rPr>
        <w:t>MKT-005 | Marketing, Sponsorship &amp; Influencer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Affiliate &amp; Referral Marketing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Referrals, attribution and commissions.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Referrals, attribution and commissions.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Referral qualification and attribution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Commission and clawback</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Fraud, spam and prohibited traffic</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campaign_scope</w:t>
            </w:r>
          </w:p>
        </w:tc>
        <w:tc>
          <w:tcPr>
            <w:tcW w:type="dxa" w:w="3331"/>
            <w:vAlign w:val="center"/>
          </w:tcPr>
          <w:p>
            <w:r>
              <w:t>Campaign scope</w:t>
            </w:r>
          </w:p>
        </w:tc>
        <w:tc>
          <w:tcPr>
            <w:tcW w:type="dxa" w:w="3331"/>
            <w:vAlign w:val="center"/>
          </w:tcPr>
          <w:p>
            <w:r>
              <w:t>{{CAMPAIGN_SCOPE}}</w:t>
            </w:r>
          </w:p>
        </w:tc>
      </w:tr>
      <w:tr>
        <w:tc>
          <w:tcPr>
            <w:tcW w:type="dxa" w:w="3331"/>
            <w:vAlign w:val="center"/>
          </w:tcPr>
          <w:p>
            <w:r>
              <w:t>platforms</w:t>
            </w:r>
          </w:p>
        </w:tc>
        <w:tc>
          <w:tcPr>
            <w:tcW w:type="dxa" w:w="3331"/>
            <w:vAlign w:val="center"/>
          </w:tcPr>
          <w:p>
            <w:r>
              <w:t>Platforms</w:t>
            </w:r>
          </w:p>
        </w:tc>
        <w:tc>
          <w:tcPr>
            <w:tcW w:type="dxa" w:w="3331"/>
            <w:vAlign w:val="center"/>
          </w:tcPr>
          <w:p>
            <w:r>
              <w:t>{{PLATFORMS}}</w:t>
            </w:r>
          </w:p>
        </w:tc>
      </w:tr>
      <w:tr>
        <w:tc>
          <w:tcPr>
            <w:tcW w:type="dxa" w:w="3331"/>
            <w:vAlign w:val="center"/>
          </w:tcPr>
          <w:p>
            <w:r>
              <w:t>content_deliverables</w:t>
            </w:r>
          </w:p>
        </w:tc>
        <w:tc>
          <w:tcPr>
            <w:tcW w:type="dxa" w:w="3331"/>
            <w:vAlign w:val="center"/>
          </w:tcPr>
          <w:p>
            <w:r>
              <w:t>Content deliverables</w:t>
            </w:r>
          </w:p>
        </w:tc>
        <w:tc>
          <w:tcPr>
            <w:tcW w:type="dxa" w:w="3331"/>
            <w:vAlign w:val="center"/>
          </w:tcPr>
          <w:p>
            <w:r>
              <w:t>{{CONTENT_DELIVERABLES}}</w:t>
            </w:r>
          </w:p>
        </w:tc>
      </w:tr>
      <w:tr>
        <w:tc>
          <w:tcPr>
            <w:tcW w:type="dxa" w:w="3331"/>
            <w:vAlign w:val="center"/>
          </w:tcPr>
          <w:p>
            <w:r>
              <w:t>approval_deadline</w:t>
            </w:r>
          </w:p>
        </w:tc>
        <w:tc>
          <w:tcPr>
            <w:tcW w:type="dxa" w:w="3331"/>
            <w:vAlign w:val="center"/>
          </w:tcPr>
          <w:p>
            <w:r>
              <w:t>Approval deadline</w:t>
            </w:r>
          </w:p>
        </w:tc>
        <w:tc>
          <w:tcPr>
            <w:tcW w:type="dxa" w:w="3331"/>
            <w:vAlign w:val="center"/>
          </w:tcPr>
          <w:p>
            <w:r>
              <w:t>{{APPROVAL_DEADLINE}}</w:t>
            </w:r>
          </w:p>
        </w:tc>
      </w:tr>
      <w:tr>
        <w:tc>
          <w:tcPr>
            <w:tcW w:type="dxa" w:w="3331"/>
            <w:vAlign w:val="center"/>
          </w:tcPr>
          <w:p>
            <w:r>
              <w:t>usage_term</w:t>
            </w:r>
          </w:p>
        </w:tc>
        <w:tc>
          <w:tcPr>
            <w:tcW w:type="dxa" w:w="3331"/>
            <w:vAlign w:val="center"/>
          </w:tcPr>
          <w:p>
            <w:r>
              <w:t>Usage term</w:t>
            </w:r>
          </w:p>
        </w:tc>
        <w:tc>
          <w:tcPr>
            <w:tcW w:type="dxa" w:w="3331"/>
            <w:vAlign w:val="center"/>
          </w:tcPr>
          <w:p>
            <w:r>
              <w:t>{{USAGE_TERM}}</w:t>
            </w:r>
          </w:p>
        </w:tc>
      </w:tr>
      <w:tr>
        <w:tc>
          <w:tcPr>
            <w:tcW w:type="dxa" w:w="3331"/>
            <w:vAlign w:val="center"/>
          </w:tcPr>
          <w:p>
            <w:r>
              <w:t>disclosure_requirements</w:t>
            </w:r>
          </w:p>
        </w:tc>
        <w:tc>
          <w:tcPr>
            <w:tcW w:type="dxa" w:w="3331"/>
            <w:vAlign w:val="center"/>
          </w:tcPr>
          <w:p>
            <w:r>
              <w:t>Disclosure requirements</w:t>
            </w:r>
          </w:p>
        </w:tc>
        <w:tc>
          <w:tcPr>
            <w:tcW w:type="dxa" w:w="3331"/>
            <w:vAlign w:val="center"/>
          </w:tcPr>
          <w:p>
            <w:r>
              <w:t>{{DISCLOSURE_REQUIREMENTS}}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Referral qualification and attribution: {[INSERT AGREED DETAILS OR MARK NOT APPLICABLE]}</w:t>
      </w:r>
    </w:p>
    <w:p>
      <w:pPr>
        <w:pStyle w:val="ListBullet"/>
      </w:pPr>
      <w:r>
        <w:t>Commission and clawback: {[INSERT AGREED DETAILS OR MARK NOT APPLICABLE]}</w:t>
      </w:r>
    </w:p>
    <w:p>
      <w:pPr>
        <w:pStyle w:val="ListBullet"/>
      </w:pPr>
      <w:r>
        <w:t>Fraud, spam and prohibited traffic: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