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GOODS SUPPLY AGREEMENT</w:t>
      </w:r>
    </w:p>
    <w:p>
      <w:pPr>
        <w:jc w:val="center"/>
      </w:pPr>
      <w:r>
        <w:rPr>
          <w:b/>
        </w:rPr>
        <w:t>SUP-001 | Supply, Logistics &amp; Manufacturing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Goods Supply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Supply of goods, orders, delivery and acceptance.</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Supply of goods, orders, delivery and acceptance.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Specifications and purchase orders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Inspection and rejection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Title, risk and delivery</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goods_or_services</w:t>
            </w:r>
          </w:p>
        </w:tc>
        <w:tc>
          <w:tcPr>
            <w:tcW w:type="dxa" w:w="3331"/>
            <w:vAlign w:val="center"/>
          </w:tcPr>
          <w:p>
            <w:r>
              <w:t>Goods or services</w:t>
            </w:r>
          </w:p>
        </w:tc>
        <w:tc>
          <w:tcPr>
            <w:tcW w:type="dxa" w:w="3331"/>
            <w:vAlign w:val="center"/>
          </w:tcPr>
          <w:p>
            <w:r>
              <w:t>{{GOODS_OR_SERVICES}}</w:t>
            </w:r>
          </w:p>
        </w:tc>
      </w:tr>
      <w:tr>
        <w:tc>
          <w:tcPr>
            <w:tcW w:type="dxa" w:w="3331"/>
            <w:vAlign w:val="center"/>
          </w:tcPr>
          <w:p>
            <w:r>
              <w:t>specifications</w:t>
            </w:r>
          </w:p>
        </w:tc>
        <w:tc>
          <w:tcPr>
            <w:tcW w:type="dxa" w:w="3331"/>
            <w:vAlign w:val="center"/>
          </w:tcPr>
          <w:p>
            <w:r>
              <w:t>Specifications</w:t>
            </w:r>
          </w:p>
        </w:tc>
        <w:tc>
          <w:tcPr>
            <w:tcW w:type="dxa" w:w="3331"/>
            <w:vAlign w:val="center"/>
          </w:tcPr>
          <w:p>
            <w:r>
              <w:t>{{SPECIFICATIONS}}</w:t>
            </w:r>
          </w:p>
        </w:tc>
      </w:tr>
      <w:tr>
        <w:tc>
          <w:tcPr>
            <w:tcW w:type="dxa" w:w="3331"/>
            <w:vAlign w:val="center"/>
          </w:tcPr>
          <w:p>
            <w:r>
              <w:t>quantity</w:t>
            </w:r>
          </w:p>
        </w:tc>
        <w:tc>
          <w:tcPr>
            <w:tcW w:type="dxa" w:w="3331"/>
            <w:vAlign w:val="center"/>
          </w:tcPr>
          <w:p>
            <w:r>
              <w:t>Quantity</w:t>
            </w:r>
          </w:p>
        </w:tc>
        <w:tc>
          <w:tcPr>
            <w:tcW w:type="dxa" w:w="3331"/>
            <w:vAlign w:val="center"/>
          </w:tcPr>
          <w:p>
            <w:r>
              <w:t>{{QUANTITY}}</w:t>
            </w:r>
          </w:p>
        </w:tc>
      </w:tr>
      <w:tr>
        <w:tc>
          <w:tcPr>
            <w:tcW w:type="dxa" w:w="3331"/>
            <w:vAlign w:val="center"/>
          </w:tcPr>
          <w:p>
            <w:r>
              <w:t>delivery_location</w:t>
            </w:r>
          </w:p>
        </w:tc>
        <w:tc>
          <w:tcPr>
            <w:tcW w:type="dxa" w:w="3331"/>
            <w:vAlign w:val="center"/>
          </w:tcPr>
          <w:p>
            <w:r>
              <w:t>Delivery location</w:t>
            </w:r>
          </w:p>
        </w:tc>
        <w:tc>
          <w:tcPr>
            <w:tcW w:type="dxa" w:w="3331"/>
            <w:vAlign w:val="center"/>
          </w:tcPr>
          <w:p>
            <w:r>
              <w:t>{{DELIVERY_LOCATION}}</w:t>
            </w:r>
          </w:p>
        </w:tc>
      </w:tr>
      <w:tr>
        <w:tc>
          <w:tcPr>
            <w:tcW w:type="dxa" w:w="3331"/>
            <w:vAlign w:val="center"/>
          </w:tcPr>
          <w:p>
            <w:r>
              <w:t>inspection_period</w:t>
            </w:r>
          </w:p>
        </w:tc>
        <w:tc>
          <w:tcPr>
            <w:tcW w:type="dxa" w:w="3331"/>
            <w:vAlign w:val="center"/>
          </w:tcPr>
          <w:p>
            <w:r>
              <w:t>Inspection period</w:t>
            </w:r>
          </w:p>
        </w:tc>
        <w:tc>
          <w:tcPr>
            <w:tcW w:type="dxa" w:w="3331"/>
            <w:vAlign w:val="center"/>
          </w:tcPr>
          <w:p>
            <w:r>
              <w:t>{{INSPECTION_PERIOD}}</w:t>
            </w:r>
          </w:p>
        </w:tc>
      </w:tr>
      <w:tr>
        <w:tc>
          <w:tcPr>
            <w:tcW w:type="dxa" w:w="3331"/>
            <w:vAlign w:val="center"/>
          </w:tcPr>
          <w:p>
            <w:r>
              <w:t>transport_risk</w:t>
            </w:r>
          </w:p>
        </w:tc>
        <w:tc>
          <w:tcPr>
            <w:tcW w:type="dxa" w:w="3331"/>
            <w:vAlign w:val="center"/>
          </w:tcPr>
          <w:p>
            <w:r>
              <w:t>Transport risk</w:t>
            </w:r>
          </w:p>
        </w:tc>
        <w:tc>
          <w:tcPr>
            <w:tcW w:type="dxa" w:w="3331"/>
            <w:vAlign w:val="center"/>
          </w:tcPr>
          <w:p>
            <w:r>
              <w:t>{{TRANSPORT_RISK}}</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Specifications and purchase orders: {[INSERT AGREED DETAILS OR MARK NOT APPLICABLE]}</w:t>
      </w:r>
    </w:p>
    <w:p>
      <w:pPr>
        <w:pStyle w:val="ListBullet"/>
      </w:pPr>
      <w:r>
        <w:t>Inspection and rejection: {[INSERT AGREED DETAILS OR MARK NOT APPLICABLE]}</w:t>
      </w:r>
    </w:p>
    <w:p>
      <w:pPr>
        <w:pStyle w:val="ListBullet"/>
      </w:pPr>
      <w:r>
        <w:t>Title, risk and delivery: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