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RELEASE &amp; WAIVER AGREEMENT</w:t>
      </w:r>
    </w:p>
    <w:p>
      <w:pPr>
        <w:jc w:val="center"/>
      </w:pPr>
      <w:r>
        <w:rPr>
          <w:b/>
        </w:rPr>
        <w:t>TAX-004 | Termination, Assignment &amp; Indemnity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Release &amp; Waiver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Release of specified claims.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Release of specified claims.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Released claims and parties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Carve-outs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No admission and consideration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underlying_agreement</w:t>
            </w:r>
          </w:p>
        </w:tc>
        <w:tc>
          <w:tcPr>
            <w:tcW w:type="dxa" w:w="3331"/>
            <w:vAlign w:val="center"/>
          </w:tcPr>
          <w:p>
            <w:r>
              <w:t>Underlying agreement</w:t>
            </w:r>
          </w:p>
        </w:tc>
        <w:tc>
          <w:tcPr>
            <w:tcW w:type="dxa" w:w="3331"/>
            <w:vAlign w:val="center"/>
          </w:tcPr>
          <w:p>
            <w:r>
              <w:t>{{UNDERLYING_AGREEMENT}}</w:t>
            </w:r>
          </w:p>
        </w:tc>
      </w:tr>
      <w:tr>
        <w:tc>
          <w:tcPr>
            <w:tcW w:type="dxa" w:w="3331"/>
            <w:vAlign w:val="center"/>
          </w:tcPr>
          <w:p>
            <w:r>
              <w:t>termination_or_transfer_date</w:t>
            </w:r>
          </w:p>
        </w:tc>
        <w:tc>
          <w:tcPr>
            <w:tcW w:type="dxa" w:w="3331"/>
            <w:vAlign w:val="center"/>
          </w:tcPr>
          <w:p>
            <w:r>
              <w:t>Termination or transfer date</w:t>
            </w:r>
          </w:p>
        </w:tc>
        <w:tc>
          <w:tcPr>
            <w:tcW w:type="dxa" w:w="3331"/>
            <w:vAlign w:val="center"/>
          </w:tcPr>
          <w:p>
            <w:r>
              <w:t>{{TERMINATION_OR_TRANSFER_DATE}}</w:t>
            </w:r>
          </w:p>
        </w:tc>
      </w:tr>
      <w:tr>
        <w:tc>
          <w:tcPr>
            <w:tcW w:type="dxa" w:w="3331"/>
            <w:vAlign w:val="center"/>
          </w:tcPr>
          <w:p>
            <w:r>
              <w:t>accrued_obligations</w:t>
            </w:r>
          </w:p>
        </w:tc>
        <w:tc>
          <w:tcPr>
            <w:tcW w:type="dxa" w:w="3331"/>
            <w:vAlign w:val="center"/>
          </w:tcPr>
          <w:p>
            <w:r>
              <w:t>Accrued obligations</w:t>
            </w:r>
          </w:p>
        </w:tc>
        <w:tc>
          <w:tcPr>
            <w:tcW w:type="dxa" w:w="3331"/>
            <w:vAlign w:val="center"/>
          </w:tcPr>
          <w:p>
            <w:r>
              <w:t>{{ACCRUED_OBLIGATIONS}}</w:t>
            </w:r>
          </w:p>
        </w:tc>
      </w:tr>
      <w:tr>
        <w:tc>
          <w:tcPr>
            <w:tcW w:type="dxa" w:w="3331"/>
            <w:vAlign w:val="center"/>
          </w:tcPr>
          <w:p>
            <w:r>
              <w:t>indemnified_risks</w:t>
            </w:r>
          </w:p>
        </w:tc>
        <w:tc>
          <w:tcPr>
            <w:tcW w:type="dxa" w:w="3331"/>
            <w:vAlign w:val="center"/>
          </w:tcPr>
          <w:p>
            <w:r>
              <w:t>Indemnified risks</w:t>
            </w:r>
          </w:p>
        </w:tc>
        <w:tc>
          <w:tcPr>
            <w:tcW w:type="dxa" w:w="3331"/>
            <w:vAlign w:val="center"/>
          </w:tcPr>
          <w:p>
            <w:r>
              <w:t>{{INDEMNIFIED_RISKS}}</w:t>
            </w:r>
          </w:p>
        </w:tc>
      </w:tr>
      <w:tr>
        <w:tc>
          <w:tcPr>
            <w:tcW w:type="dxa" w:w="3331"/>
            <w:vAlign w:val="center"/>
          </w:tcPr>
          <w:p>
            <w:r>
              <w:t>release_scope</w:t>
            </w:r>
          </w:p>
        </w:tc>
        <w:tc>
          <w:tcPr>
            <w:tcW w:type="dxa" w:w="3331"/>
            <w:vAlign w:val="center"/>
          </w:tcPr>
          <w:p>
            <w:r>
              <w:t>Release scope</w:t>
            </w:r>
          </w:p>
        </w:tc>
        <w:tc>
          <w:tcPr>
            <w:tcW w:type="dxa" w:w="3331"/>
            <w:vAlign w:val="center"/>
          </w:tcPr>
          <w:p>
            <w:r>
              <w:t>{{RELEASE_SCOPE}}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Released claims and parties: {[INSERT AGREED DETAILS OR MARK NOT APPLICABLE]}</w:t>
      </w:r>
    </w:p>
    <w:p>
      <w:pPr>
        <w:pStyle w:val="ListBullet"/>
      </w:pPr>
      <w:r>
        <w:t>Carve-outs: {[INSERT AGREED DETAILS OR MARK NOT APPLICABLE]}</w:t>
      </w:r>
    </w:p>
    <w:p>
      <w:pPr>
        <w:pStyle w:val="ListBullet"/>
      </w:pPr>
      <w:r>
        <w:t>No admission and consideration: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