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7D1D" w:rsidRDefault="00000000">
      <w:pPr>
        <w:spacing w:before="1440" w:after="240"/>
      </w:pPr>
      <w:r>
        <w:rPr>
          <w:rFonts w:ascii="Arial" w:eastAsia="Arial" w:hAnsi="Arial" w:cs="Arial"/>
          <w:b/>
          <w:bCs/>
          <w:color w:val="1A5276"/>
          <w:sz w:val="52"/>
          <w:szCs w:val="52"/>
        </w:rPr>
        <w:t>oaq.notf.in — Website Copy</w:t>
      </w:r>
    </w:p>
    <w:p w:rsidR="00FA7D1D" w:rsidRDefault="00000000">
      <w:pPr>
        <w:spacing w:after="120"/>
      </w:pPr>
      <w:r>
        <w:rPr>
          <w:rFonts w:ascii="Arial" w:eastAsia="Arial" w:hAnsi="Arial" w:cs="Arial"/>
          <w:color w:val="717D7E"/>
          <w:sz w:val="26"/>
          <w:szCs w:val="26"/>
        </w:rPr>
        <w:t>For review. All pages below.</w:t>
      </w:r>
    </w:p>
    <w:p w:rsidR="00FA7D1D" w:rsidRDefault="00000000">
      <w:pPr>
        <w:spacing w:after="120"/>
      </w:pPr>
      <w:r>
        <w:t>This document contains copy for three pages and one sidebar element:</w:t>
      </w:r>
    </w:p>
    <w:p w:rsidR="00FA7D1D" w:rsidRDefault="00000000">
      <w:pPr>
        <w:pStyle w:val="ListParagraph"/>
        <w:numPr>
          <w:ilvl w:val="0"/>
          <w:numId w:val="2"/>
        </w:numPr>
      </w:pPr>
      <w:r>
        <w:t>Sidebar — Call to Action</w:t>
      </w:r>
    </w:p>
    <w:p w:rsidR="00FA7D1D" w:rsidRDefault="00000000">
      <w:pPr>
        <w:pStyle w:val="ListParagraph"/>
        <w:numPr>
          <w:ilvl w:val="0"/>
          <w:numId w:val="2"/>
        </w:numPr>
      </w:pPr>
      <w:r>
        <w:t>/about — About This Project</w:t>
      </w:r>
    </w:p>
    <w:p w:rsidR="00FA7D1D" w:rsidRDefault="00000000">
      <w:pPr>
        <w:pStyle w:val="ListParagraph"/>
        <w:numPr>
          <w:ilvl w:val="0"/>
          <w:numId w:val="2"/>
        </w:numPr>
      </w:pPr>
      <w:r>
        <w:t>/contribute — Contribute Your Data</w:t>
      </w:r>
    </w:p>
    <w:p w:rsidR="00FA7D1D" w:rsidRDefault="00000000">
      <w:pPr>
        <w:pStyle w:val="ListParagraph"/>
        <w:numPr>
          <w:ilvl w:val="0"/>
          <w:numId w:val="2"/>
        </w:numPr>
      </w:pPr>
      <w:r>
        <w:t>/own — Host a Monitor in Your Neighbourhood</w:t>
      </w:r>
    </w:p>
    <w:p w:rsidR="00FA7D1D" w:rsidRDefault="00000000">
      <w:r>
        <w:br w:type="page"/>
      </w:r>
    </w:p>
    <w:p w:rsidR="00FA7D1D" w:rsidRDefault="00000000">
      <w:pPr>
        <w:pStyle w:val="Heading1"/>
      </w:pPr>
      <w:r>
        <w:lastRenderedPageBreak/>
        <w:t>Call to Action</w:t>
      </w:r>
    </w:p>
    <w:p w:rsidR="00FA7D1D" w:rsidRDefault="00000000">
      <w:pPr>
        <w:spacing w:after="80"/>
      </w:pPr>
      <w:r>
        <w:rPr>
          <w:rFonts w:ascii="Arial" w:eastAsia="Arial" w:hAnsi="Arial" w:cs="Arial"/>
          <w:b/>
          <w:bCs/>
        </w:rPr>
        <w:t>Headline</w:t>
      </w:r>
    </w:p>
    <w:p w:rsidR="00FA7D1D" w:rsidRDefault="00000000">
      <w:pPr>
        <w:spacing w:after="240"/>
      </w:pPr>
      <w:r>
        <w:rPr>
          <w:i/>
          <w:iCs/>
          <w:sz w:val="24"/>
          <w:szCs w:val="24"/>
        </w:rPr>
        <w:t>India’s air, measured by its people.</w:t>
      </w:r>
    </w:p>
    <w:p w:rsidR="00FA7D1D" w:rsidRDefault="00000000">
      <w:pPr>
        <w:spacing w:after="80"/>
      </w:pPr>
      <w:r>
        <w:rPr>
          <w:rFonts w:ascii="Arial" w:eastAsia="Arial" w:hAnsi="Arial" w:cs="Arial"/>
          <w:b/>
          <w:bCs/>
        </w:rPr>
        <w:t>Body</w:t>
      </w:r>
    </w:p>
    <w:p w:rsidR="00FA7D1D" w:rsidRDefault="00000000">
      <w:pPr>
        <w:spacing w:after="240"/>
      </w:pPr>
      <w:r>
        <w:t>oaq.notf.in is an open platform for hyperlocal air quality data — built by researchers, community organisations, and residents across India. The data is free. The goal is action.</w:t>
      </w:r>
    </w:p>
    <w:p w:rsidR="00FA7D1D" w:rsidRDefault="00000000">
      <w:pPr>
        <w:spacing w:after="80"/>
      </w:pPr>
      <w:r>
        <w:rPr>
          <w:rFonts w:ascii="Arial" w:eastAsia="Arial" w:hAnsi="Arial" w:cs="Arial"/>
          <w:b/>
          <w:bCs/>
        </w:rPr>
        <w:t>Three ways to get involved:</w:t>
      </w:r>
    </w:p>
    <w:p w:rsidR="00FA7D1D" w:rsidRDefault="00000000">
      <w:pPr>
        <w:pStyle w:val="ListParagraph"/>
        <w:numPr>
          <w:ilvl w:val="0"/>
          <w:numId w:val="2"/>
        </w:numPr>
      </w:pPr>
      <w:r>
        <w:t>Learn about the project → /about</w:t>
      </w:r>
    </w:p>
    <w:p w:rsidR="00FA7D1D" w:rsidRDefault="00000000">
      <w:pPr>
        <w:pStyle w:val="ListParagraph"/>
        <w:numPr>
          <w:ilvl w:val="0"/>
          <w:numId w:val="2"/>
        </w:numPr>
      </w:pPr>
      <w:r>
        <w:t>Contribute your sensor data → /contribute</w:t>
      </w:r>
    </w:p>
    <w:p w:rsidR="00FA7D1D" w:rsidRDefault="00000000">
      <w:pPr>
        <w:pStyle w:val="ListParagraph"/>
        <w:numPr>
          <w:ilvl w:val="0"/>
          <w:numId w:val="2"/>
        </w:numPr>
      </w:pPr>
      <w:r>
        <w:t>Host a monitor in your neighbourhood → /own</w:t>
      </w:r>
    </w:p>
    <w:p w:rsidR="00FA7D1D" w:rsidRDefault="00000000">
      <w:r>
        <w:br w:type="page"/>
      </w:r>
    </w:p>
    <w:p w:rsidR="00FA7D1D" w:rsidRDefault="00000000">
      <w:pPr>
        <w:pStyle w:val="Heading1"/>
      </w:pPr>
      <w:r>
        <w:lastRenderedPageBreak/>
        <w:t>About This Project</w:t>
      </w:r>
    </w:p>
    <w:p w:rsidR="00FA7D1D" w:rsidRDefault="00000000">
      <w:pPr>
        <w:pStyle w:val="Heading2"/>
      </w:pPr>
      <w:r>
        <w:t>We Started with a Question No One Could Answer</w:t>
      </w:r>
    </w:p>
    <w:p w:rsidR="00FA7D1D" w:rsidRDefault="00000000">
      <w:pPr>
        <w:spacing w:after="200"/>
      </w:pPr>
      <w:r>
        <w:t>Thirteen of the world’s twenty most polluted cities are in India. Air pollution costs the country roughly 3% of GDP every year. And yet, if you live in any city across India and want to know the air quality on your street today — not the city average, not last year’s annual summary — you almost certainly cannot find out.</w:t>
      </w:r>
    </w:p>
    <w:p w:rsidR="00FA7D1D" w:rsidRDefault="00000000">
      <w:pPr>
        <w:spacing w:after="200"/>
      </w:pPr>
      <w:r>
        <w:t>That gap between the data that exists and the data that reaches people is what oaq.notf.in was built to close.</w:t>
      </w:r>
    </w:p>
    <w:p w:rsidR="00FA7D1D" w:rsidRDefault="00000000">
      <w:pPr>
        <w:pStyle w:val="Heading2"/>
      </w:pPr>
      <w:r>
        <w:t>The Problem</w:t>
      </w:r>
    </w:p>
    <w:p w:rsidR="00FA7D1D" w:rsidRDefault="00000000">
      <w:pPr>
        <w:spacing w:after="200"/>
      </w:pPr>
      <w:r>
        <w:t xml:space="preserve">We began with a rigorous mapping exercise — the </w:t>
      </w:r>
      <w:r>
        <w:rPr>
          <w:b/>
          <w:bCs/>
        </w:rPr>
        <w:t>Air Action Canvas</w:t>
      </w:r>
      <w:r>
        <w:t xml:space="preserve"> — tracing every link in India’s air quality chain, from the moment pollution is measured to the moment a citizen can act on it.</w:t>
      </w:r>
    </w:p>
    <w:p w:rsidR="00FA7D1D" w:rsidRDefault="00000000">
      <w:pPr>
        <w:spacing w:after="200"/>
      </w:pPr>
      <w:r>
        <w:t>What we found was that the chain is broken at every link.</w:t>
      </w:r>
    </w:p>
    <w:p w:rsidR="00FA7D1D" w:rsidRDefault="00000000">
      <w:pPr>
        <w:spacing w:after="200"/>
      </w:pPr>
      <w:r>
        <w:t>Data is being generated — by government reference monitors, low-cost sensors, satellite imagery, academic models. But it is trapped. Government data can be withdrawn without notice. Raw datasets sit behind institutional walls. Sense-making tools are non-standardised. And citizen engagement — the end of the chain where action actually happens — is almost entirely absent.</w:t>
      </w:r>
    </w:p>
    <w:p w:rsidR="00FA7D1D" w:rsidRDefault="00000000">
      <w:pPr>
        <w:spacing w:after="200"/>
      </w:pPr>
      <w:r>
        <w:t>One-off community workshops exist. Sustained, health-framed, ongoing empowerment of neighbourhoods to understand and act on their own air quality? Virtually non-existent.</w:t>
      </w:r>
    </w:p>
    <w:p w:rsidR="00FA7D1D" w:rsidRDefault="00000000">
      <w:pPr>
        <w:spacing w:after="200"/>
      </w:pPr>
      <w:r>
        <w:rPr>
          <w:b/>
          <w:bCs/>
        </w:rPr>
        <w:t>The most critical gap is not the sensors. It is the last mile.</w:t>
      </w:r>
    </w:p>
    <w:p w:rsidR="00FA7D1D" w:rsidRDefault="00000000">
      <w:pPr>
        <w:pStyle w:val="Heading2"/>
      </w:pPr>
      <w:r>
        <w:t>The Moment That Brought Us Together</w:t>
      </w:r>
    </w:p>
    <w:p w:rsidR="00FA7D1D" w:rsidRDefault="00000000">
      <w:pPr>
        <w:spacing w:after="200"/>
      </w:pPr>
      <w:r>
        <w:t xml:space="preserve">The idea was simple: bring the right people into the same room and ask an honest question. </w:t>
      </w:r>
      <w:r>
        <w:rPr>
          <w:b/>
          <w:bCs/>
        </w:rPr>
        <w:t>From Sensors to Solutions</w:t>
      </w:r>
      <w:r>
        <w:t xml:space="preserve"> — a convening of researchers, engineers, community organisations, government officials, and funders in Bangalore — was built around exactly that: why isn’t the data reaching the people who need it?</w:t>
      </w:r>
    </w:p>
    <w:p w:rsidR="00FA7D1D" w:rsidRDefault="00000000">
      <w:pPr>
        <w:spacing w:after="120"/>
      </w:pPr>
      <w:r>
        <w:t>The evidence was concrete:</w:t>
      </w:r>
    </w:p>
    <w:p w:rsidR="00FA7D1D" w:rsidRDefault="00000000">
      <w:pPr>
        <w:pStyle w:val="ListParagraph"/>
        <w:numPr>
          <w:ilvl w:val="0"/>
          <w:numId w:val="2"/>
        </w:numPr>
      </w:pPr>
      <w:r>
        <w:t>A 40-sensor pilot in Bengaluru found that PM</w:t>
      </w:r>
      <w:r>
        <w:rPr>
          <w:vertAlign w:val="subscript"/>
        </w:rPr>
        <w:t>2.5</w:t>
      </w:r>
      <w:r>
        <w:t xml:space="preserve"> </w:t>
      </w:r>
      <w:r>
        <w:rPr>
          <w:b/>
          <w:bCs/>
        </w:rPr>
        <w:t>doubles in winter months</w:t>
      </w:r>
      <w:r>
        <w:t>, spikes near metro construction sites, and peaks during commute hours — patterns invisible to city-wide averages</w:t>
      </w:r>
    </w:p>
    <w:p w:rsidR="00FA7D1D" w:rsidRDefault="00000000">
      <w:pPr>
        <w:pStyle w:val="ListParagraph"/>
        <w:numPr>
          <w:ilvl w:val="0"/>
          <w:numId w:val="2"/>
        </w:numPr>
      </w:pPr>
      <w:r>
        <w:t xml:space="preserve">A construction dust monitoring pilot in Surat showed </w:t>
      </w:r>
      <w:r>
        <w:rPr>
          <w:b/>
          <w:bCs/>
        </w:rPr>
        <w:t>80% dust reduction</w:t>
      </w:r>
      <w:r>
        <w:t xml:space="preserve"> when builders followed mitigation norms — evidence now shaping Gujarat’s state action plan</w:t>
      </w:r>
    </w:p>
    <w:p w:rsidR="00FA7D1D" w:rsidRDefault="00000000">
      <w:pPr>
        <w:pStyle w:val="ListParagraph"/>
        <w:numPr>
          <w:ilvl w:val="0"/>
          <w:numId w:val="2"/>
        </w:numPr>
      </w:pPr>
      <w:r>
        <w:t xml:space="preserve">Gurugram’s 85-sensor network revealed that pollution emergency measures were being triggered </w:t>
      </w:r>
      <w:r>
        <w:rPr>
          <w:b/>
          <w:bCs/>
        </w:rPr>
        <w:t>too late</w:t>
      </w:r>
      <w:r>
        <w:t xml:space="preserve"> — neighbourhood-scale data would have enabled earlier action</w:t>
      </w:r>
    </w:p>
    <w:p w:rsidR="00FA7D1D" w:rsidRDefault="00000000">
      <w:pPr>
        <w:pStyle w:val="ListParagraph"/>
        <w:numPr>
          <w:ilvl w:val="0"/>
          <w:numId w:val="2"/>
        </w:numPr>
      </w:pPr>
      <w:r>
        <w:t>Calibration work at CSTEP’s Indi-SET facility cut sensor error rates from over 50% to within 20%</w:t>
      </w:r>
    </w:p>
    <w:p w:rsidR="00FA7D1D" w:rsidRDefault="00000000">
      <w:pPr>
        <w:spacing w:before="200" w:after="200"/>
      </w:pPr>
      <w:r>
        <w:t>The conclusion across the room: dense, calibrated, hyperlocal data enables timely, targeted action. Without it, we are managing a neighbourhood-scale crisis with city-scale averages.</w:t>
      </w:r>
    </w:p>
    <w:p w:rsidR="00FA7D1D" w:rsidRDefault="00000000">
      <w:pPr>
        <w:spacing w:after="200"/>
      </w:pPr>
      <w:r>
        <w:lastRenderedPageBreak/>
        <w:t xml:space="preserve">Funders — Rainmatter Foundation, Clean Air Fund, </w:t>
      </w:r>
      <w:r w:rsidR="002D43B5">
        <w:t>Coefficient Giving ( formerly known as Open Philanthropy)</w:t>
      </w:r>
      <w:r>
        <w:t>and UMI — aligned on a shared commitment: build the underlying architecture for durable change, not isolated pilots.</w:t>
      </w:r>
    </w:p>
    <w:p w:rsidR="00FA7D1D" w:rsidRDefault="00000000">
      <w:pPr>
        <w:pStyle w:val="Heading2"/>
      </w:pPr>
      <w:r>
        <w:t>What We Are Building</w:t>
      </w:r>
    </w:p>
    <w:p w:rsidR="00FA7D1D" w:rsidRDefault="00000000">
      <w:pPr>
        <w:spacing w:after="200"/>
      </w:pPr>
      <w:r>
        <w:t>A consortium of research institutions, sensor makers, community organisations, and funders is launching this open data portal — building a national infrastructure for hyperlocal air quality data that anyone can access and act on.</w:t>
      </w:r>
    </w:p>
    <w:p w:rsidR="00FA7D1D" w:rsidRDefault="00000000">
      <w:pPr>
        <w:spacing w:after="160"/>
      </w:pPr>
      <w:r>
        <w:rPr>
          <w:b/>
          <w:bCs/>
        </w:rPr>
        <w:t xml:space="preserve">Phase 1: </w:t>
      </w:r>
      <w:r>
        <w:t xml:space="preserve">More than </w:t>
      </w:r>
      <w:r w:rsidR="002D43B5">
        <w:t>200( Pilot in Bangalore)</w:t>
      </w:r>
      <w:r>
        <w:t>carefully calibrated sensors hosted by residents, schools, and offices across cities in India — feeding real-time PM</w:t>
      </w:r>
      <w:r>
        <w:rPr>
          <w:vertAlign w:val="subscript"/>
        </w:rPr>
        <w:t>2.5</w:t>
      </w:r>
      <w:r>
        <w:t xml:space="preserve"> and PM</w:t>
      </w:r>
      <w:r>
        <w:rPr>
          <w:vertAlign w:val="subscript"/>
        </w:rPr>
        <w:t>10</w:t>
      </w:r>
      <w:r>
        <w:t xml:space="preserve"> </w:t>
      </w:r>
      <w:r w:rsidR="002D43B5">
        <w:t xml:space="preserve">and other parameters </w:t>
      </w:r>
      <w:r>
        <w:t>data into this platform, openly accessible to everyone via the web and open APIs.</w:t>
      </w:r>
    </w:p>
    <w:p w:rsidR="00FA7D1D" w:rsidRDefault="00000000">
      <w:pPr>
        <w:spacing w:after="200"/>
      </w:pPr>
      <w:r>
        <w:rPr>
          <w:b/>
          <w:bCs/>
        </w:rPr>
        <w:t xml:space="preserve">Phase 2: </w:t>
      </w:r>
      <w:r>
        <w:t>Expansion to over 3,000 hyperlocal sensors nationwide, with distributed calibration infrastructure and a shared national data repository that any institution or citizen can build on.</w:t>
      </w:r>
    </w:p>
    <w:p w:rsidR="00FA7D1D" w:rsidRDefault="00000000">
      <w:pPr>
        <w:spacing w:after="120"/>
      </w:pPr>
      <w:r>
        <w:t>But data is only the beginning. The platform is built on three pillars:</w:t>
      </w:r>
    </w:p>
    <w:p w:rsidR="00FA7D1D" w:rsidRDefault="00000000">
      <w:pPr>
        <w:spacing w:after="120"/>
      </w:pPr>
      <w:r>
        <w:rPr>
          <w:b/>
          <w:bCs/>
        </w:rPr>
        <w:t xml:space="preserve">Open, calibrated data. </w:t>
      </w:r>
      <w:r>
        <w:t>Generated rigorously. Stored independently. Accessible freely.</w:t>
      </w:r>
    </w:p>
    <w:p w:rsidR="00FA7D1D" w:rsidRDefault="00000000">
      <w:pPr>
        <w:spacing w:after="120"/>
      </w:pPr>
      <w:r>
        <w:rPr>
          <w:b/>
          <w:bCs/>
        </w:rPr>
        <w:t xml:space="preserve">Decision-useful intelligence. </w:t>
      </w:r>
      <w:r>
        <w:t>Translated into ward-level insights, construction site compliance alerts, and health advisories — formats that urban local bodies and community groups can actually act on.</w:t>
      </w:r>
    </w:p>
    <w:p w:rsidR="00FA7D1D" w:rsidRDefault="00000000">
      <w:pPr>
        <w:spacing w:after="200"/>
      </w:pPr>
      <w:r>
        <w:rPr>
          <w:b/>
          <w:bCs/>
        </w:rPr>
        <w:t xml:space="preserve">Community ownership. </w:t>
      </w:r>
      <w:r>
        <w:t>Structured, ongoing engagement with RWAs, schools, and grassroots groups — so hyperlocal data becomes a tool for neighbourhood accountability, not just a dashboard metric.</w:t>
      </w:r>
    </w:p>
    <w:p w:rsidR="00FA7D1D" w:rsidRDefault="00000000">
      <w:pPr>
        <w:pStyle w:val="Heading2"/>
      </w:pPr>
      <w:r>
        <w:t>Who Is Behind This</w:t>
      </w:r>
    </w:p>
    <w:p w:rsidR="00FA7D1D" w:rsidRDefault="00000000">
      <w:pPr>
        <w:spacing w:after="280"/>
      </w:pPr>
      <w:r>
        <w:t>This platform is a consortium effort. No single organisation built it — and no single organisation runs it. That is deliberate.</w:t>
      </w:r>
    </w:p>
    <w:p w:rsidR="00FA7D1D" w:rsidRDefault="00000000">
      <w:pPr>
        <w:pStyle w:val="Heading3"/>
      </w:pPr>
      <w:r>
        <w:t>Research &amp; Science</w:t>
      </w:r>
    </w:p>
    <w:p w:rsidR="00FA7D1D" w:rsidRDefault="00000000">
      <w:pPr>
        <w:spacing w:after="160"/>
      </w:pPr>
      <w:r>
        <w:rPr>
          <w:b/>
          <w:bCs/>
        </w:rPr>
        <w:t xml:space="preserve">IIT Kanpur </w:t>
      </w:r>
      <w:r>
        <w:t>leads foundational research on urban air pollution and recently launched the 75-node Mumbai Air Network (MANAS). Their work on hyperlocal source apportionment — understanding what is causing pollution, not just how much — underpins the scientific rigour of this network.</w:t>
      </w:r>
    </w:p>
    <w:p w:rsidR="00FA7D1D" w:rsidRDefault="00000000">
      <w:pPr>
        <w:spacing w:after="160"/>
      </w:pPr>
      <w:r>
        <w:rPr>
          <w:b/>
          <w:bCs/>
        </w:rPr>
        <w:t xml:space="preserve">IIT Delhi </w:t>
      </w:r>
      <w:r>
        <w:t>validates low-cost sensors against reference monitors and quantifies the effect of specific interventions — road repairs, smog gun deployment, construction dust controls — on local PM</w:t>
      </w:r>
      <w:r>
        <w:rPr>
          <w:vertAlign w:val="subscript"/>
        </w:rPr>
        <w:t>2.5</w:t>
      </w:r>
      <w:r>
        <w:t xml:space="preserve"> levels. Their work is the proof that sensors, done right, can measure change.</w:t>
      </w:r>
    </w:p>
    <w:p w:rsidR="00FA7D1D" w:rsidRDefault="00000000">
      <w:pPr>
        <w:spacing w:after="160"/>
      </w:pPr>
      <w:r>
        <w:rPr>
          <w:b/>
          <w:bCs/>
        </w:rPr>
        <w:t xml:space="preserve">IIT Bombay </w:t>
      </w:r>
      <w:r>
        <w:t>studies the link between outdoor and indoor air quality, having deployed sensors in over 200 homes. Their finding — that 60–70% of indoor PM comes from outdoor sources — is central to why neighbourhood-scale ambient monitoring matters for public health.</w:t>
      </w:r>
    </w:p>
    <w:p w:rsidR="00FA7D1D" w:rsidRDefault="00000000">
      <w:pPr>
        <w:spacing w:after="280"/>
      </w:pPr>
      <w:r>
        <w:rPr>
          <w:b/>
          <w:bCs/>
        </w:rPr>
        <w:t xml:space="preserve">CSTEP (Centre for Study of Science, Technology and Policy) </w:t>
      </w:r>
      <w:r>
        <w:t>operates the Indi-SET calibration facility in Bengaluru — India’s dedicated infrastructure for testing and calibrating low-cost air quality sensors. CSTEP also builds Clean Air Action Plans for cities and has shown that nearly half of Bengaluru’s PM</w:t>
      </w:r>
      <w:r>
        <w:rPr>
          <w:vertAlign w:val="subscript"/>
        </w:rPr>
        <w:t>2.5</w:t>
      </w:r>
      <w:r>
        <w:t xml:space="preserve"> comes from local sources.</w:t>
      </w:r>
    </w:p>
    <w:p w:rsidR="00FA7D1D" w:rsidRDefault="00000000">
      <w:pPr>
        <w:pStyle w:val="Heading3"/>
      </w:pPr>
      <w:r>
        <w:t>Data &amp; Technology</w:t>
      </w:r>
    </w:p>
    <w:p w:rsidR="00FA7D1D" w:rsidRDefault="00000000">
      <w:pPr>
        <w:spacing w:after="160"/>
      </w:pPr>
      <w:proofErr w:type="spellStart"/>
      <w:r>
        <w:rPr>
          <w:b/>
          <w:bCs/>
        </w:rPr>
        <w:lastRenderedPageBreak/>
        <w:t>Aurassure</w:t>
      </w:r>
      <w:proofErr w:type="spellEnd"/>
      <w:r>
        <w:rPr>
          <w:b/>
          <w:bCs/>
        </w:rPr>
        <w:t xml:space="preserve"> </w:t>
      </w:r>
      <w:r>
        <w:t>deploys hyperlocal sensor networks in Indian cities and provides the real-time monitoring infrastructure that feeds into this platform.</w:t>
      </w:r>
    </w:p>
    <w:p w:rsidR="00FA7D1D" w:rsidRDefault="00000000">
      <w:pPr>
        <w:spacing w:after="160"/>
      </w:pPr>
      <w:proofErr w:type="spellStart"/>
      <w:r>
        <w:rPr>
          <w:b/>
          <w:bCs/>
        </w:rPr>
        <w:t>Respirer</w:t>
      </w:r>
      <w:proofErr w:type="spellEnd"/>
      <w:r>
        <w:rPr>
          <w:b/>
          <w:bCs/>
        </w:rPr>
        <w:t xml:space="preserve"> </w:t>
      </w:r>
      <w:r>
        <w:t>installs affordable air quality monitors in urban areas, with a particular focus on community-level dashboards in schools and residential colonies.</w:t>
      </w:r>
    </w:p>
    <w:p w:rsidR="00FA7D1D" w:rsidRDefault="00000000">
      <w:pPr>
        <w:spacing w:after="160"/>
      </w:pPr>
      <w:proofErr w:type="spellStart"/>
      <w:r>
        <w:rPr>
          <w:b/>
          <w:bCs/>
        </w:rPr>
        <w:t>OpenAQ</w:t>
      </w:r>
      <w:proofErr w:type="spellEnd"/>
      <w:r>
        <w:rPr>
          <w:b/>
          <w:bCs/>
        </w:rPr>
        <w:t xml:space="preserve"> </w:t>
      </w:r>
      <w:r>
        <w:t>aggregates open-source air quality data from government and independent sources globally, providing the data infrastructure backbone that ensures this data remains accessible and interoperable.</w:t>
      </w:r>
    </w:p>
    <w:p w:rsidR="00FA7D1D" w:rsidRDefault="00000000">
      <w:pPr>
        <w:spacing w:after="160"/>
      </w:pPr>
      <w:proofErr w:type="spellStart"/>
      <w:r>
        <w:rPr>
          <w:b/>
          <w:bCs/>
        </w:rPr>
        <w:t>Tarkam</w:t>
      </w:r>
      <w:proofErr w:type="spellEnd"/>
      <w:r>
        <w:rPr>
          <w:b/>
          <w:bCs/>
        </w:rPr>
        <w:t xml:space="preserve"> </w:t>
      </w:r>
      <w:r>
        <w:t>provides reliable, independent data storage — ensuring that this data remains publicly accessible even if institutional priorities shift.</w:t>
      </w:r>
    </w:p>
    <w:p w:rsidR="00FA7D1D" w:rsidRDefault="00000000">
      <w:pPr>
        <w:spacing w:after="160"/>
      </w:pPr>
      <w:proofErr w:type="spellStart"/>
      <w:r>
        <w:rPr>
          <w:b/>
          <w:bCs/>
        </w:rPr>
        <w:t>Samaaj</w:t>
      </w:r>
      <w:proofErr w:type="spellEnd"/>
      <w:r>
        <w:rPr>
          <w:b/>
          <w:bCs/>
        </w:rPr>
        <w:t xml:space="preserve"> Data </w:t>
      </w:r>
      <w:r>
        <w:t>builds accessible dashboards and translates air quality metrics into formats that communities, not just researchers, can understand and use — including in regional languages.</w:t>
      </w:r>
    </w:p>
    <w:p w:rsidR="00FA7D1D" w:rsidRDefault="00000000">
      <w:pPr>
        <w:spacing w:after="160"/>
      </w:pPr>
      <w:r>
        <w:rPr>
          <w:b/>
          <w:bCs/>
        </w:rPr>
        <w:t xml:space="preserve">Urban Emissions </w:t>
      </w:r>
      <w:r>
        <w:t>produces emissions inventories, sector-wise pollution models, and long-term air quality trend analysis that contextualise the real-time data from this network.</w:t>
      </w:r>
    </w:p>
    <w:p w:rsidR="00FA7D1D" w:rsidRDefault="00000000">
      <w:pPr>
        <w:spacing w:after="280"/>
      </w:pPr>
      <w:r>
        <w:rPr>
          <w:b/>
          <w:bCs/>
        </w:rPr>
        <w:t xml:space="preserve">Earth </w:t>
      </w:r>
      <w:proofErr w:type="spellStart"/>
      <w:r>
        <w:rPr>
          <w:b/>
          <w:bCs/>
        </w:rPr>
        <w:t>Metry</w:t>
      </w:r>
      <w:proofErr w:type="spellEnd"/>
      <w:r>
        <w:rPr>
          <w:b/>
          <w:bCs/>
        </w:rPr>
        <w:t xml:space="preserve"> </w:t>
      </w:r>
      <w:r>
        <w:t>uses AI-powered sensors and spatial analytics to visualise pollution hotspots at high resolution.</w:t>
      </w:r>
    </w:p>
    <w:p w:rsidR="00FA7D1D" w:rsidRDefault="00000000">
      <w:pPr>
        <w:pStyle w:val="Heading3"/>
      </w:pPr>
      <w:r>
        <w:t>Community Action &amp; Civil Society</w:t>
      </w:r>
    </w:p>
    <w:p w:rsidR="00FA7D1D" w:rsidRDefault="00000000">
      <w:pPr>
        <w:spacing w:after="160"/>
      </w:pPr>
      <w:proofErr w:type="spellStart"/>
      <w:r>
        <w:rPr>
          <w:b/>
          <w:bCs/>
        </w:rPr>
        <w:t>Saahas</w:t>
      </w:r>
      <w:proofErr w:type="spellEnd"/>
      <w:r>
        <w:rPr>
          <w:b/>
          <w:bCs/>
        </w:rPr>
        <w:t xml:space="preserve"> </w:t>
      </w:r>
      <w:r>
        <w:t>runs community-centred solid waste management programmes across Bengaluru — using local volunteers and RWA engagement to reduce open waste burning, one of the city’s most significant local pollution sources.</w:t>
      </w:r>
    </w:p>
    <w:p w:rsidR="00FA7D1D" w:rsidRDefault="00000000">
      <w:pPr>
        <w:spacing w:after="160"/>
      </w:pPr>
      <w:r>
        <w:rPr>
          <w:b/>
          <w:bCs/>
        </w:rPr>
        <w:t xml:space="preserve">A-PAG (Air Pollution Action Group) </w:t>
      </w:r>
      <w:r>
        <w:t>works on construction and demolition waste in Delhi — a sector that generates 6,000 tonnes of waste daily. Their pilot saw a 7× increase in waste collection and a 46% drop in illegal dumping.</w:t>
      </w:r>
    </w:p>
    <w:p w:rsidR="00FA7D1D" w:rsidRDefault="00000000">
      <w:pPr>
        <w:spacing w:after="160"/>
      </w:pPr>
      <w:proofErr w:type="spellStart"/>
      <w:r>
        <w:rPr>
          <w:b/>
          <w:bCs/>
        </w:rPr>
        <w:t>Mahila</w:t>
      </w:r>
      <w:proofErr w:type="spellEnd"/>
      <w:r>
        <w:rPr>
          <w:b/>
          <w:bCs/>
        </w:rPr>
        <w:t xml:space="preserve"> Housing Trust </w:t>
      </w:r>
      <w:r>
        <w:t>trained grassroots women in Delhi as “Air Quality Ambassadors” — using portable sensors to identify neighbourhood hotspots and shift behaviours around waste burning and household dust. A model for what community-owned monitoring can look like.</w:t>
      </w:r>
    </w:p>
    <w:p w:rsidR="00FA7D1D" w:rsidRDefault="00000000">
      <w:pPr>
        <w:spacing w:after="160"/>
      </w:pPr>
      <w:r>
        <w:rPr>
          <w:b/>
          <w:bCs/>
        </w:rPr>
        <w:t xml:space="preserve">WRI India </w:t>
      </w:r>
      <w:r>
        <w:t>links air quality data to city-level Clean Air Action Plans and works with urban local bodies through masterclasses and communities of practice to turn evidence into policy.</w:t>
      </w:r>
    </w:p>
    <w:p w:rsidR="00FA7D1D" w:rsidRDefault="00000000">
      <w:pPr>
        <w:spacing w:after="160"/>
      </w:pPr>
      <w:proofErr w:type="spellStart"/>
      <w:r>
        <w:rPr>
          <w:b/>
          <w:bCs/>
        </w:rPr>
        <w:t>Parisar</w:t>
      </w:r>
      <w:proofErr w:type="spellEnd"/>
      <w:r>
        <w:rPr>
          <w:b/>
          <w:bCs/>
        </w:rPr>
        <w:t xml:space="preserve"> </w:t>
      </w:r>
      <w:r>
        <w:t>leads citizen advocacy using geotagged, community-sourced data — mapping waste burning incidents and holding municipal authorities accountable through public dashboards.</w:t>
      </w:r>
    </w:p>
    <w:p w:rsidR="00FA7D1D" w:rsidRDefault="00000000">
      <w:pPr>
        <w:spacing w:after="160"/>
      </w:pPr>
      <w:r>
        <w:rPr>
          <w:b/>
          <w:bCs/>
        </w:rPr>
        <w:t xml:space="preserve">Chintan </w:t>
      </w:r>
      <w:r>
        <w:t>works with informal waste workers and has used incident-level data on landfill fires to reveal systemic burning patterns and guide enforcement strategies in Delhi.</w:t>
      </w:r>
    </w:p>
    <w:p w:rsidR="00FA7D1D" w:rsidRDefault="00000000">
      <w:pPr>
        <w:spacing w:after="160"/>
      </w:pPr>
      <w:r>
        <w:rPr>
          <w:b/>
          <w:bCs/>
        </w:rPr>
        <w:t xml:space="preserve">CEEW (Council on Energy, Environment and Water) </w:t>
      </w:r>
      <w:r>
        <w:t>conducts hyperlocal pollution mapping in urban hotspots and is building the consolidated dust monitoring dashboard with BMC in Mumbai.</w:t>
      </w:r>
    </w:p>
    <w:p w:rsidR="00FA7D1D" w:rsidRDefault="00000000">
      <w:pPr>
        <w:spacing w:after="280"/>
      </w:pPr>
      <w:proofErr w:type="spellStart"/>
      <w:r>
        <w:rPr>
          <w:b/>
          <w:bCs/>
        </w:rPr>
        <w:t>Asar</w:t>
      </w:r>
      <w:proofErr w:type="spellEnd"/>
      <w:r>
        <w:rPr>
          <w:b/>
          <w:bCs/>
        </w:rPr>
        <w:t xml:space="preserve"> </w:t>
      </w:r>
      <w:r>
        <w:t>uses storytelling, community organising, and local data to advocate for clean air at the neighbourhood level.</w:t>
      </w:r>
    </w:p>
    <w:p w:rsidR="00FA7D1D" w:rsidRDefault="00000000">
      <w:pPr>
        <w:pStyle w:val="Heading3"/>
      </w:pPr>
      <w:r>
        <w:t>Coordination &amp; Funding</w:t>
      </w:r>
    </w:p>
    <w:p w:rsidR="00FA7D1D" w:rsidRDefault="00000000">
      <w:pPr>
        <w:spacing w:after="160"/>
      </w:pPr>
      <w:proofErr w:type="spellStart"/>
      <w:r>
        <w:rPr>
          <w:b/>
          <w:bCs/>
        </w:rPr>
        <w:t>ClimateRISE</w:t>
      </w:r>
      <w:proofErr w:type="spellEnd"/>
      <w:r>
        <w:rPr>
          <w:b/>
          <w:bCs/>
        </w:rPr>
        <w:t xml:space="preserve"> Alliance (Secretariat: Dasra) </w:t>
      </w:r>
      <w:r>
        <w:t>orchestrates this consortium — managing partnerships, enabling cross-learning, and ensuring that insights from pilots inform action across geographies. Dasra acts as the Project Management Unit responsible for implementation, coordination, and strategic alignment across the ecosystem.</w:t>
      </w:r>
    </w:p>
    <w:p w:rsidR="00FA7D1D" w:rsidRDefault="00000000">
      <w:pPr>
        <w:spacing w:after="280"/>
      </w:pPr>
      <w:r>
        <w:rPr>
          <w:b/>
          <w:bCs/>
        </w:rPr>
        <w:lastRenderedPageBreak/>
        <w:t xml:space="preserve">Rainmatter Foundation, Clean Air Fund, </w:t>
      </w:r>
      <w:r w:rsidR="002D43B5">
        <w:rPr>
          <w:b/>
          <w:bCs/>
        </w:rPr>
        <w:t xml:space="preserve">Coefficient Giving </w:t>
      </w:r>
      <w:r>
        <w:rPr>
          <w:b/>
          <w:bCs/>
        </w:rPr>
        <w:t xml:space="preserve">and UMI Fund </w:t>
      </w:r>
      <w:r>
        <w:t>provide the philanthropic backing with a shared mandate: build the underlying architecture for durable, citywide air quality improvement — not isolated, tech-driven pilots.</w:t>
      </w:r>
    </w:p>
    <w:p w:rsidR="00FA7D1D" w:rsidRDefault="00000000">
      <w:pPr>
        <w:pStyle w:val="Heading2"/>
      </w:pPr>
      <w:r>
        <w:t>Our North Star</w:t>
      </w:r>
    </w:p>
    <w:p w:rsidR="00FA7D1D" w:rsidRDefault="00000000">
      <w:pPr>
        <w:spacing w:after="200"/>
      </w:pPr>
      <w:r>
        <w:t>India’s air quality crisis is not a data problem. It is a last-mile problem — the gap between data that exists and knowledge that empowers people to act.</w:t>
      </w:r>
    </w:p>
    <w:p w:rsidR="00FA7D1D" w:rsidRDefault="00000000">
      <w:pPr>
        <w:spacing w:after="200"/>
      </w:pPr>
      <w:r>
        <w:t>We are starting in Bengaluru — a city where a pilot sensor network has already shown that PM</w:t>
      </w:r>
      <w:r>
        <w:rPr>
          <w:vertAlign w:val="subscript"/>
        </w:rPr>
        <w:t>2.5</w:t>
      </w:r>
      <w:r>
        <w:t xml:space="preserve"> can be 30% higher in some neighbourhoods than the city average, and where nearly half of all PM</w:t>
      </w:r>
      <w:r>
        <w:rPr>
          <w:vertAlign w:val="subscript"/>
        </w:rPr>
        <w:t>2.5</w:t>
      </w:r>
      <w:r>
        <w:t xml:space="preserve"> is estimated to come from local, addressable sources. What works here will inform every city that follows.</w:t>
      </w:r>
    </w:p>
    <w:p w:rsidR="00FA7D1D" w:rsidRDefault="00000000">
      <w:pPr>
        <w:spacing w:after="200"/>
      </w:pPr>
      <w:r>
        <w:t>When a parent anywhere in India can see that their child’s school sits in a PM₂.₅ hotspot, understands what is causing it, and has a channel to demand action from their ward councillor — that is when air quality changes.</w:t>
      </w:r>
    </w:p>
    <w:p w:rsidR="00FA7D1D" w:rsidRDefault="00000000">
      <w:pPr>
        <w:spacing w:after="200"/>
      </w:pPr>
      <w:r>
        <w:t>We are building the infrastructure for that moment.</w:t>
      </w:r>
    </w:p>
    <w:p w:rsidR="00FA7D1D" w:rsidRDefault="00000000">
      <w:pPr>
        <w:spacing w:after="200"/>
      </w:pPr>
      <w:r>
        <w:rPr>
          <w:b/>
          <w:bCs/>
          <w:sz w:val="24"/>
          <w:szCs w:val="24"/>
        </w:rPr>
        <w:t>The data belongs to the people breathing this air. We are giving it back.</w:t>
      </w:r>
    </w:p>
    <w:p w:rsidR="00FA7D1D" w:rsidRDefault="00000000">
      <w:r>
        <w:br w:type="page"/>
      </w:r>
    </w:p>
    <w:p w:rsidR="00FA7D1D" w:rsidRDefault="00000000">
      <w:pPr>
        <w:pStyle w:val="Heading1"/>
      </w:pPr>
      <w:r>
        <w:lastRenderedPageBreak/>
        <w:t>Contribute Your Data</w:t>
      </w:r>
    </w:p>
    <w:p w:rsidR="00FA7D1D" w:rsidRDefault="00000000">
      <w:pPr>
        <w:pStyle w:val="Heading2"/>
      </w:pPr>
      <w:r>
        <w:t>Add Your Sensor Network to the Map</w:t>
      </w:r>
    </w:p>
    <w:p w:rsidR="00FA7D1D" w:rsidRDefault="00000000">
      <w:pPr>
        <w:spacing w:after="200"/>
      </w:pPr>
      <w:r>
        <w:t>If you operate air quality sensors anywhere in India — and your data isn’t on this platform yet, we want it here.</w:t>
      </w:r>
    </w:p>
    <w:p w:rsidR="00FA7D1D" w:rsidRDefault="00000000">
      <w:pPr>
        <w:spacing w:after="200"/>
      </w:pPr>
      <w:r>
        <w:t>This portal is only as useful as the data it carries. We are actively looking to integrate new sensor networks, institutional monitors, and research deployments across the country. All data contributed becomes openly accessible to researchers, urban local bodies, community groups, and the public.</w:t>
      </w:r>
    </w:p>
    <w:p w:rsidR="00FA7D1D" w:rsidRDefault="00000000">
      <w:pPr>
        <w:pStyle w:val="Heading2"/>
      </w:pPr>
      <w:r>
        <w:t>What We Accept</w:t>
      </w:r>
    </w:p>
    <w:p w:rsidR="00FA7D1D" w:rsidRDefault="00000000">
      <w:pPr>
        <w:spacing w:after="120"/>
      </w:pPr>
      <w:r>
        <w:t>We ingest data from:</w:t>
      </w:r>
    </w:p>
    <w:p w:rsidR="00FA7D1D" w:rsidRDefault="00000000">
      <w:pPr>
        <w:pStyle w:val="ListParagraph"/>
        <w:numPr>
          <w:ilvl w:val="0"/>
          <w:numId w:val="2"/>
        </w:numPr>
      </w:pPr>
      <w:r>
        <w:rPr>
          <w:b/>
          <w:bCs/>
        </w:rPr>
        <w:t xml:space="preserve">Low-cost sensor networks </w:t>
      </w:r>
      <w:r>
        <w:t>(individual units or deployed arrays)</w:t>
      </w:r>
    </w:p>
    <w:p w:rsidR="00FA7D1D" w:rsidRDefault="00000000">
      <w:pPr>
        <w:pStyle w:val="ListParagraph"/>
        <w:numPr>
          <w:ilvl w:val="0"/>
          <w:numId w:val="2"/>
        </w:numPr>
      </w:pPr>
      <w:r>
        <w:rPr>
          <w:b/>
          <w:bCs/>
        </w:rPr>
        <w:t xml:space="preserve">CAAQMS / reference-grade monitors </w:t>
      </w:r>
      <w:r>
        <w:t>with API or data feed access</w:t>
      </w:r>
    </w:p>
    <w:p w:rsidR="00FA7D1D" w:rsidRDefault="00000000">
      <w:pPr>
        <w:pStyle w:val="ListParagraph"/>
        <w:numPr>
          <w:ilvl w:val="0"/>
          <w:numId w:val="2"/>
        </w:numPr>
      </w:pPr>
      <w:r>
        <w:rPr>
          <w:b/>
          <w:bCs/>
        </w:rPr>
        <w:t xml:space="preserve">Research deployments </w:t>
      </w:r>
      <w:r>
        <w:t>from academic institutions</w:t>
      </w:r>
    </w:p>
    <w:p w:rsidR="00FA7D1D" w:rsidRDefault="00000000">
      <w:pPr>
        <w:pStyle w:val="ListParagraph"/>
        <w:numPr>
          <w:ilvl w:val="0"/>
          <w:numId w:val="2"/>
        </w:numPr>
      </w:pPr>
      <w:r>
        <w:rPr>
          <w:b/>
          <w:bCs/>
        </w:rPr>
        <w:t>Municipal or government sensor networks</w:t>
      </w:r>
    </w:p>
    <w:p w:rsidR="00FA7D1D" w:rsidRDefault="00000000">
      <w:pPr>
        <w:pStyle w:val="ListParagraph"/>
        <w:numPr>
          <w:ilvl w:val="0"/>
          <w:numId w:val="2"/>
        </w:numPr>
      </w:pPr>
      <w:r>
        <w:rPr>
          <w:b/>
          <w:bCs/>
        </w:rPr>
        <w:t xml:space="preserve">Citizen science networks </w:t>
      </w:r>
      <w:r>
        <w:t>with aggregated and quality-checked feeds</w:t>
      </w:r>
    </w:p>
    <w:p w:rsidR="00FA7D1D" w:rsidRDefault="00000000">
      <w:pPr>
        <w:spacing w:before="200" w:after="120"/>
      </w:pPr>
      <w:r>
        <w:rPr>
          <w:b/>
          <w:bCs/>
        </w:rPr>
        <w:t xml:space="preserve">Pollutants: </w:t>
      </w:r>
      <w:r>
        <w:t>PM</w:t>
      </w:r>
      <w:r>
        <w:rPr>
          <w:vertAlign w:val="subscript"/>
        </w:rPr>
        <w:t>2.5</w:t>
      </w:r>
      <w:r>
        <w:t>, PM</w:t>
      </w:r>
      <w:r>
        <w:rPr>
          <w:vertAlign w:val="subscript"/>
        </w:rPr>
        <w:t>10</w:t>
      </w:r>
      <w:r>
        <w:t>, NO</w:t>
      </w:r>
      <w:r>
        <w:rPr>
          <w:vertAlign w:val="subscript"/>
        </w:rPr>
        <w:t>2</w:t>
      </w:r>
      <w:r>
        <w:t>, SO</w:t>
      </w:r>
      <w:r>
        <w:rPr>
          <w:vertAlign w:val="subscript"/>
        </w:rPr>
        <w:t>2</w:t>
      </w:r>
      <w:r>
        <w:t>, CO, O</w:t>
      </w:r>
      <w:r>
        <w:rPr>
          <w:vertAlign w:val="subscript"/>
        </w:rPr>
        <w:t>3</w:t>
      </w:r>
      <w:r>
        <w:t>, and ancillary meteorological parameters (temperature, humidity, wind speed/direction)</w:t>
      </w:r>
    </w:p>
    <w:p w:rsidR="00FA7D1D" w:rsidRDefault="00000000">
      <w:pPr>
        <w:spacing w:after="200"/>
      </w:pPr>
      <w:r>
        <w:rPr>
          <w:b/>
          <w:bCs/>
        </w:rPr>
        <w:t xml:space="preserve">Minimum requirement: </w:t>
      </w:r>
      <w:r>
        <w:t>Data must be timestamped, geolocated (</w:t>
      </w:r>
      <w:proofErr w:type="spellStart"/>
      <w:r>
        <w:t>lat</w:t>
      </w:r>
      <w:proofErr w:type="spellEnd"/>
      <w:r>
        <w:t>/long), and available at a cadence of at least once per hour.</w:t>
      </w:r>
    </w:p>
    <w:p w:rsidR="00FA7D1D" w:rsidRDefault="00000000">
      <w:pPr>
        <w:pStyle w:val="Heading2"/>
      </w:pPr>
      <w:r>
        <w:t>How to Integrate</w:t>
      </w:r>
    </w:p>
    <w:p w:rsidR="00FA7D1D" w:rsidRDefault="00000000">
      <w:pPr>
        <w:spacing w:after="200"/>
      </w:pPr>
      <w:r>
        <w:t>We accept data through a simple API. Full integration documentation — including authentication, endpoint structure, supported formats, and example payloads — is available in our API docs.</w:t>
      </w:r>
    </w:p>
    <w:p w:rsidR="00FA7D1D" w:rsidRDefault="00000000">
      <w:pPr>
        <w:spacing w:after="200"/>
      </w:pPr>
      <w:r>
        <w:rPr>
          <w:b/>
          <w:bCs/>
        </w:rPr>
        <w:t xml:space="preserve">→ </w:t>
      </w:r>
      <w:hyperlink r:id="rId5" w:history="1">
        <w:r>
          <w:rPr>
            <w:rStyle w:val="Hyperlink"/>
          </w:rPr>
          <w:t>Read the API documentation</w:t>
        </w:r>
      </w:hyperlink>
      <w:r>
        <w:rPr>
          <w:i/>
          <w:iCs/>
          <w:color w:val="717D7E"/>
        </w:rPr>
        <w:t xml:space="preserve"> </w:t>
      </w:r>
    </w:p>
    <w:p w:rsidR="00FA7D1D" w:rsidRDefault="00000000">
      <w:pPr>
        <w:spacing w:after="200"/>
      </w:pPr>
      <w:r>
        <w:t xml:space="preserve">Supported integration methods include REST API / JSON feed, MQTT real-time stream, periodic CSV export, and direct </w:t>
      </w:r>
      <w:proofErr w:type="spellStart"/>
      <w:r>
        <w:t>OpenAQ</w:t>
      </w:r>
      <w:proofErr w:type="spellEnd"/>
      <w:r>
        <w:t>-compatible feeds. If your setup doesn’t fit a standard format, get in touch via the form below and we will work with you directly.</w:t>
      </w:r>
    </w:p>
    <w:p w:rsidR="00FA7D1D" w:rsidRDefault="00000000">
      <w:pPr>
        <w:pStyle w:val="Heading2"/>
      </w:pPr>
      <w:r>
        <w:t>Data Quality Requirements</w:t>
      </w:r>
    </w:p>
    <w:p w:rsidR="00FA7D1D" w:rsidRDefault="00000000">
      <w:pPr>
        <w:spacing w:after="160"/>
      </w:pPr>
      <w:r>
        <w:t xml:space="preserve">All contributed data is published with a </w:t>
      </w:r>
      <w:r>
        <w:rPr>
          <w:b/>
          <w:bCs/>
        </w:rPr>
        <w:t>quality tier label</w:t>
      </w:r>
      <w:r>
        <w:t xml:space="preserve"> — we do not hide uncertainty, we document it.</w:t>
      </w:r>
    </w:p>
    <w:p w:rsidR="00FA7D1D" w:rsidRDefault="00000000">
      <w:pPr>
        <w:pStyle w:val="ListParagraph"/>
        <w:numPr>
          <w:ilvl w:val="0"/>
          <w:numId w:val="2"/>
        </w:numPr>
      </w:pPr>
      <w:r>
        <w:rPr>
          <w:b/>
          <w:bCs/>
        </w:rPr>
        <w:t xml:space="preserve">Calibrated </w:t>
      </w:r>
      <w:r>
        <w:t>— sensor collocated with a reference monitor within the last 12 months (ideally via Indi-SET or equivalent)</w:t>
      </w:r>
    </w:p>
    <w:p w:rsidR="00FA7D1D" w:rsidRDefault="00000000">
      <w:pPr>
        <w:pStyle w:val="ListParagraph"/>
        <w:numPr>
          <w:ilvl w:val="0"/>
          <w:numId w:val="2"/>
        </w:numPr>
      </w:pPr>
      <w:r>
        <w:rPr>
          <w:b/>
          <w:bCs/>
        </w:rPr>
        <w:t xml:space="preserve">Validated </w:t>
      </w:r>
      <w:r>
        <w:t>— data passes automated range and consistency checks</w:t>
      </w:r>
    </w:p>
    <w:p w:rsidR="00FA7D1D" w:rsidRDefault="00000000">
      <w:pPr>
        <w:pStyle w:val="ListParagraph"/>
        <w:numPr>
          <w:ilvl w:val="0"/>
          <w:numId w:val="2"/>
        </w:numPr>
      </w:pPr>
      <w:r>
        <w:rPr>
          <w:b/>
          <w:bCs/>
        </w:rPr>
        <w:t xml:space="preserve">Raw </w:t>
      </w:r>
      <w:r>
        <w:t>— contributed as-is, flagged clearly for users</w:t>
      </w:r>
    </w:p>
    <w:p w:rsidR="00FA7D1D" w:rsidRDefault="00000000">
      <w:pPr>
        <w:spacing w:before="200" w:after="200"/>
      </w:pPr>
      <w:r>
        <w:t>We strongly encourage collocating your sensors with a reference monitor before contributing. CSTEP’s Indi-SET facility in Bengaluru offers this service.</w:t>
      </w:r>
    </w:p>
    <w:p w:rsidR="00FA7D1D" w:rsidRDefault="00000000">
      <w:pPr>
        <w:pStyle w:val="Heading2"/>
      </w:pPr>
      <w:r>
        <w:t>Register Your Data Source</w:t>
      </w:r>
    </w:p>
    <w:p w:rsidR="00FA7D1D" w:rsidRDefault="00000000">
      <w:pPr>
        <w:spacing w:after="200"/>
      </w:pPr>
      <w:r>
        <w:lastRenderedPageBreak/>
        <w:t>Ready to contribute? Fill in the form below and the team will be in touch to complete your integration.</w:t>
      </w:r>
    </w:p>
    <w:p w:rsidR="00FA7D1D" w:rsidRDefault="00000000">
      <w:pPr>
        <w:spacing w:after="200"/>
      </w:pPr>
      <w:r>
        <w:rPr>
          <w:b/>
          <w:bCs/>
          <w:sz w:val="24"/>
          <w:szCs w:val="24"/>
        </w:rPr>
        <w:t xml:space="preserve">→ </w:t>
      </w:r>
      <w:hyperlink r:id="rId6" w:history="1">
        <w:r>
          <w:rPr>
            <w:rStyle w:val="Hyperlink"/>
          </w:rPr>
          <w:t>Submit your details</w:t>
        </w:r>
      </w:hyperlink>
    </w:p>
    <w:p w:rsidR="00FA7D1D" w:rsidRDefault="00000000">
      <w:pPr>
        <w:spacing w:after="200"/>
      </w:pPr>
      <w:r>
        <w:rPr>
          <w:i/>
          <w:iCs/>
        </w:rPr>
        <w:t>We will review your submission and get back to you within 5 working days.</w:t>
      </w:r>
    </w:p>
    <w:p w:rsidR="00FA7D1D" w:rsidRDefault="00000000">
      <w:r>
        <w:br w:type="page"/>
      </w:r>
    </w:p>
    <w:p w:rsidR="00FA7D1D" w:rsidRDefault="00000000">
      <w:pPr>
        <w:pStyle w:val="Heading1"/>
      </w:pPr>
      <w:r>
        <w:lastRenderedPageBreak/>
        <w:t>Host a Monitor in Your Neighbourhood</w:t>
      </w:r>
    </w:p>
    <w:p w:rsidR="00FA7D1D" w:rsidRDefault="00000000">
      <w:pPr>
        <w:pStyle w:val="Heading2"/>
      </w:pPr>
      <w:r>
        <w:t>Your Street. Your Data. Your Air.</w:t>
      </w:r>
    </w:p>
    <w:p w:rsidR="00FA7D1D" w:rsidRDefault="00000000">
      <w:pPr>
        <w:spacing w:after="200"/>
      </w:pPr>
      <w:r>
        <w:t>Air quality varies dramatically from one neighbourhood to the next — sometimes street to street. A monitor on your terrace, rooftop, or compound wall becomes a permanent record of the air your family breathes.</w:t>
      </w:r>
    </w:p>
    <w:p w:rsidR="00FA7D1D" w:rsidRDefault="00000000">
      <w:pPr>
        <w:spacing w:after="200"/>
      </w:pPr>
      <w:r>
        <w:t>We are looking for residents, housing societies, schools, and small businesses to host hyperlocal air quality monitors as part of this growing national network. If you want to be part of this, we want to hear from you.</w:t>
      </w:r>
    </w:p>
    <w:p w:rsidR="00FA7D1D" w:rsidRDefault="00000000">
      <w:pPr>
        <w:pStyle w:val="Heading2"/>
      </w:pPr>
      <w:r>
        <w:t>Why This Matters</w:t>
      </w:r>
    </w:p>
    <w:p w:rsidR="00FA7D1D" w:rsidRDefault="00000000">
      <w:pPr>
        <w:spacing w:after="200"/>
      </w:pPr>
      <w:r>
        <w:t>India has 562 government reference monitors across the entire country. For a nation of 1.4 billion people living across thousands of cities, towns, and dense urban neighbourhoods, that is not enough.</w:t>
      </w:r>
    </w:p>
    <w:p w:rsidR="00FA7D1D" w:rsidRDefault="00000000">
      <w:pPr>
        <w:spacing w:after="120"/>
      </w:pPr>
      <w:r>
        <w:t>Low-cost sensors — small, unobtrusive, low-maintenance — are how we close that gap. Every new monitor added to the network:</w:t>
      </w:r>
    </w:p>
    <w:p w:rsidR="00FA7D1D" w:rsidRDefault="00000000">
      <w:pPr>
        <w:pStyle w:val="ListParagraph"/>
        <w:numPr>
          <w:ilvl w:val="0"/>
          <w:numId w:val="2"/>
        </w:numPr>
      </w:pPr>
      <w:r>
        <w:rPr>
          <w:b/>
          <w:bCs/>
        </w:rPr>
        <w:t xml:space="preserve">Reveals hotspots </w:t>
      </w:r>
      <w:r>
        <w:t>that would otherwise be invisible — near construction sites, busy junctions, waste burning grounds</w:t>
      </w:r>
    </w:p>
    <w:p w:rsidR="00FA7D1D" w:rsidRDefault="00000000">
      <w:pPr>
        <w:pStyle w:val="ListParagraph"/>
        <w:numPr>
          <w:ilvl w:val="0"/>
          <w:numId w:val="2"/>
        </w:numPr>
      </w:pPr>
      <w:r>
        <w:rPr>
          <w:b/>
          <w:bCs/>
        </w:rPr>
        <w:t xml:space="preserve">Tracks change over time </w:t>
      </w:r>
      <w:r>
        <w:t>— whether a new flyover is affecting your area, or whether a clean-up drive is actually working</w:t>
      </w:r>
    </w:p>
    <w:p w:rsidR="00FA7D1D" w:rsidRDefault="00000000">
      <w:pPr>
        <w:pStyle w:val="ListParagraph"/>
        <w:numPr>
          <w:ilvl w:val="0"/>
          <w:numId w:val="2"/>
        </w:numPr>
      </w:pPr>
      <w:r>
        <w:rPr>
          <w:b/>
          <w:bCs/>
        </w:rPr>
        <w:t xml:space="preserve">Gives your community a voice </w:t>
      </w:r>
      <w:r>
        <w:t>— with real, local data to take to your ward councillor, your RWA, your school principal</w:t>
      </w:r>
    </w:p>
    <w:p w:rsidR="00FA7D1D" w:rsidRDefault="00000000">
      <w:pPr>
        <w:pStyle w:val="ListParagraph"/>
        <w:numPr>
          <w:ilvl w:val="0"/>
          <w:numId w:val="2"/>
        </w:numPr>
      </w:pPr>
      <w:r>
        <w:rPr>
          <w:b/>
          <w:bCs/>
        </w:rPr>
        <w:t xml:space="preserve">Feeds a shared commons </w:t>
      </w:r>
      <w:r>
        <w:t>— your data is openly accessible to researchers, city officials, and every other neighbourhood on this platform</w:t>
      </w:r>
    </w:p>
    <w:p w:rsidR="00FA7D1D" w:rsidRDefault="00000000">
      <w:pPr>
        <w:spacing w:before="200" w:after="200"/>
      </w:pPr>
      <w:r>
        <w:t>This is participatory science. The network is only as good as the people who choose to host it.</w:t>
      </w:r>
    </w:p>
    <w:p w:rsidR="00FA7D1D" w:rsidRDefault="00000000">
      <w:pPr>
        <w:pStyle w:val="Heading2"/>
      </w:pPr>
      <w:r>
        <w:t>What Hosting Involves</w:t>
      </w:r>
    </w:p>
    <w:p w:rsidR="00FA7D1D" w:rsidRDefault="00000000">
      <w:pPr>
        <w:pStyle w:val="ListParagraph"/>
        <w:numPr>
          <w:ilvl w:val="0"/>
          <w:numId w:val="2"/>
        </w:numPr>
      </w:pPr>
      <w:r>
        <w:t>The monitor is a compact device (roughly the size of a small speaker) that mounts on an exterior wall, terrace parapet, or compound wall</w:t>
      </w:r>
    </w:p>
    <w:p w:rsidR="00FA7D1D" w:rsidRDefault="00000000">
      <w:pPr>
        <w:pStyle w:val="ListParagraph"/>
        <w:numPr>
          <w:ilvl w:val="0"/>
          <w:numId w:val="2"/>
        </w:numPr>
      </w:pPr>
      <w:r>
        <w:t xml:space="preserve">It requires a standard power outlet and a </w:t>
      </w:r>
      <w:proofErr w:type="spellStart"/>
      <w:r>
        <w:t>WiFi</w:t>
      </w:r>
      <w:proofErr w:type="spellEnd"/>
      <w:r>
        <w:t xml:space="preserve"> connection</w:t>
      </w:r>
    </w:p>
    <w:p w:rsidR="00FA7D1D" w:rsidRDefault="00000000">
      <w:pPr>
        <w:pStyle w:val="ListParagraph"/>
        <w:numPr>
          <w:ilvl w:val="0"/>
          <w:numId w:val="2"/>
        </w:numPr>
      </w:pPr>
      <w:r>
        <w:t>Installation is handled by the network team — you do not need any technical knowledge</w:t>
      </w:r>
    </w:p>
    <w:p w:rsidR="00FA7D1D" w:rsidRDefault="00000000">
      <w:pPr>
        <w:pStyle w:val="ListParagraph"/>
        <w:numPr>
          <w:ilvl w:val="0"/>
          <w:numId w:val="2"/>
        </w:numPr>
      </w:pPr>
      <w:r>
        <w:t>Ongoing maintenance is covered; we will alert you if the device needs attention</w:t>
      </w:r>
    </w:p>
    <w:p w:rsidR="00FA7D1D" w:rsidRDefault="00000000">
      <w:pPr>
        <w:pStyle w:val="ListParagraph"/>
        <w:numPr>
          <w:ilvl w:val="0"/>
          <w:numId w:val="2"/>
        </w:numPr>
      </w:pPr>
      <w:r>
        <w:t>Your data is published openly on this platform in real time</w:t>
      </w:r>
    </w:p>
    <w:p w:rsidR="00FA7D1D" w:rsidRDefault="00000000">
      <w:pPr>
        <w:pStyle w:val="ListParagraph"/>
        <w:numPr>
          <w:ilvl w:val="0"/>
          <w:numId w:val="2"/>
        </w:numPr>
      </w:pPr>
      <w:r>
        <w:rPr>
          <w:b/>
          <w:bCs/>
        </w:rPr>
        <w:t>Hosting is free of cost</w:t>
      </w:r>
    </w:p>
    <w:p w:rsidR="00FA7D1D" w:rsidRDefault="00000000">
      <w:pPr>
        <w:pStyle w:val="Heading2"/>
      </w:pPr>
      <w:r>
        <w:t>Who We Are Looking For</w:t>
      </w:r>
    </w:p>
    <w:p w:rsidR="00FA7D1D" w:rsidRDefault="00000000">
      <w:pPr>
        <w:pStyle w:val="ListParagraph"/>
        <w:numPr>
          <w:ilvl w:val="0"/>
          <w:numId w:val="2"/>
        </w:numPr>
      </w:pPr>
      <w:r>
        <w:rPr>
          <w:b/>
          <w:bCs/>
        </w:rPr>
        <w:t xml:space="preserve">RWA residents and housing societies </w:t>
      </w:r>
      <w:r>
        <w:t>— especially in cities and areas currently unmonitored (check the map to see gaps near you)</w:t>
      </w:r>
    </w:p>
    <w:p w:rsidR="00FA7D1D" w:rsidRDefault="00000000">
      <w:pPr>
        <w:pStyle w:val="ListParagraph"/>
        <w:numPr>
          <w:ilvl w:val="0"/>
          <w:numId w:val="2"/>
        </w:numPr>
      </w:pPr>
      <w:r>
        <w:rPr>
          <w:b/>
          <w:bCs/>
        </w:rPr>
        <w:t xml:space="preserve">Schools and colleges </w:t>
      </w:r>
      <w:r>
        <w:t>— student engagement with real local data is a significant part of the programme</w:t>
      </w:r>
    </w:p>
    <w:p w:rsidR="00FA7D1D" w:rsidRDefault="00000000">
      <w:pPr>
        <w:pStyle w:val="ListParagraph"/>
        <w:numPr>
          <w:ilvl w:val="0"/>
          <w:numId w:val="2"/>
        </w:numPr>
      </w:pPr>
      <w:r>
        <w:rPr>
          <w:b/>
          <w:bCs/>
        </w:rPr>
        <w:t xml:space="preserve">Offices and commercial buildings </w:t>
      </w:r>
      <w:r>
        <w:t>— particularly those in high-traffic or construction-heavy corridors</w:t>
      </w:r>
    </w:p>
    <w:p w:rsidR="00FA7D1D" w:rsidRDefault="00000000">
      <w:pPr>
        <w:pStyle w:val="ListParagraph"/>
        <w:numPr>
          <w:ilvl w:val="0"/>
          <w:numId w:val="2"/>
        </w:numPr>
      </w:pPr>
      <w:r>
        <w:rPr>
          <w:b/>
          <w:bCs/>
        </w:rPr>
        <w:lastRenderedPageBreak/>
        <w:t xml:space="preserve">Individual residents </w:t>
      </w:r>
      <w:r>
        <w:t>anywhere in India with a suitable terrace or exterior wall</w:t>
      </w:r>
    </w:p>
    <w:p w:rsidR="00FA7D1D" w:rsidRDefault="00000000">
      <w:pPr>
        <w:pStyle w:val="Heading2"/>
      </w:pPr>
      <w:r>
        <w:t>Express Your Interest</w:t>
      </w:r>
    </w:p>
    <w:p w:rsidR="00FA7D1D" w:rsidRDefault="00000000">
      <w:pPr>
        <w:spacing w:after="200"/>
      </w:pPr>
      <w:r>
        <w:rPr>
          <w:i/>
          <w:iCs/>
          <w:color w:val="717D7E"/>
        </w:rPr>
        <w:t>The information below will be used only to contact you about participating in the air quality monitor deployment. It will not be used for any marketing, commercial, or other purpose. We do not share your details with third parties.</w:t>
      </w:r>
    </w:p>
    <w:p w:rsidR="00FA7D1D" w:rsidRDefault="00000000">
      <w:pPr>
        <w:spacing w:after="100"/>
      </w:pPr>
      <w:r>
        <w:rPr>
          <w:b/>
          <w:bCs/>
        </w:rPr>
        <w:t xml:space="preserve">Full Name </w:t>
      </w:r>
      <w:r w:rsidR="002D43B5">
        <w:rPr>
          <w:b/>
          <w:bCs/>
        </w:rPr>
        <w:t>:</w:t>
      </w:r>
    </w:p>
    <w:p w:rsidR="00FA7D1D" w:rsidRDefault="00000000">
      <w:pPr>
        <w:spacing w:after="100"/>
      </w:pPr>
      <w:r>
        <w:rPr>
          <w:b/>
          <w:bCs/>
        </w:rPr>
        <w:t xml:space="preserve">Email Address </w:t>
      </w:r>
      <w:r w:rsidR="002D43B5">
        <w:rPr>
          <w:b/>
          <w:bCs/>
        </w:rPr>
        <w:t>:</w:t>
      </w:r>
    </w:p>
    <w:p w:rsidR="00FA7D1D" w:rsidRDefault="00000000">
      <w:pPr>
        <w:spacing w:after="100"/>
      </w:pPr>
      <w:r>
        <w:rPr>
          <w:b/>
          <w:bCs/>
        </w:rPr>
        <w:t xml:space="preserve">Phone Number </w:t>
      </w:r>
      <w:r w:rsidR="002D43B5">
        <w:rPr>
          <w:b/>
          <w:bCs/>
        </w:rPr>
        <w:t>:</w:t>
      </w:r>
    </w:p>
    <w:p w:rsidR="00FA7D1D" w:rsidRDefault="00000000">
      <w:pPr>
        <w:spacing w:after="100"/>
      </w:pPr>
      <w:r>
        <w:rPr>
          <w:b/>
          <w:bCs/>
        </w:rPr>
        <w:t xml:space="preserve">Are you registering as:  </w:t>
      </w:r>
      <w:r>
        <w:rPr>
          <w:i/>
          <w:iCs/>
          <w:color w:val="717D7E"/>
        </w:rPr>
        <w:t>Individual Resident / Housing Society / RWA / School or College / Office or Business / Other ]</w:t>
      </w:r>
    </w:p>
    <w:p w:rsidR="00FA7D1D" w:rsidRDefault="00000000">
      <w:pPr>
        <w:spacing w:after="100"/>
      </w:pPr>
      <w:r>
        <w:rPr>
          <w:b/>
          <w:bCs/>
        </w:rPr>
        <w:t>Name of society / school / organisation (if applicable)</w:t>
      </w:r>
      <w:r w:rsidR="002D43B5">
        <w:rPr>
          <w:b/>
          <w:bCs/>
        </w:rPr>
        <w:t xml:space="preserve">: </w:t>
      </w:r>
    </w:p>
    <w:p w:rsidR="00FA7D1D" w:rsidRDefault="00000000">
      <w:pPr>
        <w:spacing w:after="100"/>
      </w:pPr>
      <w:r>
        <w:rPr>
          <w:b/>
          <w:bCs/>
        </w:rPr>
        <w:t xml:space="preserve">City and </w:t>
      </w:r>
      <w:r w:rsidR="002D43B5">
        <w:rPr>
          <w:b/>
          <w:bCs/>
        </w:rPr>
        <w:t>Pincode</w:t>
      </w:r>
      <w:r>
        <w:rPr>
          <w:b/>
          <w:bCs/>
        </w:rPr>
        <w:t xml:space="preserve">  </w:t>
      </w:r>
      <w:r>
        <w:rPr>
          <w:i/>
          <w:iCs/>
          <w:color w:val="717D7E"/>
        </w:rPr>
        <w:t xml:space="preserve">e.g. Bengaluru – </w:t>
      </w:r>
      <w:r w:rsidR="002D43B5">
        <w:rPr>
          <w:i/>
          <w:iCs/>
          <w:color w:val="717D7E"/>
        </w:rPr>
        <w:t xml:space="preserve">560054 </w:t>
      </w:r>
      <w:r>
        <w:rPr>
          <w:i/>
          <w:iCs/>
          <w:color w:val="717D7E"/>
        </w:rPr>
        <w:t>, Mumbai –</w:t>
      </w:r>
      <w:r w:rsidR="002D43B5">
        <w:rPr>
          <w:i/>
          <w:iCs/>
          <w:color w:val="717D7E"/>
        </w:rPr>
        <w:t>400050</w:t>
      </w:r>
      <w:r>
        <w:rPr>
          <w:i/>
          <w:iCs/>
          <w:color w:val="717D7E"/>
        </w:rPr>
        <w:t>, Delhi –</w:t>
      </w:r>
      <w:r w:rsidR="002D43B5">
        <w:rPr>
          <w:i/>
          <w:iCs/>
          <w:color w:val="717D7E"/>
        </w:rPr>
        <w:t xml:space="preserve"> 110001</w:t>
      </w:r>
      <w:r>
        <w:rPr>
          <w:i/>
          <w:iCs/>
          <w:color w:val="717D7E"/>
        </w:rPr>
        <w:t xml:space="preserve"> </w:t>
      </w:r>
    </w:p>
    <w:p w:rsidR="00FA7D1D" w:rsidRDefault="00000000">
      <w:pPr>
        <w:spacing w:after="100"/>
      </w:pPr>
      <w:r>
        <w:rPr>
          <w:b/>
          <w:bCs/>
        </w:rPr>
        <w:t xml:space="preserve">Do you have a suitable mounting location? (exterior wall, terrace, or compound — with power and </w:t>
      </w:r>
      <w:proofErr w:type="spellStart"/>
      <w:r>
        <w:rPr>
          <w:b/>
          <w:bCs/>
        </w:rPr>
        <w:t>WiFi</w:t>
      </w:r>
      <w:proofErr w:type="spellEnd"/>
      <w:r>
        <w:rPr>
          <w:b/>
          <w:bCs/>
        </w:rPr>
        <w:t xml:space="preserve"> nearby)  </w:t>
      </w:r>
      <w:r>
        <w:rPr>
          <w:i/>
          <w:iCs/>
          <w:color w:val="717D7E"/>
        </w:rPr>
        <w:t>Yes, definitely / Probably — not sure / I need to check / No ]</w:t>
      </w:r>
    </w:p>
    <w:p w:rsidR="00FA7D1D" w:rsidRDefault="00000000">
      <w:pPr>
        <w:spacing w:after="100"/>
      </w:pPr>
      <w:r>
        <w:rPr>
          <w:b/>
          <w:bCs/>
        </w:rPr>
        <w:t xml:space="preserve">Anything you’d like to tell us  </w:t>
      </w:r>
      <w:r>
        <w:rPr>
          <w:i/>
          <w:iCs/>
          <w:color w:val="717D7E"/>
        </w:rPr>
        <w:t>[ text area ]</w:t>
      </w:r>
    </w:p>
    <w:p w:rsidR="00FA7D1D" w:rsidRDefault="00000000">
      <w:pPr>
        <w:pStyle w:val="Heading3"/>
      </w:pPr>
      <w:r>
        <w:t>What Happens Next?</w:t>
      </w:r>
    </w:p>
    <w:p w:rsidR="00FA7D1D" w:rsidRDefault="00000000">
      <w:pPr>
        <w:spacing w:after="200"/>
      </w:pPr>
      <w:r>
        <w:t>Once you submit, the deployment team will review your location against the current network map and get in touch within two weeks. If your area is a priority gap in the network, we may be able to deploy sooner.</w:t>
      </w:r>
    </w:p>
    <w:p w:rsidR="00FA7D1D" w:rsidRDefault="00000000">
      <w:pPr>
        <w:spacing w:after="200"/>
      </w:pPr>
      <w:r>
        <w:t>No commitment is required at this stage — this is simply an expression of interest.</w:t>
      </w:r>
    </w:p>
    <w:p w:rsidR="00FA7D1D" w:rsidRDefault="00FA7D1D">
      <w:pPr>
        <w:pBdr>
          <w:top w:val="single" w:sz="4" w:space="1" w:color="148F77"/>
        </w:pBdr>
        <w:spacing w:before="160" w:after="120"/>
      </w:pPr>
    </w:p>
    <w:p w:rsidR="00FA7D1D" w:rsidRPr="002D43B5" w:rsidRDefault="00000000">
      <w:pPr>
        <w:rPr>
          <w:b/>
          <w:bCs/>
        </w:rPr>
      </w:pPr>
      <w:r w:rsidRPr="002D43B5">
        <w:rPr>
          <w:b/>
          <w:bCs/>
          <w:i/>
          <w:iCs/>
          <w:color w:val="717D7E"/>
        </w:rPr>
        <w:t>Data use disclaimer: The personal information you provide on this form — name, contact details, and location — will be stored securely and used solely to facilitate the air quality monitor deployment programme. It will not be used for fundraising, marketing, or shared with any third party for commercial purposes. You may request deletion of your data at any time by writing to.</w:t>
      </w:r>
    </w:p>
    <w:sectPr w:rsidR="00FA7D1D" w:rsidRPr="002D43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E6338"/>
    <w:multiLevelType w:val="hybridMultilevel"/>
    <w:tmpl w:val="3EB04070"/>
    <w:lvl w:ilvl="0" w:tplc="99B4005E">
      <w:start w:val="1"/>
      <w:numFmt w:val="bullet"/>
      <w:lvlText w:val="•"/>
      <w:lvlJc w:val="left"/>
      <w:pPr>
        <w:spacing w:after="80"/>
        <w:ind w:left="720" w:hanging="360"/>
      </w:pPr>
    </w:lvl>
    <w:lvl w:ilvl="1" w:tplc="7AEC2BA2">
      <w:numFmt w:val="decimal"/>
      <w:lvlText w:val=""/>
      <w:lvlJc w:val="left"/>
    </w:lvl>
    <w:lvl w:ilvl="2" w:tplc="3E386BB4">
      <w:numFmt w:val="decimal"/>
      <w:lvlText w:val=""/>
      <w:lvlJc w:val="left"/>
    </w:lvl>
    <w:lvl w:ilvl="3" w:tplc="57B4305E">
      <w:numFmt w:val="decimal"/>
      <w:lvlText w:val=""/>
      <w:lvlJc w:val="left"/>
    </w:lvl>
    <w:lvl w:ilvl="4" w:tplc="0A6C2DBA">
      <w:numFmt w:val="decimal"/>
      <w:lvlText w:val=""/>
      <w:lvlJc w:val="left"/>
    </w:lvl>
    <w:lvl w:ilvl="5" w:tplc="7D408C2E">
      <w:numFmt w:val="decimal"/>
      <w:lvlText w:val=""/>
      <w:lvlJc w:val="left"/>
    </w:lvl>
    <w:lvl w:ilvl="6" w:tplc="67F4510C">
      <w:numFmt w:val="decimal"/>
      <w:lvlText w:val=""/>
      <w:lvlJc w:val="left"/>
    </w:lvl>
    <w:lvl w:ilvl="7" w:tplc="D2C2EDEE">
      <w:numFmt w:val="decimal"/>
      <w:lvlText w:val=""/>
      <w:lvlJc w:val="left"/>
    </w:lvl>
    <w:lvl w:ilvl="8" w:tplc="52588A64">
      <w:numFmt w:val="decimal"/>
      <w:lvlText w:val=""/>
      <w:lvlJc w:val="left"/>
    </w:lvl>
  </w:abstractNum>
  <w:abstractNum w:abstractNumId="1" w15:restartNumberingAfterBreak="0">
    <w:nsid w:val="49766FD4"/>
    <w:multiLevelType w:val="hybridMultilevel"/>
    <w:tmpl w:val="A9FCA798"/>
    <w:lvl w:ilvl="0" w:tplc="0498B7CE">
      <w:start w:val="1"/>
      <w:numFmt w:val="bullet"/>
      <w:lvlText w:val="●"/>
      <w:lvlJc w:val="left"/>
      <w:pPr>
        <w:ind w:left="720" w:hanging="360"/>
      </w:pPr>
    </w:lvl>
    <w:lvl w:ilvl="1" w:tplc="D6A27B9A">
      <w:start w:val="1"/>
      <w:numFmt w:val="bullet"/>
      <w:lvlText w:val="○"/>
      <w:lvlJc w:val="left"/>
      <w:pPr>
        <w:ind w:left="1440" w:hanging="360"/>
      </w:pPr>
    </w:lvl>
    <w:lvl w:ilvl="2" w:tplc="4CCCC388">
      <w:start w:val="1"/>
      <w:numFmt w:val="bullet"/>
      <w:lvlText w:val="■"/>
      <w:lvlJc w:val="left"/>
      <w:pPr>
        <w:ind w:left="2160" w:hanging="360"/>
      </w:pPr>
    </w:lvl>
    <w:lvl w:ilvl="3" w:tplc="BEF6578A">
      <w:start w:val="1"/>
      <w:numFmt w:val="bullet"/>
      <w:lvlText w:val="●"/>
      <w:lvlJc w:val="left"/>
      <w:pPr>
        <w:ind w:left="2880" w:hanging="360"/>
      </w:pPr>
    </w:lvl>
    <w:lvl w:ilvl="4" w:tplc="C58E8B34">
      <w:start w:val="1"/>
      <w:numFmt w:val="bullet"/>
      <w:lvlText w:val="○"/>
      <w:lvlJc w:val="left"/>
      <w:pPr>
        <w:ind w:left="3600" w:hanging="360"/>
      </w:pPr>
    </w:lvl>
    <w:lvl w:ilvl="5" w:tplc="C35667FA">
      <w:start w:val="1"/>
      <w:numFmt w:val="bullet"/>
      <w:lvlText w:val="■"/>
      <w:lvlJc w:val="left"/>
      <w:pPr>
        <w:ind w:left="4320" w:hanging="360"/>
      </w:pPr>
    </w:lvl>
    <w:lvl w:ilvl="6" w:tplc="7EDEA114">
      <w:start w:val="1"/>
      <w:numFmt w:val="bullet"/>
      <w:lvlText w:val="●"/>
      <w:lvlJc w:val="left"/>
      <w:pPr>
        <w:ind w:left="5040" w:hanging="360"/>
      </w:pPr>
    </w:lvl>
    <w:lvl w:ilvl="7" w:tplc="12B05D52">
      <w:start w:val="1"/>
      <w:numFmt w:val="bullet"/>
      <w:lvlText w:val="●"/>
      <w:lvlJc w:val="left"/>
      <w:pPr>
        <w:ind w:left="5760" w:hanging="360"/>
      </w:pPr>
    </w:lvl>
    <w:lvl w:ilvl="8" w:tplc="6A7ED54C">
      <w:start w:val="1"/>
      <w:numFmt w:val="bullet"/>
      <w:lvlText w:val="●"/>
      <w:lvlJc w:val="left"/>
      <w:pPr>
        <w:ind w:left="6480" w:hanging="360"/>
      </w:pPr>
    </w:lvl>
  </w:abstractNum>
  <w:num w:numId="1" w16cid:durableId="1115297024">
    <w:abstractNumId w:val="1"/>
    <w:lvlOverride w:ilvl="0">
      <w:startOverride w:val="1"/>
    </w:lvlOverride>
  </w:num>
  <w:num w:numId="2" w16cid:durableId="1607958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D1D"/>
    <w:rsid w:val="002D43B5"/>
    <w:rsid w:val="00393EEA"/>
    <w:rsid w:val="00FA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710A18"/>
  <w15:docId w15:val="{5279D128-A39F-6747-A03E-C5AF65524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color w:val="1C2833"/>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Arial" w:eastAsia="Arial" w:hAnsi="Arial" w:cs="Arial"/>
      <w:b/>
      <w:bCs/>
      <w:color w:val="1A5276"/>
      <w:sz w:val="36"/>
      <w:szCs w:val="36"/>
    </w:rPr>
  </w:style>
  <w:style w:type="paragraph" w:styleId="Heading2">
    <w:name w:val="heading 2"/>
    <w:uiPriority w:val="9"/>
    <w:unhideWhenUsed/>
    <w:qFormat/>
    <w:pPr>
      <w:spacing w:before="360" w:after="120"/>
      <w:outlineLvl w:val="1"/>
    </w:pPr>
    <w:rPr>
      <w:rFonts w:ascii="Arial" w:eastAsia="Arial" w:hAnsi="Arial" w:cs="Arial"/>
      <w:b/>
      <w:bCs/>
      <w:color w:val="1A5276"/>
      <w:sz w:val="28"/>
      <w:szCs w:val="28"/>
    </w:rPr>
  </w:style>
  <w:style w:type="paragraph" w:styleId="Heading3">
    <w:name w:val="heading 3"/>
    <w:uiPriority w:val="9"/>
    <w:unhideWhenUsed/>
    <w:qFormat/>
    <w:pPr>
      <w:spacing w:before="280" w:after="100"/>
      <w:outlineLvl w:val="2"/>
    </w:pPr>
    <w:rPr>
      <w:rFonts w:ascii="Arial" w:eastAsia="Arial" w:hAnsi="Arial" w:cs="Arial"/>
      <w:b/>
      <w:bCs/>
      <w:color w:val="148F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ageLabel">
    <w:name w:val="PageLabel"/>
    <w:pPr>
      <w:spacing w:after="80"/>
    </w:pPr>
    <w:rPr>
      <w:rFonts w:ascii="Arial" w:eastAsia="Arial" w:hAnsi="Arial" w:cs="Arial"/>
      <w:b/>
      <w:bCs/>
      <w:caps/>
      <w:color w:val="AAAAA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DxaqAHnDZ272QnBQ8" TargetMode="External"/><Relationship Id="rId5" Type="http://schemas.openxmlformats.org/officeDocument/2006/relationships/hyperlink" Target="https://oaq.notf.in/docs/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 Kulkarni</cp:lastModifiedBy>
  <cp:revision>2</cp:revision>
  <dcterms:created xsi:type="dcterms:W3CDTF">2026-03-16T19:03:00Z</dcterms:created>
  <dcterms:modified xsi:type="dcterms:W3CDTF">2026-03-16T19:19:00Z</dcterms:modified>
</cp:coreProperties>
</file>