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0ED8A" w14:textId="77777777" w:rsidR="0079376D" w:rsidRDefault="00000000">
      <w:pPr>
        <w:pStyle w:val="Title"/>
      </w:pPr>
      <w:r>
        <w:t>Kendrapara, A Place-Based Sandbox · Rainmatter Foundation</w:t>
      </w:r>
    </w:p>
    <w:p w14:paraId="4EB591FC" w14:textId="77777777" w:rsidR="0079376D" w:rsidRDefault="00000000">
      <w:r>
        <w:t>============ DOWNLOAD PDF BUTTON ============</w:t>
      </w:r>
    </w:p>
    <w:p w14:paraId="26AE5BFF" w14:textId="77777777" w:rsidR="0079376D" w:rsidRDefault="00000000">
      <w:r>
        <w:t>Save as PDF</w:t>
      </w:r>
    </w:p>
    <w:p w14:paraId="0A0C0B40" w14:textId="77777777" w:rsidR="0079376D" w:rsidRDefault="00000000">
      <w:r>
        <w:t>PDF</w:t>
      </w:r>
    </w:p>
    <w:p w14:paraId="0B183FEA" w14:textId="77777777" w:rsidR="0079376D" w:rsidRDefault="00000000">
      <w:r>
        <w:t>============ HERO ============</w:t>
      </w:r>
    </w:p>
    <w:p w14:paraId="3C58A72F" w14:textId="77777777" w:rsidR="0079376D" w:rsidRDefault="00000000">
      <w:r>
        <w:t>============ INTRO ============</w:t>
      </w:r>
    </w:p>
    <w:p w14:paraId="3012923D" w14:textId="77777777" w:rsidR="0079376D" w:rsidRDefault="00000000">
      <w:r>
        <w:t>Kendrapara, Odisha</w:t>
      </w:r>
    </w:p>
    <w:p w14:paraId="5380F1AB" w14:textId="77777777" w:rsidR="0079376D" w:rsidRDefault="00000000">
      <w:r>
        <w:t>A Rainmatter Foundation Sandbox</w:t>
      </w:r>
    </w:p>
    <w:p w14:paraId="14C42037" w14:textId="77777777" w:rsidR="0079376D" w:rsidRDefault="00000000">
      <w:pPr>
        <w:pStyle w:val="Heading2"/>
      </w:pPr>
      <w:commentRangeStart w:id="0"/>
      <w:r>
        <w:t>Taking the Place thesis from idea to ground.</w:t>
      </w:r>
      <w:commentRangeEnd w:id="0"/>
      <w:r w:rsidR="005726B4">
        <w:rPr>
          <w:rStyle w:val="CommentReference"/>
          <w:rFonts w:ascii="Calibri" w:eastAsiaTheme="minorEastAsia" w:hAnsi="Calibri" w:cstheme="minorBidi"/>
          <w:b w:val="0"/>
          <w:bCs w:val="0"/>
          <w:color w:val="auto"/>
        </w:rPr>
        <w:commentReference w:id="0"/>
      </w:r>
    </w:p>
    <w:p w14:paraId="6D7F40A1" w14:textId="77777777" w:rsidR="005726B4" w:rsidRDefault="005726B4" w:rsidP="005726B4"/>
    <w:p w14:paraId="4936EFF8" w14:textId="20D6DA3E" w:rsidR="005726B4" w:rsidRDefault="005726B4" w:rsidP="005726B4">
      <w:r>
        <w:t xml:space="preserve">Background </w:t>
      </w:r>
    </w:p>
    <w:p w14:paraId="38223241" w14:textId="6997D24E" w:rsidR="005726B4" w:rsidRDefault="005726B4" w:rsidP="005726B4">
      <w:proofErr w:type="spellStart"/>
      <w:proofErr w:type="gramStart"/>
      <w:r>
        <w:t>Kendrapara</w:t>
      </w:r>
      <w:proofErr w:type="spellEnd"/>
      <w:r>
        <w:t xml:space="preserve"> </w:t>
      </w:r>
      <w:r>
        <w:t>:</w:t>
      </w:r>
      <w:proofErr w:type="gramEnd"/>
      <w:r>
        <w:t xml:space="preserve"> a coastal delta caught between the </w:t>
      </w:r>
      <w:proofErr w:type="spellStart"/>
      <w:r>
        <w:t>Brahmani</w:t>
      </w:r>
      <w:proofErr w:type="spellEnd"/>
      <w:r>
        <w:t xml:space="preserve">, Baitarani and </w:t>
      </w:r>
      <w:proofErr w:type="spellStart"/>
      <w:r>
        <w:t>Dhamra</w:t>
      </w:r>
      <w:proofErr w:type="spellEnd"/>
      <w:r>
        <w:t xml:space="preserve"> rivers (with Mahanadi distributaries, </w:t>
      </w:r>
      <w:proofErr w:type="spellStart"/>
      <w:r>
        <w:t>Birupa</w:t>
      </w:r>
      <w:proofErr w:type="spellEnd"/>
      <w:r>
        <w:t xml:space="preserve">, </w:t>
      </w:r>
      <w:proofErr w:type="spellStart"/>
      <w:r>
        <w:t>Chitrotpala</w:t>
      </w:r>
      <w:proofErr w:type="spellEnd"/>
      <w:r>
        <w:t xml:space="preserve">, bounding the district to the south), holding the </w:t>
      </w:r>
      <w:proofErr w:type="spellStart"/>
      <w:r>
        <w:t>Bhitarkanika</w:t>
      </w:r>
      <w:proofErr w:type="spellEnd"/>
      <w:r>
        <w:t xml:space="preserve"> mangroves on one side and the rising sea on the other. This is the story of what happened when systemic, place-based interventions met community ownership over two years.</w:t>
      </w:r>
    </w:p>
    <w:p w14:paraId="3B57F36B" w14:textId="079CA883" w:rsidR="005726B4" w:rsidRPr="005726B4" w:rsidRDefault="005726B4" w:rsidP="005726B4">
      <w:r>
        <w:t>&lt;image of the place&gt;</w:t>
      </w:r>
    </w:p>
    <w:p w14:paraId="1521CDA0" w14:textId="05AB03DB" w:rsidR="00896B67" w:rsidRDefault="00000000">
      <w:r w:rsidRPr="005726B4">
        <w:rPr>
          <w:strike/>
        </w:rPr>
        <w:t>Rainmatter Foundation initiated the</w:t>
      </w:r>
      <w:r>
        <w:t xml:space="preserve"> </w:t>
      </w:r>
      <w:r w:rsidR="005726B4">
        <w:t xml:space="preserve">While many orgs have been working in </w:t>
      </w:r>
      <w:proofErr w:type="spellStart"/>
      <w:r>
        <w:t>Kendrapara</w:t>
      </w:r>
      <w:proofErr w:type="spellEnd"/>
      <w:r>
        <w:t xml:space="preserve"> </w:t>
      </w:r>
      <w:r w:rsidR="005726B4">
        <w:t xml:space="preserve">for decades, The idea of </w:t>
      </w:r>
      <w:r>
        <w:t xml:space="preserve">Sandbox </w:t>
      </w:r>
      <w:r w:rsidR="005726B4">
        <w:t xml:space="preserve">really emerged </w:t>
      </w:r>
      <w:r>
        <w:t xml:space="preserve">in 2023, </w:t>
      </w:r>
      <w:r w:rsidR="005726B4">
        <w:t xml:space="preserve">when a loose </w:t>
      </w:r>
      <w:r>
        <w:t xml:space="preserve">collaboration </w:t>
      </w:r>
      <w:r w:rsidR="005726B4">
        <w:t xml:space="preserve">on </w:t>
      </w:r>
      <w:r>
        <w:rPr>
          <w:b/>
        </w:rPr>
        <w:t xml:space="preserve">17 partner </w:t>
      </w:r>
      <w:proofErr w:type="spellStart"/>
      <w:r>
        <w:rPr>
          <w:b/>
        </w:rPr>
        <w:t>organisations</w:t>
      </w:r>
      <w:proofErr w:type="spellEnd"/>
      <w:r>
        <w:t xml:space="preserve">, </w:t>
      </w:r>
      <w:r w:rsidR="005726B4">
        <w:t xml:space="preserve">came together. </w:t>
      </w:r>
      <w:r>
        <w:rPr>
          <w:b/>
        </w:rPr>
        <w:t xml:space="preserve">anchored locally by Socratus Foundation with </w:t>
      </w:r>
      <w:r w:rsidR="005726B4">
        <w:rPr>
          <w:b/>
        </w:rPr>
        <w:t xml:space="preserve">women </w:t>
      </w:r>
      <w:proofErr w:type="spellStart"/>
      <w:r w:rsidR="005726B4">
        <w:rPr>
          <w:b/>
        </w:rPr>
        <w:t>champiin</w:t>
      </w:r>
      <w:proofErr w:type="spellEnd"/>
      <w:r w:rsidR="005726B4">
        <w:rPr>
          <w:b/>
        </w:rPr>
        <w:t xml:space="preserve"> from </w:t>
      </w:r>
      <w:r>
        <w:rPr>
          <w:b/>
        </w:rPr>
        <w:t>Nature's Club</w:t>
      </w:r>
      <w:r w:rsidR="005726B4">
        <w:rPr>
          <w:b/>
        </w:rPr>
        <w:t xml:space="preserve"> leading it</w:t>
      </w:r>
      <w:r>
        <w:t>.</w:t>
      </w:r>
      <w:r w:rsidR="005726B4">
        <w:t xml:space="preserve"> </w:t>
      </w:r>
      <w:r w:rsidR="00896B67">
        <w:t xml:space="preserve">This became the ground for a good test and try for RF’s </w:t>
      </w:r>
      <w:proofErr w:type="gramStart"/>
      <w:r w:rsidR="00896B67">
        <w:t>places based</w:t>
      </w:r>
      <w:proofErr w:type="gramEnd"/>
      <w:r w:rsidR="00896B67">
        <w:t xml:space="preserve"> approach and a good </w:t>
      </w:r>
      <w:proofErr w:type="spellStart"/>
      <w:r w:rsidR="00896B67">
        <w:t>feebback</w:t>
      </w:r>
      <w:proofErr w:type="spellEnd"/>
      <w:r w:rsidR="00896B67">
        <w:t xml:space="preserve"> cycle for other places. </w:t>
      </w:r>
    </w:p>
    <w:p w14:paraId="071D072E" w14:textId="273656D7" w:rsidR="0079376D" w:rsidRDefault="00896B67">
      <w:r>
        <w:t>P</w:t>
      </w:r>
      <w:r w:rsidR="00000000">
        <w:t>lace-based operating principles</w:t>
      </w:r>
      <w:r>
        <w:t xml:space="preserve"> p</w:t>
      </w:r>
    </w:p>
    <w:p w14:paraId="7FA922BC" w14:textId="77777777" w:rsidR="0079376D" w:rsidRDefault="00000000">
      <w:r>
        <w:t>Our work at the Foundation has been guided by the core need of making places thriving for all beings to exist in harmony. Three principles shape every Sandbox:</w:t>
      </w:r>
    </w:p>
    <w:p w14:paraId="16A67AE3" w14:textId="77777777" w:rsidR="0079376D" w:rsidRDefault="00000000">
      <w:pPr>
        <w:pStyle w:val="ListNumber"/>
      </w:pPr>
      <w:r>
        <w:t>Place-based. Incorporate the factors that define a place holistically, ecology, economy, culture, politics, not in isolation.</w:t>
      </w:r>
    </w:p>
    <w:p w14:paraId="0BC52239" w14:textId="77777777" w:rsidR="0079376D" w:rsidRDefault="00000000">
      <w:pPr>
        <w:pStyle w:val="ListNumber"/>
      </w:pPr>
      <w:r>
        <w:t>Visibilise the trade-offs. Make explicit the choices communities are already making, so that the alternate pathways become legible.</w:t>
      </w:r>
    </w:p>
    <w:p w14:paraId="24BE8A53" w14:textId="77777777" w:rsidR="0079376D" w:rsidRDefault="00000000">
      <w:pPr>
        <w:pStyle w:val="ListNumber"/>
      </w:pPr>
      <w:r>
        <w:lastRenderedPageBreak/>
        <w:t>Make alternate pathways available. Surface, connect, and resource the options communities want to choose.</w:t>
      </w:r>
    </w:p>
    <w:p w14:paraId="3CCD4CAC" w14:textId="77777777" w:rsidR="0079376D" w:rsidRDefault="00000000">
      <w:r>
        <w:t>Why it matters: when people in a place make choices thinking holistically, the place becomes thriving for everyone.</w:t>
      </w:r>
    </w:p>
    <w:p w14:paraId="2B033701" w14:textId="77777777" w:rsidR="0079376D" w:rsidRDefault="00000000">
      <w:r>
        <w:t>============ DASHBOARD (v2 · C+A) ============</w:t>
      </w:r>
    </w:p>
    <w:p w14:paraId="3561F702" w14:textId="77777777" w:rsidR="0079376D" w:rsidRDefault="00000000">
      <w:r>
        <w:t>Two years · at a glance</w:t>
      </w:r>
    </w:p>
    <w:p w14:paraId="0A4DD2CF" w14:textId="77777777" w:rsidR="0079376D" w:rsidRDefault="00000000">
      <w:pPr>
        <w:pStyle w:val="Heading2"/>
      </w:pPr>
      <w:r>
        <w:t>What 2023–2025 added to Kendrapara.</w:t>
      </w:r>
    </w:p>
    <w:p w14:paraId="669D02D3" w14:textId="77777777" w:rsidR="0079376D" w:rsidRDefault="00000000">
      <w:r>
        <w:t>Every number in this case study lives in one of the four quadrants below. Each figure appears once, here, the rest of the page tells you how it was built, what it replaced, and what it returns. Deltas as badges.</w:t>
      </w:r>
    </w:p>
    <w:p w14:paraId="30823843" w14:textId="77777777" w:rsidR="0079376D" w:rsidRDefault="00000000">
      <w:r>
        <w:t>01 · Reach</w:t>
      </w:r>
    </w:p>
    <w:p w14:paraId="0EB5337E" w14:textId="77777777" w:rsidR="0079376D" w:rsidRDefault="00000000">
      <w:r>
        <w:t>205</w:t>
      </w:r>
    </w:p>
    <w:p w14:paraId="58851162" w14:textId="77777777" w:rsidR="0079376D" w:rsidRDefault="00000000">
      <w:r>
        <w:t>villages reached across</w:t>
      </w:r>
    </w:p>
    <w:p w14:paraId="03F8C7AE" w14:textId="77777777" w:rsidR="0079376D" w:rsidRDefault="00000000">
      <w:r>
        <w:t>9 blocks</w:t>
      </w:r>
    </w:p>
    <w:p w14:paraId="7A1100F9" w14:textId="77777777" w:rsidR="0079376D" w:rsidRDefault="00000000">
      <w:r>
        <w:t>of Kendrapara</w:t>
      </w:r>
    </w:p>
    <w:p w14:paraId="795F5B72" w14:textId="77777777" w:rsidR="0079376D" w:rsidRDefault="00000000">
      <w:r>
        <w:t>120</w:t>
      </w:r>
    </w:p>
    <w:p w14:paraId="5A442284" w14:textId="77777777" w:rsidR="0079376D" w:rsidRDefault="00000000">
      <w:r>
        <w:t>women trained as</w:t>
      </w:r>
    </w:p>
    <w:p w14:paraId="02ED16C5" w14:textId="77777777" w:rsidR="0079376D" w:rsidRDefault="00000000">
      <w:r>
        <w:t>Climate Champions</w:t>
      </w:r>
    </w:p>
    <w:p w14:paraId="5C8F3DDC" w14:textId="77777777" w:rsidR="0079376D" w:rsidRDefault="00000000">
      <w:r>
        <w:t>in Kendrapara (ECRICC · UNDP · Mar 2025)</w:t>
      </w:r>
    </w:p>
    <w:p w14:paraId="7E4506E6" w14:textId="77777777" w:rsidR="0079376D" w:rsidRDefault="00000000">
      <w:r>
        <w:t>300</w:t>
      </w:r>
    </w:p>
    <w:p w14:paraId="39269E91" w14:textId="77777777" w:rsidR="0079376D" w:rsidRDefault="00000000">
      <w:r>
        <w:t>women trained as</w:t>
      </w:r>
    </w:p>
    <w:p w14:paraId="199DE1A4" w14:textId="77777777" w:rsidR="0079376D" w:rsidRDefault="00000000">
      <w:r>
        <w:t>Climate Champions</w:t>
      </w:r>
    </w:p>
    <w:p w14:paraId="58E6168F" w14:textId="77777777" w:rsidR="0079376D" w:rsidRDefault="00000000">
      <w:r>
        <w:t>Odisha-wide (ECRICC · UNDP · Mar 2025)</w:t>
      </w:r>
    </w:p>
    <w:p w14:paraId="0DFC5ED1" w14:textId="77777777" w:rsidR="0079376D" w:rsidRDefault="00000000">
      <w:r>
        <w:t>7,000</w:t>
      </w:r>
    </w:p>
    <w:p w14:paraId="25CE3CDD" w14:textId="77777777" w:rsidR="0079376D" w:rsidRDefault="00000000">
      <w:r>
        <w:t>+</w:t>
      </w:r>
    </w:p>
    <w:p w14:paraId="7401A1F4" w14:textId="77777777" w:rsidR="0079376D" w:rsidRDefault="00000000">
      <w:r>
        <w:t>farmers on</w:t>
      </w:r>
    </w:p>
    <w:p w14:paraId="7DAF0C44" w14:textId="77777777" w:rsidR="0079376D" w:rsidRDefault="00000000">
      <w:r>
        <w:t>saline-resistant rice</w:t>
      </w:r>
    </w:p>
    <w:p w14:paraId="3F768BDB" w14:textId="77777777" w:rsidR="0079376D" w:rsidRDefault="00000000">
      <w:r>
        <w:lastRenderedPageBreak/>
        <w:t>· 84 villages ·</w:t>
      </w:r>
    </w:p>
    <w:p w14:paraId="41E033D7" w14:textId="77777777" w:rsidR="0079376D" w:rsidRDefault="00000000">
      <w:r>
        <w:t>CR Dhan</w:t>
      </w:r>
    </w:p>
    <w:p w14:paraId="51318C6E" w14:textId="77777777" w:rsidR="0079376D" w:rsidRDefault="00000000">
      <w:r>
        <w:t>from ICAR-NRRI Cuttack</w:t>
      </w:r>
    </w:p>
    <w:p w14:paraId="74E5432E" w14:textId="77777777" w:rsidR="0079376D" w:rsidRDefault="00000000">
      <w:r>
        <w:t>5,000</w:t>
      </w:r>
    </w:p>
    <w:p w14:paraId="1A4F3925" w14:textId="77777777" w:rsidR="0079376D" w:rsidRDefault="00000000">
      <w:r>
        <w:t>Azolla growers</w:t>
      </w:r>
    </w:p>
    <w:p w14:paraId="6C4FF676" w14:textId="77777777" w:rsidR="0079376D" w:rsidRDefault="00000000">
      <w:r>
        <w:t>· 120 villages · plus</w:t>
      </w:r>
    </w:p>
    <w:p w14:paraId="52AF0BA5" w14:textId="77777777" w:rsidR="0079376D" w:rsidRDefault="00000000">
      <w:r>
        <w:t>5,000 organic-input families</w:t>
      </w:r>
    </w:p>
    <w:p w14:paraId="205E9FAC" w14:textId="77777777" w:rsidR="0079376D" w:rsidRDefault="00000000">
      <w:r>
        <w:t>1,000</w:t>
      </w:r>
    </w:p>
    <w:p w14:paraId="69203E15" w14:textId="77777777" w:rsidR="0079376D" w:rsidRDefault="00000000">
      <w:r>
        <w:t>Nalia-craft families</w:t>
      </w:r>
    </w:p>
    <w:p w14:paraId="14FA991A" w14:textId="77777777" w:rsidR="0079376D" w:rsidRDefault="00000000">
      <w:r>
        <w:t>· 5 villages · plus</w:t>
      </w:r>
    </w:p>
    <w:p w14:paraId="6CD03C61" w14:textId="77777777" w:rsidR="0079376D" w:rsidRDefault="00000000">
      <w:r>
        <w:t>45 mushroom SHGs</w:t>
      </w:r>
    </w:p>
    <w:p w14:paraId="0BA94F73" w14:textId="77777777" w:rsidR="0079376D" w:rsidRDefault="00000000">
      <w:r>
        <w:t>· ~450 women</w:t>
      </w:r>
    </w:p>
    <w:p w14:paraId="7959AC24" w14:textId="77777777" w:rsidR="0079376D" w:rsidRDefault="00000000">
      <w:r>
        <w:t>150</w:t>
      </w:r>
    </w:p>
    <w:p w14:paraId="002DD838" w14:textId="77777777" w:rsidR="0079376D" w:rsidRDefault="00000000">
      <w:r>
        <w:t>+</w:t>
      </w:r>
    </w:p>
    <w:p w14:paraId="79CC8879" w14:textId="77777777" w:rsidR="0079376D" w:rsidRDefault="00000000">
      <w:r>
        <w:t>women in the</w:t>
      </w:r>
    </w:p>
    <w:p w14:paraId="369C89A3" w14:textId="77777777" w:rsidR="0079376D" w:rsidRDefault="00000000">
      <w:r>
        <w:t>Agarbatti collective</w:t>
      </w:r>
    </w:p>
    <w:p w14:paraId="2E5907DC" w14:textId="77777777" w:rsidR="0079376D" w:rsidRDefault="00000000">
      <w:r>
        <w:t>· 3 producer groups</w:t>
      </w:r>
    </w:p>
    <w:p w14:paraId="288F4E00" w14:textId="77777777" w:rsidR="0079376D" w:rsidRDefault="00000000">
      <w:r>
        <w:t>150</w:t>
      </w:r>
    </w:p>
    <w:p w14:paraId="1CB02FFE" w14:textId="77777777" w:rsidR="0079376D" w:rsidRDefault="00000000">
      <w:r>
        <w:t>women in</w:t>
      </w:r>
    </w:p>
    <w:p w14:paraId="2E2DDC85" w14:textId="77777777" w:rsidR="0079376D" w:rsidRDefault="00000000">
      <w:r>
        <w:t>7 tailoring clubs</w:t>
      </w:r>
    </w:p>
    <w:p w14:paraId="3071AB77" w14:textId="77777777" w:rsidR="0079376D" w:rsidRDefault="00000000">
      <w:r>
        <w:t>11,000</w:t>
      </w:r>
    </w:p>
    <w:p w14:paraId="13CBC335" w14:textId="77777777" w:rsidR="0079376D" w:rsidRDefault="00000000">
      <w:r>
        <w:t>+</w:t>
      </w:r>
    </w:p>
    <w:p w14:paraId="0B0C8CF7" w14:textId="77777777" w:rsidR="0079376D" w:rsidRDefault="00000000">
      <w:r>
        <w:t>households across livelihood plug-ins · aggregate, with overlap</w:t>
      </w:r>
    </w:p>
    <w:p w14:paraId="7B88A8DB" w14:textId="77777777" w:rsidR="0079376D" w:rsidRDefault="00000000">
      <w:r>
        <w:t>9 blocks</w:t>
      </w:r>
    </w:p>
    <w:p w14:paraId="44C2E48D" w14:textId="77777777" w:rsidR="0079376D" w:rsidRDefault="00000000">
      <w:r>
        <w:t>2 coastal districts</w:t>
      </w:r>
    </w:p>
    <w:p w14:paraId="03C6CCF8" w14:textId="77777777" w:rsidR="0079376D" w:rsidRDefault="00000000">
      <w:r>
        <w:lastRenderedPageBreak/>
        <w:t>Kanika Sundari PG</w:t>
      </w:r>
    </w:p>
    <w:p w14:paraId="7CB1EE1A" w14:textId="77777777" w:rsidR="0079376D" w:rsidRDefault="00000000">
      <w:r>
        <w:t>2026 onward</w:t>
      </w:r>
    </w:p>
    <w:p w14:paraId="51085B7F" w14:textId="77777777" w:rsidR="0079376D" w:rsidRDefault="00000000">
      <w:r>
        <w:t>02 · Household returns</w:t>
      </w:r>
    </w:p>
    <w:p w14:paraId="48AB014F" w14:textId="77777777" w:rsidR="0079376D" w:rsidRDefault="00000000">
      <w:r>
        <w:t>+30–50%</w:t>
      </w:r>
    </w:p>
    <w:p w14:paraId="635E1C4C" w14:textId="77777777" w:rsidR="0079376D" w:rsidRDefault="00000000">
      <w:r>
        <w:t>yield uplift on</w:t>
      </w:r>
    </w:p>
    <w:p w14:paraId="2C707F54" w14:textId="77777777" w:rsidR="0079376D" w:rsidRDefault="00000000">
      <w:r>
        <w:t>saline rice plots</w:t>
      </w:r>
    </w:p>
    <w:p w14:paraId="72D18CAF" w14:textId="77777777" w:rsidR="0079376D" w:rsidRDefault="00000000">
      <w:r>
        <w:t>· ~₹15–25 Cr aggregate / kharif at MSP</w:t>
      </w:r>
    </w:p>
    <w:p w14:paraId="6C0F073D" w14:textId="77777777" w:rsidR="0079376D" w:rsidRDefault="00000000">
      <w:r>
        <w:t>₹4–8k</w:t>
      </w:r>
    </w:p>
    <w:p w14:paraId="17959E22" w14:textId="77777777" w:rsidR="0079376D" w:rsidRDefault="00000000">
      <w:r>
        <w:t>per</w:t>
      </w:r>
    </w:p>
    <w:p w14:paraId="61E03246" w14:textId="77777777" w:rsidR="0079376D" w:rsidRDefault="00000000">
      <w:r>
        <w:t>Agarbatti woman</w:t>
      </w:r>
    </w:p>
    <w:p w14:paraId="70F5A2E9" w14:textId="77777777" w:rsidR="0079376D" w:rsidRDefault="00000000">
      <w:r>
        <w:t>/ month ·</w:t>
      </w:r>
    </w:p>
    <w:p w14:paraId="1A77ABAC" w14:textId="77777777" w:rsidR="0079376D" w:rsidRDefault="00000000">
      <w:r>
        <w:t>ITC offtake contracted</w:t>
      </w:r>
    </w:p>
    <w:p w14:paraId="7C01B607" w14:textId="77777777" w:rsidR="0079376D" w:rsidRDefault="00000000">
      <w:r>
        <w:t>· ~₹0.7–1.4 Cr / yr</w:t>
      </w:r>
    </w:p>
    <w:p w14:paraId="68B134DC" w14:textId="77777777" w:rsidR="0079376D" w:rsidRDefault="00000000">
      <w:r>
        <w:t>₹3–6k</w:t>
      </w:r>
    </w:p>
    <w:p w14:paraId="7145C199" w14:textId="77777777" w:rsidR="0079376D" w:rsidRDefault="00000000">
      <w:r>
        <w:t>per</w:t>
      </w:r>
    </w:p>
    <w:p w14:paraId="1C20F715" w14:textId="77777777" w:rsidR="0079376D" w:rsidRDefault="00000000">
      <w:r>
        <w:t>Nalia-craft</w:t>
      </w:r>
    </w:p>
    <w:p w14:paraId="37B394B4" w14:textId="77777777" w:rsidR="0079376D" w:rsidRDefault="00000000">
      <w:r>
        <w:t>family / month · ~₹4–6 Cr / yr · dormant craft revived</w:t>
      </w:r>
    </w:p>
    <w:p w14:paraId="7F5CA071" w14:textId="77777777" w:rsidR="0079376D" w:rsidRDefault="00000000">
      <w:r>
        <w:t>₹15–25k</w:t>
      </w:r>
    </w:p>
    <w:p w14:paraId="1F841433" w14:textId="77777777" w:rsidR="0079376D" w:rsidRDefault="00000000">
      <w:r>
        <w:t>per</w:t>
      </w:r>
    </w:p>
    <w:p w14:paraId="2907B9D4" w14:textId="77777777" w:rsidR="0079376D" w:rsidRDefault="00000000">
      <w:r>
        <w:t>mushroom SHG</w:t>
      </w:r>
    </w:p>
    <w:p w14:paraId="2870B091" w14:textId="77777777" w:rsidR="0079376D" w:rsidRDefault="00000000">
      <w:r>
        <w:t>/ month · ~450+ acres of stubble diverted from burning</w:t>
      </w:r>
    </w:p>
    <w:p w14:paraId="06326726" w14:textId="77777777" w:rsidR="0079376D" w:rsidRDefault="00000000">
      <w:r>
        <w:t>₹4–7k</w:t>
      </w:r>
    </w:p>
    <w:p w14:paraId="56ABC052" w14:textId="77777777" w:rsidR="0079376D" w:rsidRDefault="00000000">
      <w:r>
        <w:t>per</w:t>
      </w:r>
    </w:p>
    <w:p w14:paraId="15FDE761" w14:textId="77777777" w:rsidR="0079376D" w:rsidRDefault="00000000">
      <w:r>
        <w:t>tailor</w:t>
      </w:r>
    </w:p>
    <w:p w14:paraId="48A222B2" w14:textId="77777777" w:rsidR="0079376D" w:rsidRDefault="00000000">
      <w:r>
        <w:t>/ month · ~₹80 lakh / yr · dignity-product self-sufficiency</w:t>
      </w:r>
    </w:p>
    <w:p w14:paraId="0F19D1D2" w14:textId="77777777" w:rsidR="0079376D" w:rsidRDefault="00000000">
      <w:r>
        <w:lastRenderedPageBreak/>
        <w:t>₹3–5k</w:t>
      </w:r>
    </w:p>
    <w:p w14:paraId="6C931FE1" w14:textId="77777777" w:rsidR="0079376D" w:rsidRDefault="00000000">
      <w:r>
        <w:t>saved per</w:t>
      </w:r>
    </w:p>
    <w:p w14:paraId="633AFC96" w14:textId="77777777" w:rsidR="0079376D" w:rsidRDefault="00000000">
      <w:r>
        <w:t>Azolla</w:t>
      </w:r>
    </w:p>
    <w:p w14:paraId="68F8FE73" w14:textId="77777777" w:rsidR="0079376D" w:rsidRDefault="00000000">
      <w:r>
        <w:t>household / yr · ~₹1.5–2.5 Cr / yr aggregate</w:t>
      </w:r>
    </w:p>
    <w:p w14:paraId="33467A90" w14:textId="77777777" w:rsidR="0079376D" w:rsidRDefault="00000000">
      <w:r>
        <w:t>₹2–4k</w:t>
      </w:r>
    </w:p>
    <w:p w14:paraId="31D8B8A9" w14:textId="77777777" w:rsidR="0079376D" w:rsidRDefault="00000000">
      <w:r>
        <w:t>saved per acre / season ·</w:t>
      </w:r>
    </w:p>
    <w:p w14:paraId="6230F6C5" w14:textId="77777777" w:rsidR="0079376D" w:rsidRDefault="00000000">
      <w:r>
        <w:t>household organic inputs</w:t>
      </w:r>
    </w:p>
    <w:p w14:paraId="0B77D96F" w14:textId="77777777" w:rsidR="0079376D" w:rsidRDefault="00000000">
      <w:r>
        <w:t>· ~₹2.5–4 Cr / yr</w:t>
      </w:r>
    </w:p>
    <w:p w14:paraId="0FDD2017" w14:textId="77777777" w:rsidR="0079376D" w:rsidRDefault="00000000">
      <w:r>
        <w:t>−30% urea use</w:t>
      </w:r>
    </w:p>
    <w:p w14:paraId="3124BEA4" w14:textId="77777777" w:rsidR="0079376D" w:rsidRDefault="00000000">
      <w:r>
        <w:t>Soil recovery in 3–5 cycles</w:t>
      </w:r>
    </w:p>
    <w:p w14:paraId="69B25A77" w14:textId="77777777" w:rsidR="0079376D" w:rsidRDefault="00000000">
      <w:r>
        <w:t>5–10k households · peer transfer</w:t>
      </w:r>
    </w:p>
    <w:p w14:paraId="7A456C9B" w14:textId="77777777" w:rsidR="0079376D" w:rsidRDefault="00000000">
      <w:r>
        <w:t>Cyclone-resilient cropping</w:t>
      </w:r>
    </w:p>
    <w:p w14:paraId="54646D4B" w14:textId="77777777" w:rsidR="0079376D" w:rsidRDefault="00000000">
      <w:r>
        <w:t>03 · Ecosystem benefits</w:t>
      </w:r>
    </w:p>
    <w:p w14:paraId="2BC1C12C" w14:textId="77777777" w:rsidR="0079376D" w:rsidRDefault="00000000">
      <w:r>
        <w:t>53 ha</w:t>
      </w:r>
    </w:p>
    <w:p w14:paraId="431C702E" w14:textId="77777777" w:rsidR="0079376D" w:rsidRDefault="00000000">
      <w:r>
        <w:t>community-driven mangrove restoration</w:t>
      </w:r>
    </w:p>
    <w:p w14:paraId="35085B38" w14:textId="77777777" w:rsidR="0079376D" w:rsidRDefault="00000000">
      <w:r>
        <w:t>underway · potential up to 500 acres</w:t>
      </w:r>
    </w:p>
    <w:p w14:paraId="1CA04A43" w14:textId="77777777" w:rsidR="0079376D" w:rsidRDefault="00000000">
      <w:r>
        <w:t>17 km</w:t>
      </w:r>
    </w:p>
    <w:p w14:paraId="4C4DBACA" w14:textId="77777777" w:rsidR="0079376D" w:rsidRDefault="00000000">
      <w:r>
        <w:t>creek rejuvenated at Julusnagar</w:t>
      </w:r>
    </w:p>
    <w:p w14:paraId="5D03B80A" w14:textId="77777777" w:rsidR="0079376D" w:rsidRDefault="00000000">
      <w:r>
        <w:t>· irrigation for 5,000+ farmers</w:t>
      </w:r>
    </w:p>
    <w:p w14:paraId="72B83D9C" w14:textId="77777777" w:rsidR="0079376D" w:rsidRDefault="00000000">
      <w:r>
        <w:t>200</w:t>
      </w:r>
    </w:p>
    <w:p w14:paraId="21206BAE" w14:textId="77777777" w:rsidR="0079376D" w:rsidRDefault="00000000">
      <w:r>
        <w:t>community ponds</w:t>
      </w:r>
    </w:p>
    <w:p w14:paraId="73CFBC2A" w14:textId="77777777" w:rsidR="0079376D" w:rsidRDefault="00000000">
      <w:r>
        <w:t>identified for rejuvenation · Viksit Gaon (District Admin)</w:t>
      </w:r>
    </w:p>
    <w:p w14:paraId="03727BD1" w14:textId="77777777" w:rsidR="0079376D" w:rsidRDefault="00000000">
      <w:r>
        <w:t>+9.43 km²</w:t>
      </w:r>
    </w:p>
    <w:p w14:paraId="5A04AB42" w14:textId="77777777" w:rsidR="0079376D" w:rsidRDefault="00000000">
      <w:r>
        <w:t>mangrove cover added</w:t>
      </w:r>
    </w:p>
    <w:p w14:paraId="002AF4DF" w14:textId="77777777" w:rsidR="0079376D" w:rsidRDefault="00000000">
      <w:r>
        <w:t>in 4 yrs · ~95% of Odisha's growth · CAMPA + fishbone-channel restoration</w:t>
      </w:r>
    </w:p>
    <w:p w14:paraId="0B00C616" w14:textId="77777777" w:rsidR="0079376D" w:rsidRDefault="00000000">
      <w:r>
        <w:lastRenderedPageBreak/>
        <w:t>~127k</w:t>
      </w:r>
    </w:p>
    <w:p w14:paraId="37BC00E0" w14:textId="77777777" w:rsidR="0079376D" w:rsidRDefault="00000000">
      <w:r>
        <w:t>tCO₂/yr</w:t>
      </w:r>
    </w:p>
    <w:p w14:paraId="427A7326" w14:textId="77777777" w:rsidR="0079376D" w:rsidRDefault="00000000">
      <w:r>
        <w:t>now recognised</w:t>
      </w:r>
    </w:p>
    <w:p w14:paraId="6EA044EE" w14:textId="77777777" w:rsidR="0079376D" w:rsidRDefault="00000000">
      <w:r>
        <w:t>from existing canopy · ~21,200 ha at ~6 tCO₂/ha/yr</w:t>
      </w:r>
    </w:p>
    <w:p w14:paraId="15814D48" w14:textId="77777777" w:rsidR="0079376D" w:rsidRDefault="00000000">
      <w:r>
        <w:t>~14k</w:t>
      </w:r>
    </w:p>
    <w:p w14:paraId="1C7E8F83" w14:textId="77777777" w:rsidR="0079376D" w:rsidRDefault="00000000">
      <w:r>
        <w:t>tCO₂/yr</w:t>
      </w:r>
    </w:p>
    <w:p w14:paraId="3E544B96" w14:textId="77777777" w:rsidR="0079376D" w:rsidRDefault="00000000">
      <w:r>
        <w:t>additional flow</w:t>
      </w:r>
    </w:p>
    <w:p w14:paraId="42E49FC5" w14:textId="77777777" w:rsidR="0079376D" w:rsidRDefault="00000000">
      <w:r>
        <w:t>from new cover · decade outlook · 236 ha/yr</w:t>
      </w:r>
    </w:p>
    <w:p w14:paraId="57D22015" w14:textId="77777777" w:rsidR="0079376D" w:rsidRDefault="00000000">
      <w:r>
        <w:t>~17 M</w:t>
      </w:r>
    </w:p>
    <w:p w14:paraId="3325A577" w14:textId="77777777" w:rsidR="0079376D" w:rsidRDefault="00000000">
      <w:r>
        <w:t>tCO₂</w:t>
      </w:r>
    </w:p>
    <w:p w14:paraId="464985EB" w14:textId="77777777" w:rsidR="0079376D" w:rsidRDefault="00000000">
      <w:r>
        <w:t>stocked in soils &amp; biomass</w:t>
      </w:r>
    </w:p>
    <w:p w14:paraId="0DA37159" w14:textId="77777777" w:rsidR="0079376D" w:rsidRDefault="00000000">
      <w:r>
        <w:t>· ~800 tCO₂/ha · among the most carbon-rich forests in the tropics</w:t>
      </w:r>
    </w:p>
    <w:p w14:paraId="5240292A" w14:textId="77777777" w:rsidR="0079376D" w:rsidRDefault="00000000">
      <w:r>
        <w:t>₹19 Cr</w:t>
      </w:r>
    </w:p>
    <w:p w14:paraId="02781531" w14:textId="77777777" w:rsidR="0079376D" w:rsidRDefault="00000000">
      <w:r>
        <w:t>indicative</w:t>
      </w:r>
    </w:p>
    <w:p w14:paraId="53D19F9D" w14:textId="77777777" w:rsidR="0079376D" w:rsidRDefault="00000000">
      <w:r>
        <w:t>annual carbon flow</w:t>
      </w:r>
    </w:p>
    <w:p w14:paraId="2BE52753" w14:textId="77777777" w:rsidR="0079376D" w:rsidRDefault="00000000">
      <w:r>
        <w:t>· ₹1,500/tCO₂ voluntary-market rate · ₹2,000+/tonne for verified blue-carbon</w:t>
      </w:r>
    </w:p>
    <w:p w14:paraId="11226B1B" w14:textId="77777777" w:rsidR="0079376D" w:rsidRDefault="00000000">
      <w:r>
        <w:t>₹400–800 Cr</w:t>
      </w:r>
    </w:p>
    <w:p w14:paraId="70739703" w14:textId="77777777" w:rsidR="0079376D" w:rsidRDefault="00000000">
      <w:r>
        <w:t>indicative</w:t>
      </w:r>
    </w:p>
    <w:p w14:paraId="1D7554BD" w14:textId="77777777" w:rsidR="0079376D" w:rsidRDefault="00000000">
      <w:r>
        <w:t>avoided storm damage</w:t>
      </w:r>
    </w:p>
    <w:p w14:paraId="394099DF" w14:textId="77777777" w:rsidR="0079376D" w:rsidRDefault="00000000">
      <w:r>
        <w:t>/ yr · ~$2,000–5,000/ha/yr · Costanza-class estimate</w:t>
      </w:r>
    </w:p>
    <w:p w14:paraId="7E5BD73A" w14:textId="77777777" w:rsidR="0079376D" w:rsidRDefault="00000000">
      <w:r>
        <w:t>Fisheries</w:t>
      </w:r>
    </w:p>
    <w:p w14:paraId="245CB665" w14:textId="77777777" w:rsidR="0079376D" w:rsidRDefault="00000000">
      <w:r>
        <w:t>estuarine + nearshore catch</w:t>
      </w:r>
    </w:p>
    <w:p w14:paraId="13CE10F1" w14:textId="77777777" w:rsidR="0079376D" w:rsidRDefault="00000000">
      <w:r>
        <w:t>mangrove-dependent · prawn aquaculture mainstay ·</w:t>
      </w:r>
    </w:p>
    <w:p w14:paraId="636CB5A1" w14:textId="77777777" w:rsidR="0079376D" w:rsidRDefault="00000000">
      <w:r>
        <w:t>crab fattening</w:t>
      </w:r>
    </w:p>
    <w:p w14:paraId="5C80D7A6" w14:textId="77777777" w:rsidR="0079376D" w:rsidRDefault="00000000">
      <w:r>
        <w:t>Sandbox plug-in · mangrove honey value-chain in pipeline</w:t>
      </w:r>
    </w:p>
    <w:p w14:paraId="55DDE64D" w14:textId="77777777" w:rsidR="0079376D" w:rsidRDefault="00000000">
      <w:r>
        <w:lastRenderedPageBreak/>
        <w:t>81% Odisha's mangroves</w:t>
      </w:r>
    </w:p>
    <w:p w14:paraId="3CD90080" w14:textId="77777777" w:rsidR="0079376D" w:rsidRDefault="00000000">
      <w:r>
        <w:t>Ramsar ~650 km²</w:t>
      </w:r>
    </w:p>
    <w:p w14:paraId="6BF4F0E2" w14:textId="77777777" w:rsidR="0079376D" w:rsidRDefault="00000000">
      <w:r>
        <w:t>Sanctuary 672 km²</w:t>
      </w:r>
    </w:p>
    <w:p w14:paraId="2ECA0BC2" w14:textId="77777777" w:rsidR="0079376D" w:rsidRDefault="00000000">
      <w:r>
        <w:t>National Park 145 km²</w:t>
      </w:r>
    </w:p>
    <w:p w14:paraId="1831DC7C" w14:textId="77777777" w:rsidR="0079376D" w:rsidRDefault="00000000">
      <w:r>
        <w:t>04 · Method &amp; system</w:t>
      </w:r>
    </w:p>
    <w:p w14:paraId="4BE42DB4" w14:textId="77777777" w:rsidR="0079376D" w:rsidRDefault="00000000">
      <w:r>
        <w:t>26 → 94</w:t>
      </w:r>
    </w:p>
    <w:p w14:paraId="0BBA3620" w14:textId="77777777" w:rsidR="0079376D" w:rsidRDefault="00000000">
      <w:r>
        <w:t>community</w:t>
      </w:r>
    </w:p>
    <w:p w14:paraId="01BB140A" w14:textId="77777777" w:rsidR="0079376D" w:rsidRDefault="00000000">
      <w:r>
        <w:t>demands surfaced</w:t>
      </w:r>
    </w:p>
    <w:p w14:paraId="00FC6FC5" w14:textId="77777777" w:rsidR="0079376D" w:rsidRDefault="00000000">
      <w:r>
        <w:t>→ unpacked into</w:t>
      </w:r>
    </w:p>
    <w:p w14:paraId="6F588B84" w14:textId="77777777" w:rsidR="0079376D" w:rsidRDefault="00000000">
      <w:r>
        <w:t>modular plug-ins</w:t>
      </w:r>
    </w:p>
    <w:p w14:paraId="32ED4B92" w14:textId="77777777" w:rsidR="0079376D" w:rsidRDefault="00000000">
      <w:r>
        <w:t>across 2 landscapes</w:t>
      </w:r>
    </w:p>
    <w:p w14:paraId="5478FA07" w14:textId="77777777" w:rsidR="0079376D" w:rsidRDefault="00000000">
      <w:r>
        <w:t>45</w:t>
      </w:r>
    </w:p>
    <w:p w14:paraId="401CBE27" w14:textId="77777777" w:rsidR="0079376D" w:rsidRDefault="00000000">
      <w:r>
        <w:t>+</w:t>
      </w:r>
    </w:p>
    <w:p w14:paraId="29B7AF51" w14:textId="77777777" w:rsidR="0079376D" w:rsidRDefault="00000000">
      <w:r>
        <w:t>solution providers</w:t>
      </w:r>
    </w:p>
    <w:p w14:paraId="06CD8567" w14:textId="77777777" w:rsidR="0079376D" w:rsidRDefault="00000000">
      <w:r>
        <w:t>linked or in pipeline · GRE Network + Sandbox partners</w:t>
      </w:r>
    </w:p>
    <w:p w14:paraId="15838521" w14:textId="77777777" w:rsidR="0079376D" w:rsidRDefault="00000000">
      <w:r>
        <w:t>11-dim</w:t>
      </w:r>
    </w:p>
    <w:p w14:paraId="71970C1E" w14:textId="77777777" w:rsidR="0079376D" w:rsidRDefault="00000000">
      <w:r>
        <w:t>Gram Swabhimaan</w:t>
      </w:r>
    </w:p>
    <w:p w14:paraId="4AB8BF87" w14:textId="77777777" w:rsidR="0079376D" w:rsidRDefault="00000000">
      <w:r>
        <w:t>diagnostic worksheet (Goonj DIY origin) · 43 villages in Bhitarkanika + Mahakalpada</w:t>
      </w:r>
    </w:p>
    <w:p w14:paraId="2C9875C9" w14:textId="77777777" w:rsidR="0079376D" w:rsidRDefault="00000000">
      <w:r>
        <w:t>4 × 4</w:t>
      </w:r>
    </w:p>
    <w:p w14:paraId="6FEB6E64" w14:textId="77777777" w:rsidR="0079376D" w:rsidRDefault="00000000">
      <w:r>
        <w:t>demand categories</w:t>
      </w:r>
    </w:p>
    <w:p w14:paraId="35F6F262" w14:textId="77777777" w:rsidR="0079376D" w:rsidRDefault="00000000">
      <w:r>
        <w:t>(Individual · Community · Collective · District Admin) ×</w:t>
      </w:r>
    </w:p>
    <w:p w14:paraId="5DBD5D69" w14:textId="77777777" w:rsidR="0079376D" w:rsidRDefault="00000000">
      <w:r>
        <w:t>4 sources</w:t>
      </w:r>
    </w:p>
    <w:p w14:paraId="44B56DBF" w14:textId="77777777" w:rsidR="0079376D" w:rsidRDefault="00000000">
      <w:r>
        <w:t>(Gram Swabhimaan · Village Assessment · Climate Champions · Mangrove Patha Utsav)</w:t>
      </w:r>
    </w:p>
    <w:p w14:paraId="7F4001BD" w14:textId="77777777" w:rsidR="0079376D" w:rsidRDefault="00000000">
      <w:r>
        <w:t>1</w:t>
      </w:r>
    </w:p>
    <w:p w14:paraId="558FA931" w14:textId="77777777" w:rsidR="0079376D" w:rsidRDefault="00000000">
      <w:r>
        <w:t>local anchor institution</w:t>
      </w:r>
    </w:p>
    <w:p w14:paraId="035AAE79" w14:textId="77777777" w:rsidR="0079376D" w:rsidRDefault="00000000">
      <w:r>
        <w:lastRenderedPageBreak/>
        <w:t>, Nature's Club holding contracts, payroll, and decision rights across the partner ecosystem</w:t>
      </w:r>
    </w:p>
    <w:p w14:paraId="48E3FA20" w14:textId="77777777" w:rsidR="0079376D" w:rsidRDefault="00000000">
      <w:r>
        <w:t>Coastal + Rural</w:t>
      </w:r>
    </w:p>
    <w:p w14:paraId="6CFF70DE" w14:textId="77777777" w:rsidR="0079376D" w:rsidRDefault="00000000">
      <w:r>
        <w:t>GRE Network</w:t>
      </w:r>
    </w:p>
    <w:p w14:paraId="1E99ED49" w14:textId="77777777" w:rsidR="0079376D" w:rsidRDefault="00000000">
      <w:r>
        <w:t>ECRICC programme</w:t>
      </w:r>
    </w:p>
    <w:p w14:paraId="1230CDEF" w14:textId="77777777" w:rsidR="0079376D" w:rsidRDefault="00000000">
      <w:r>
        <w:t>CAMPA-funded restoration</w:t>
      </w:r>
    </w:p>
    <w:p w14:paraId="7558F714" w14:textId="77777777" w:rsidR="0079376D" w:rsidRDefault="00000000">
      <w:r>
        <w:t>Per-household ranges (quadrant 02) are indicative, drawn from typical Odisha producer-group economics (NRLM, NABARD, ICAR-NRRI). Carbon figures use mid-range mangrove sequestration rates (Donato et al. 2011 · Sanderman et al. 2018 · IPCC 2013 Wetlands Supplement) and 2024–25 voluntary-market prices; coastal-protection range uses the Costanza et al. (2014) per-hectare framework. Audited valuations require project-level registration. Full sourcing in the Sources section.</w:t>
      </w:r>
    </w:p>
    <w:p w14:paraId="710BAF60" w14:textId="77777777" w:rsidR="0079376D" w:rsidRDefault="00000000">
      <w:r>
        <w:t>============ WHY KENDRAPARA ============</w:t>
      </w:r>
    </w:p>
    <w:p w14:paraId="6853F27B" w14:textId="77777777" w:rsidR="0079376D" w:rsidRDefault="00000000">
      <w:r>
        <w:t>Why Kendrapara</w:t>
      </w:r>
    </w:p>
    <w:p w14:paraId="778A3538" w14:textId="77777777" w:rsidR="0079376D" w:rsidRDefault="00000000">
      <w:pPr>
        <w:pStyle w:val="Heading2"/>
      </w:pPr>
      <w:r>
        <w:t>Four leverage points that made this the right place to begin.</w:t>
      </w:r>
    </w:p>
    <w:p w14:paraId="0C288BB3" w14:textId="77777777" w:rsidR="0079376D" w:rsidRDefault="00000000">
      <w:r>
        <w:t>From a Foundation point of view, identifying leverage points that can be used to build an implementation architecture is what makes a place-based approach travel. Kendrapara had four:</w:t>
      </w:r>
    </w:p>
    <w:p w14:paraId="0A840A27" w14:textId="77777777" w:rsidR="0079376D" w:rsidRDefault="00000000">
      <w:r>
        <w:t>01 · Collectivised communities</w:t>
      </w:r>
    </w:p>
    <w:p w14:paraId="06862F85" w14:textId="77777777" w:rsidR="0079376D" w:rsidRDefault="00000000">
      <w:r>
        <w:rPr>
          <w:b/>
        </w:rPr>
        <w:t>120 Climate Champions</w:t>
      </w:r>
      <w:r>
        <w:t xml:space="preserve"> already organised (primarily SHG members) through </w:t>
      </w:r>
      <w:r>
        <w:rPr>
          <w:b/>
        </w:rPr>
        <w:t>Enhancing Climate Resilience of India's Coastal Communities (ECRICC, UNDP)</w:t>
      </w:r>
      <w:r>
        <w:t xml:space="preserve"> across 400 villages. A ready cadre beyond just state-enabled SHGs and FPOs.</w:t>
      </w:r>
    </w:p>
    <w:p w14:paraId="64D9C161" w14:textId="77777777" w:rsidR="0079376D" w:rsidRDefault="00000000">
      <w:r>
        <w:t>02 · A local anchor in place</w:t>
      </w:r>
    </w:p>
    <w:p w14:paraId="10DC8BB2" w14:textId="77777777" w:rsidR="0079376D" w:rsidRDefault="00000000">
      <w:r>
        <w:rPr>
          <w:b/>
        </w:rPr>
        <w:t>Nature's Club</w:t>
      </w:r>
      <w:r>
        <w:t xml:space="preserve">, a local NGO, already acting as a "place" anchor and operating with </w:t>
      </w:r>
      <w:r>
        <w:rPr>
          <w:b/>
        </w:rPr>
        <w:t>17 partner organisations</w:t>
      </w:r>
      <w:r>
        <w:t xml:space="preserve"> (WellLabs, Socratus Foundation, SELCO, Goonj, Odisha Forest &amp; Environment Department, UNDP, Kendrapara District Administration, among others).</w:t>
      </w:r>
    </w:p>
    <w:p w14:paraId="77E7DCE4" w14:textId="77777777" w:rsidR="0079376D" w:rsidRDefault="00000000">
      <w:r>
        <w:t>03 · Existing platforms to ride</w:t>
      </w:r>
    </w:p>
    <w:p w14:paraId="1511FDA2" w14:textId="77777777" w:rsidR="0079376D" w:rsidRDefault="00000000">
      <w:r>
        <w:t xml:space="preserve">Programmes already on ground that could be plugged into: </w:t>
      </w:r>
      <w:r>
        <w:rPr>
          <w:b/>
        </w:rPr>
        <w:t>ECRICC</w:t>
      </w:r>
      <w:r>
        <w:t xml:space="preserve">, </w:t>
      </w:r>
      <w:r>
        <w:rPr>
          <w:b/>
        </w:rPr>
        <w:t>Mangrove Pathotsav</w:t>
      </w:r>
      <w:r>
        <w:t xml:space="preserve">, </w:t>
      </w:r>
      <w:r>
        <w:rPr>
          <w:b/>
        </w:rPr>
        <w:t>Kendrapara@2036</w:t>
      </w:r>
      <w:r>
        <w:t>.</w:t>
      </w:r>
    </w:p>
    <w:p w14:paraId="6E3BEB6B" w14:textId="77777777" w:rsidR="0079376D" w:rsidRDefault="00000000">
      <w:r>
        <w:t>04 · Institutionalisation hooks</w:t>
      </w:r>
    </w:p>
    <w:p w14:paraId="0BC35139" w14:textId="77777777" w:rsidR="0079376D" w:rsidRDefault="00000000">
      <w:r>
        <w:lastRenderedPageBreak/>
        <w:t xml:space="preserve">Political and government openings to scale through: </w:t>
      </w:r>
      <w:r>
        <w:rPr>
          <w:b/>
        </w:rPr>
        <w:t>District Convergence Action Plan (DCAP)</w:t>
      </w:r>
      <w:r>
        <w:t xml:space="preserve">, </w:t>
      </w:r>
      <w:r>
        <w:rPr>
          <w:b/>
        </w:rPr>
        <w:t>Kendrapara Vikas Mela</w:t>
      </w:r>
      <w:r>
        <w:t xml:space="preserve"> (ORMAS), </w:t>
      </w:r>
      <w:r>
        <w:rPr>
          <w:b/>
        </w:rPr>
        <w:t>BAGAPATIA DPR</w:t>
      </w:r>
      <w:r>
        <w:t xml:space="preserve"> (NABARD), </w:t>
      </w:r>
      <w:r>
        <w:rPr>
          <w:b/>
        </w:rPr>
        <w:t>UNDP-ECRICC</w:t>
      </w:r>
      <w:r>
        <w:t xml:space="preserve">, Agriculture Department's </w:t>
      </w:r>
      <w:r>
        <w:rPr>
          <w:b/>
        </w:rPr>
        <w:t>Crop Diversification Programme</w:t>
      </w:r>
      <w:r>
        <w:t xml:space="preserve">, and </w:t>
      </w:r>
      <w:r>
        <w:rPr>
          <w:b/>
        </w:rPr>
        <w:t>OSDMA</w:t>
      </w:r>
      <w:r>
        <w:t>.</w:t>
      </w:r>
    </w:p>
    <w:p w14:paraId="5F0FBA04" w14:textId="77777777" w:rsidR="0079376D" w:rsidRDefault="00000000">
      <w:r>
        <w:t>============ ABOUT ============</w:t>
      </w:r>
    </w:p>
    <w:p w14:paraId="79602223" w14:textId="77777777" w:rsidR="0079376D" w:rsidRDefault="00000000">
      <w:r>
        <w:t>About the place</w:t>
      </w:r>
    </w:p>
    <w:p w14:paraId="780A8E20" w14:textId="77777777" w:rsidR="0079376D" w:rsidRDefault="00000000">
      <w:pPr>
        <w:pStyle w:val="Heading2"/>
      </w:pPr>
      <w:r>
        <w:t>A delta between three rivers, holding a forest against the sea.</w:t>
      </w:r>
    </w:p>
    <w:p w14:paraId="47FB53BE" w14:textId="77777777" w:rsidR="0079376D" w:rsidRDefault="00000000">
      <w:r>
        <w:t xml:space="preserve">Kendrapara is a coastal delta district shaped by the Brahmani, Baitarani, and Dhamra rivers, with Mahanadi distributaries, Birupa and Chitrotpala, bounding it to the south. It holds the </w:t>
      </w:r>
      <w:r>
        <w:rPr>
          <w:b/>
        </w:rPr>
        <w:t>Bhitarkanika mangrove ecosystem</w:t>
      </w:r>
      <w:r>
        <w:t>, one of India's most cyclone- and salinity-vulnerable geographies, and is overwhelmingly rural, informal, and agrarian, paddy, pulses, fisheries.</w:t>
      </w:r>
    </w:p>
    <w:p w14:paraId="0FC86C14" w14:textId="77777777" w:rsidR="0079376D" w:rsidRDefault="00000000">
      <w:r>
        <w:t xml:space="preserve">By area, Kendrapara is the centre of mangrove India in Odisha. The latest forest reports place </w:t>
      </w:r>
      <w:r>
        <w:rPr>
          <w:b/>
        </w:rPr>
        <w:t>~212 sq km</w:t>
      </w:r>
      <w:r>
        <w:t xml:space="preserve"> of mangrove cover inside the district, roughly </w:t>
      </w:r>
      <w:r>
        <w:rPr>
          <w:b/>
        </w:rPr>
        <w:t>81% of the 259 sq km</w:t>
      </w:r>
      <w:r>
        <w:t xml:space="preserve"> across Odisha's five coastal districts (Kendrapara, Jagatsinghpur, Puri, Bhadrak, Balasore). Nested around it sit the </w:t>
      </w:r>
      <w:r>
        <w:rPr>
          <w:b/>
        </w:rPr>
        <w:t>Bhitarkanika Ramsar wetland (~650 sq km)</w:t>
      </w:r>
      <w:r>
        <w:t xml:space="preserve"> and the </w:t>
      </w:r>
      <w:r>
        <w:rPr>
          <w:b/>
        </w:rPr>
        <w:t>Wildlife Sanctuary (672 sq km, with a 145 sq km National Park core)</w:t>
      </w:r>
      <w:r>
        <w:t xml:space="preserve">. Over the past four years, Kendrapara's mangrove cover grew by </w:t>
      </w:r>
      <w:r>
        <w:rPr>
          <w:b/>
        </w:rPr>
        <w:t>~9.43 sq km</w:t>
      </w:r>
      <w:r>
        <w:t xml:space="preserve">, out of </w:t>
      </w:r>
      <w:r>
        <w:rPr>
          <w:b/>
        </w:rPr>
        <w:t>~9.89 sq km</w:t>
      </w:r>
      <w:r>
        <w:t xml:space="preserve"> for all of Odisha. Nearly every hectare the state added, it added here, largely through the fishbone-channel restoration model and CAMPA-funded work.</w:t>
      </w:r>
    </w:p>
    <w:p w14:paraId="16E6FCC1" w14:textId="77777777" w:rsidR="0079376D" w:rsidRDefault="00000000">
      <w:r>
        <w:t xml:space="preserve">Job-linked migration is a defining feature. Kendrapara is often called the </w:t>
      </w:r>
      <w:r>
        <w:rPr>
          <w:i/>
        </w:rPr>
        <w:t>plumber capital of India</w:t>
      </w:r>
      <w:r>
        <w:t>, its men leave for cities and, increasingly, for the Middle East. Behind them, women hold the land. The district carries a rich political past as Biju Patnaik's constituency, and has long been a focus of Odisha's coastal resilience programmes, pond rejuvenation, mangrove restoration, women-led adaptation.</w:t>
      </w:r>
    </w:p>
    <w:p w14:paraId="367B4883" w14:textId="77777777" w:rsidR="0079376D" w:rsidRDefault="00000000">
      <w:r>
        <w:t xml:space="preserve">The Sandbox set out to test a single question: </w:t>
      </w:r>
      <w:r>
        <w:rPr>
          <w:b/>
        </w:rPr>
        <w:t>can Kendrapara become a model for ecosystem-based rural resilience</w:t>
      </w:r>
      <w:r>
        <w:t>, blending conservation, livelihoods, and community leadership into something that holds?</w:t>
      </w:r>
    </w:p>
    <w:p w14:paraId="32999F9C" w14:textId="77777777" w:rsidR="0079376D" w:rsidRDefault="00000000">
      <w:pPr>
        <w:pStyle w:val="Heading4"/>
      </w:pPr>
      <w:r>
        <w:t>Kendrapara at a glance</w:t>
      </w:r>
    </w:p>
    <w:p w14:paraId="4A8CEB3A" w14:textId="77777777" w:rsidR="0079376D" w:rsidRDefault="00000000">
      <w:r>
        <w:t>~15L</w:t>
      </w:r>
    </w:p>
    <w:p w14:paraId="1B28FBD2" w14:textId="77777777" w:rsidR="0079376D" w:rsidRDefault="00000000">
      <w:r>
        <w:t>Population across 9 blocks</w:t>
      </w:r>
    </w:p>
    <w:p w14:paraId="0E516269" w14:textId="77777777" w:rsidR="0079376D" w:rsidRDefault="00000000">
      <w:r>
        <w:t>1,600</w:t>
      </w:r>
    </w:p>
    <w:p w14:paraId="633915AF" w14:textId="77777777" w:rsidR="0079376D" w:rsidRDefault="00000000">
      <w:r>
        <w:t>Villages in the district</w:t>
      </w:r>
    </w:p>
    <w:p w14:paraId="2001B59D" w14:textId="77777777" w:rsidR="0079376D" w:rsidRDefault="00000000">
      <w:r>
        <w:t>205</w:t>
      </w:r>
    </w:p>
    <w:p w14:paraId="7CA1161B" w14:textId="77777777" w:rsidR="0079376D" w:rsidRDefault="00000000">
      <w:r>
        <w:t>Villages reached by the Sandbox</w:t>
      </w:r>
    </w:p>
    <w:p w14:paraId="4ADA145A" w14:textId="77777777" w:rsidR="0079376D" w:rsidRDefault="00000000">
      <w:r>
        <w:t>212 km²</w:t>
      </w:r>
    </w:p>
    <w:p w14:paraId="2B4B94FE" w14:textId="77777777" w:rsidR="0079376D" w:rsidRDefault="00000000">
      <w:r>
        <w:lastRenderedPageBreak/>
        <w:t>Mangrove cover in Kendrapara</w:t>
      </w:r>
    </w:p>
    <w:p w14:paraId="0D9F9504" w14:textId="77777777" w:rsidR="0079376D" w:rsidRDefault="00000000">
      <w:r>
        <w:t>81%</w:t>
      </w:r>
    </w:p>
    <w:p w14:paraId="3E246B88" w14:textId="77777777" w:rsidR="0079376D" w:rsidRDefault="00000000">
      <w:r>
        <w:t>Of Odisha's total mangrove forest</w:t>
      </w:r>
    </w:p>
    <w:p w14:paraId="163E1946" w14:textId="77777777" w:rsidR="0079376D" w:rsidRDefault="00000000">
      <w:r>
        <w:t>+9.43 km²</w:t>
      </w:r>
    </w:p>
    <w:p w14:paraId="675C563D" w14:textId="77777777" w:rsidR="0079376D" w:rsidRDefault="00000000">
      <w:r>
        <w:t>4-year cover gain · ~95% of state's growth</w:t>
      </w:r>
    </w:p>
    <w:p w14:paraId="5C654AC2" w14:textId="77777777" w:rsidR="0079376D" w:rsidRDefault="00000000">
      <w:r>
        <w:t>============ FULL-BLEED PHOTO 1 ============</w:t>
      </w:r>
    </w:p>
    <w:p w14:paraId="34F1E432" w14:textId="77777777" w:rsidR="0079376D" w:rsidRDefault="00000000">
      <w:r>
        <w:t>Field · Bhitarkanika National Park</w:t>
      </w:r>
    </w:p>
    <w:p w14:paraId="3ECC2556" w14:textId="77777777" w:rsidR="0079376D" w:rsidRDefault="00000000">
      <w:r>
        <w:t>"Mangroves were once seen as obstacles. Now they are read again, as flood protection, as honey, as crab farms, as kin."</w:t>
      </w:r>
    </w:p>
    <w:p w14:paraId="38C11F8C" w14:textId="77777777" w:rsidR="0079376D" w:rsidRDefault="00000000">
      <w:r>
        <w:t>============ PROBLEMS ============</w:t>
      </w:r>
    </w:p>
    <w:p w14:paraId="63E40663" w14:textId="77777777" w:rsidR="0079376D" w:rsidRDefault="00000000">
      <w:r>
        <w:t>Identifying the problems</w:t>
      </w:r>
    </w:p>
    <w:p w14:paraId="3DD5FD93" w14:textId="77777777" w:rsidR="0079376D" w:rsidRDefault="00000000">
      <w:pPr>
        <w:pStyle w:val="Heading2"/>
      </w:pPr>
      <w:r>
        <w:t>Before intervention, listening.</w:t>
      </w:r>
    </w:p>
    <w:p w14:paraId="556DC2AC" w14:textId="77777777" w:rsidR="0079376D" w:rsidRDefault="00000000">
      <w:r>
        <w:t xml:space="preserve">The first move was not a programme, it was deep sensemaking. Goonj's </w:t>
      </w:r>
      <w:r>
        <w:rPr>
          <w:i/>
        </w:rPr>
        <w:t>Gram Swabhimaan</w:t>
      </w:r>
      <w:r>
        <w:t xml:space="preserve"> approach was deployed in a DIY format, with the process handed to community representatives who recontextualised it for Kendrapara. The question shifted from </w:t>
      </w:r>
      <w:r>
        <w:rPr>
          <w:i/>
        </w:rPr>
        <w:t>"What is wrong here?"</w:t>
      </w:r>
      <w:r>
        <w:t xml:space="preserve"> to </w:t>
      </w:r>
      <w:r>
        <w:rPr>
          <w:i/>
        </w:rPr>
        <w:t>"What is happening here, really?"</w:t>
      </w:r>
    </w:p>
    <w:p w14:paraId="6ED22B41" w14:textId="77777777" w:rsidR="0079376D" w:rsidRDefault="00000000">
      <w:r>
        <w:t>01</w:t>
      </w:r>
    </w:p>
    <w:p w14:paraId="0FD2569A" w14:textId="77777777" w:rsidR="0079376D" w:rsidRDefault="00000000">
      <w:pPr>
        <w:pStyle w:val="Heading3"/>
      </w:pPr>
      <w:r>
        <w:t>Ecological degradation</w:t>
      </w:r>
    </w:p>
    <w:p w14:paraId="1350FA56" w14:textId="77777777" w:rsidR="0079376D" w:rsidRDefault="00000000">
      <w:r>
        <w:t>Repeated cyclones, saline intrusion, and erosion eating the coast and the land it holds.</w:t>
      </w:r>
    </w:p>
    <w:p w14:paraId="24A0650C" w14:textId="77777777" w:rsidR="0079376D" w:rsidRDefault="00000000">
      <w:r>
        <w:t>02</w:t>
      </w:r>
    </w:p>
    <w:p w14:paraId="385152DA" w14:textId="77777777" w:rsidR="0079376D" w:rsidRDefault="00000000">
      <w:pPr>
        <w:pStyle w:val="Heading3"/>
      </w:pPr>
      <w:r>
        <w:t>Livelihood insecurity</w:t>
      </w:r>
    </w:p>
    <w:p w14:paraId="22E458B4" w14:textId="77777777" w:rsidR="0079376D" w:rsidRDefault="00000000">
      <w:r>
        <w:t>Traditional agriculture and fishing turning unviable, driving seasonal and distress migration. Kendrapara now exports plumbers to the Middle East.</w:t>
      </w:r>
    </w:p>
    <w:p w14:paraId="2D2BAD43" w14:textId="77777777" w:rsidR="0079376D" w:rsidRDefault="00000000">
      <w:r>
        <w:t>03</w:t>
      </w:r>
    </w:p>
    <w:p w14:paraId="7FA29BD5" w14:textId="77777777" w:rsidR="0079376D" w:rsidRDefault="00000000">
      <w:pPr>
        <w:pStyle w:val="Heading3"/>
      </w:pPr>
      <w:r>
        <w:t>Cultural disconnection</w:t>
      </w:r>
    </w:p>
    <w:p w14:paraId="1C4138EF" w14:textId="77777777" w:rsidR="0079376D" w:rsidRDefault="00000000">
      <w:r>
        <w:t>Mangroves and water bodies, once integral to local identity, were now being read primarily as threats.</w:t>
      </w:r>
    </w:p>
    <w:p w14:paraId="0D31FAB9" w14:textId="77777777" w:rsidR="0079376D" w:rsidRDefault="00000000">
      <w:r>
        <w:t>04</w:t>
      </w:r>
    </w:p>
    <w:p w14:paraId="516C5323" w14:textId="77777777" w:rsidR="0079376D" w:rsidRDefault="00000000">
      <w:pPr>
        <w:pStyle w:val="Heading3"/>
      </w:pPr>
      <w:r>
        <w:lastRenderedPageBreak/>
        <w:t>Institutional fragmentation</w:t>
      </w:r>
    </w:p>
    <w:p w14:paraId="43BE4DF1" w14:textId="77777777" w:rsidR="0079376D" w:rsidRDefault="00000000">
      <w:r>
        <w:t>Multiple government schemes existed, but with limited local convergence and no clear ownership at the village level.</w:t>
      </w:r>
    </w:p>
    <w:p w14:paraId="76C0E36D" w14:textId="77777777" w:rsidR="0079376D" w:rsidRDefault="00000000">
      <w:r>
        <w:t>"Start with listening. Real insight comes from</w:t>
      </w:r>
    </w:p>
    <w:p w14:paraId="60E1B45F" w14:textId="77777777" w:rsidR="0079376D" w:rsidRDefault="00000000">
      <w:r>
        <w:t>community sensemaking</w:t>
      </w:r>
    </w:p>
    <w:p w14:paraId="4DD19061" w14:textId="77777777" w:rsidR="0079376D" w:rsidRDefault="00000000">
      <w:r>
        <w:t>."</w:t>
      </w:r>
    </w:p>
    <w:p w14:paraId="7B9CBA58" w14:textId="77777777" w:rsidR="0079376D" w:rsidRDefault="00000000">
      <w:r>
        <w:t>Kendrapara Sandbox · Lessons</w:t>
      </w:r>
    </w:p>
    <w:p w14:paraId="46A5AB65" w14:textId="77777777" w:rsidR="0079376D" w:rsidRDefault="00000000">
      <w:r>
        <w:t>============ METHOD: DEMAND DISCOVERY (v2) ============</w:t>
      </w:r>
    </w:p>
    <w:p w14:paraId="5CAD0B0B" w14:textId="77777777" w:rsidR="0079376D" w:rsidRDefault="00000000">
      <w:r>
        <w:t>The method · Gram Swabhimaan</w:t>
      </w:r>
    </w:p>
    <w:p w14:paraId="758D9E87" w14:textId="77777777" w:rsidR="0079376D" w:rsidRDefault="00000000">
      <w:pPr>
        <w:pStyle w:val="Heading2"/>
      </w:pPr>
      <w:r>
        <w:t>How we listened, turning a question into a worksheet.</w:t>
      </w:r>
    </w:p>
    <w:p w14:paraId="550792B5" w14:textId="77777777" w:rsidR="0079376D" w:rsidRDefault="00000000">
      <w:r>
        <w:t xml:space="preserve">Listening was operationalised. Goonj's Gram Swabhimaan template was adapted into a DIY worksheet handed to Climate Champions, who profiled each village across </w:t>
      </w:r>
      <w:r>
        <w:rPr>
          <w:b/>
        </w:rPr>
        <w:t>eleven dimensions of life</w:t>
      </w:r>
      <w:r>
        <w:t>. The deep diagnostic ran across 43 villages in two coastal blocks, Bhitarkanika and Mahakalpada, while lighter engagement (events, peer networks, producer-group convening) reached the wider 205 across nine blocks. Each dimension produced not a number, but a story.</w:t>
      </w:r>
    </w:p>
    <w:p w14:paraId="1E9418BA" w14:textId="77777777" w:rsidR="0079376D" w:rsidRDefault="00000000">
      <w:r>
        <w:t>01 · Census</w:t>
      </w:r>
    </w:p>
    <w:p w14:paraId="32854B6C" w14:textId="77777777" w:rsidR="0079376D" w:rsidRDefault="00000000">
      <w:pPr>
        <w:pStyle w:val="Heading4"/>
      </w:pPr>
      <w:r>
        <w:t>Households</w:t>
      </w:r>
    </w:p>
    <w:p w14:paraId="3EAB3C63" w14:textId="77777777" w:rsidR="0079376D" w:rsidRDefault="00000000">
      <w:r>
        <w:t>Number of households per habitation, the unit on which every downstream calculation rests.</w:t>
      </w:r>
    </w:p>
    <w:p w14:paraId="4A3866C0" w14:textId="77777777" w:rsidR="0079376D" w:rsidRDefault="00000000">
      <w:r>
        <w:t>02 · Income</w:t>
      </w:r>
    </w:p>
    <w:p w14:paraId="70CAA3D8" w14:textId="77777777" w:rsidR="0079376D" w:rsidRDefault="00000000">
      <w:pPr>
        <w:pStyle w:val="Heading4"/>
      </w:pPr>
      <w:r>
        <w:t>Livelihood</w:t>
      </w:r>
    </w:p>
    <w:p w14:paraId="28FC9C57" w14:textId="77777777" w:rsidR="0079376D" w:rsidRDefault="00000000">
      <w:r>
        <w:t>Rice, fishing, daily wage, migration, mushroom, vegetables, what people actually do for money.</w:t>
      </w:r>
    </w:p>
    <w:p w14:paraId="7E068DA5" w14:textId="77777777" w:rsidR="0079376D" w:rsidRDefault="00000000">
      <w:r>
        <w:t>03 · Endowment</w:t>
      </w:r>
    </w:p>
    <w:p w14:paraId="5C74DD30" w14:textId="77777777" w:rsidR="0079376D" w:rsidRDefault="00000000">
      <w:pPr>
        <w:pStyle w:val="Heading4"/>
      </w:pPr>
      <w:r>
        <w:t>Assets</w:t>
      </w:r>
    </w:p>
    <w:p w14:paraId="0A566A02" w14:textId="77777777" w:rsidR="0079376D" w:rsidRDefault="00000000">
      <w:r>
        <w:t>Ponds, tubewells, bamboo, Nalia grass, date palm, the natural and built capital a village can draw from.</w:t>
      </w:r>
    </w:p>
    <w:p w14:paraId="302D93F6" w14:textId="77777777" w:rsidR="0079376D" w:rsidRDefault="00000000">
      <w:r>
        <w:t>04 · Lifeline</w:t>
      </w:r>
    </w:p>
    <w:p w14:paraId="5F9217E9" w14:textId="77777777" w:rsidR="0079376D" w:rsidRDefault="00000000">
      <w:pPr>
        <w:pStyle w:val="Heading4"/>
      </w:pPr>
      <w:r>
        <w:t>Water status</w:t>
      </w:r>
    </w:p>
    <w:p w14:paraId="02AC33CB" w14:textId="77777777" w:rsidR="0079376D" w:rsidRDefault="00000000">
      <w:r>
        <w:t>Saline vs. non-saline tables, drinking-source distance, rejuvenation needs for canals and ponds.</w:t>
      </w:r>
    </w:p>
    <w:p w14:paraId="234BA6AC" w14:textId="77777777" w:rsidR="0079376D" w:rsidRDefault="00000000">
      <w:r>
        <w:t>05 · Friction</w:t>
      </w:r>
    </w:p>
    <w:p w14:paraId="2845E99B" w14:textId="77777777" w:rsidR="0079376D" w:rsidRDefault="00000000">
      <w:pPr>
        <w:pStyle w:val="Heading4"/>
      </w:pPr>
      <w:r>
        <w:lastRenderedPageBreak/>
        <w:t>Human–animal conflict</w:t>
      </w:r>
    </w:p>
    <w:p w14:paraId="1D1FB6FA" w14:textId="77777777" w:rsidR="0079376D" w:rsidRDefault="00000000">
      <w:r>
        <w:t>Crocodile encounters, wild boar, monkeys, abandoned bulls, what's threatening crops and bodies.</w:t>
      </w:r>
    </w:p>
    <w:p w14:paraId="64BB5C3A" w14:textId="77777777" w:rsidR="0079376D" w:rsidRDefault="00000000">
      <w:r>
        <w:t>06 · Crop</w:t>
      </w:r>
    </w:p>
    <w:p w14:paraId="02CDFAE2" w14:textId="77777777" w:rsidR="0079376D" w:rsidRDefault="00000000">
      <w:pPr>
        <w:pStyle w:val="Heading4"/>
      </w:pPr>
      <w:r>
        <w:t>Agriculture</w:t>
      </w:r>
    </w:p>
    <w:p w14:paraId="331E7377" w14:textId="77777777" w:rsidR="0079376D" w:rsidRDefault="00000000">
      <w:r>
        <w:t>Rice, pulses, vegetables, what grows, what fails, what's already been tried.</w:t>
      </w:r>
    </w:p>
    <w:p w14:paraId="32405B06" w14:textId="77777777" w:rsidR="0079376D" w:rsidRDefault="00000000">
      <w:r>
        <w:t>07 · Stock</w:t>
      </w:r>
    </w:p>
    <w:p w14:paraId="69F0C7E6" w14:textId="77777777" w:rsidR="0079376D" w:rsidRDefault="00000000">
      <w:pPr>
        <w:pStyle w:val="Heading4"/>
      </w:pPr>
      <w:r>
        <w:t>Livestock</w:t>
      </w:r>
    </w:p>
    <w:p w14:paraId="5531B0C6" w14:textId="77777777" w:rsidR="0079376D" w:rsidRDefault="00000000">
      <w:r>
        <w:t>Cattle, goats, poultry, ducks, who keeps what, and for whom.</w:t>
      </w:r>
    </w:p>
    <w:p w14:paraId="6E577D2F" w14:textId="77777777" w:rsidR="0079376D" w:rsidRDefault="00000000">
      <w:r>
        <w:t>08 · Drain</w:t>
      </w:r>
    </w:p>
    <w:p w14:paraId="2D6A6B70" w14:textId="77777777" w:rsidR="0079376D" w:rsidRDefault="00000000">
      <w:pPr>
        <w:pStyle w:val="Heading4"/>
      </w:pPr>
      <w:r>
        <w:t>Migration</w:t>
      </w:r>
    </w:p>
    <w:p w14:paraId="66A868CC" w14:textId="77777777" w:rsidR="0079376D" w:rsidRDefault="00000000">
      <w:r>
        <w:t>Who leaves, where to, for how long, doing what. Kendrapara's "plumber capital" data lives here.</w:t>
      </w:r>
    </w:p>
    <w:p w14:paraId="65C95464" w14:textId="77777777" w:rsidR="0079376D" w:rsidRDefault="00000000">
      <w:r>
        <w:t>09 · Skill</w:t>
      </w:r>
    </w:p>
    <w:p w14:paraId="77B76AF3" w14:textId="77777777" w:rsidR="0079376D" w:rsidRDefault="00000000">
      <w:pPr>
        <w:pStyle w:val="Heading4"/>
      </w:pPr>
      <w:r>
        <w:t>Skill training</w:t>
      </w:r>
    </w:p>
    <w:p w14:paraId="528ED853" w14:textId="77777777" w:rsidR="0079376D" w:rsidRDefault="00000000">
      <w:r>
        <w:t>What training has reached the village, what's still missing, what people would attend tomorrow.</w:t>
      </w:r>
    </w:p>
    <w:p w14:paraId="4D0DBF25" w14:textId="77777777" w:rsidR="0079376D" w:rsidRDefault="00000000">
      <w:r>
        <w:t>10 · Market</w:t>
      </w:r>
    </w:p>
    <w:p w14:paraId="236AC3DD" w14:textId="77777777" w:rsidR="0079376D" w:rsidRDefault="00000000">
      <w:pPr>
        <w:pStyle w:val="Heading4"/>
      </w:pPr>
      <w:r>
        <w:t>Value-chain opportunities</w:t>
      </w:r>
    </w:p>
    <w:p w14:paraId="51E8AB75" w14:textId="77777777" w:rsidR="0079376D" w:rsidRDefault="00000000">
      <w:r>
        <w:t>Where the village already produces something a buyer might want, the seed of any livelihood plug-in.</w:t>
      </w:r>
    </w:p>
    <w:p w14:paraId="66068DDB" w14:textId="77777777" w:rsidR="0079376D" w:rsidRDefault="00000000">
      <w:r>
        <w:t>11 · Other</w:t>
      </w:r>
    </w:p>
    <w:p w14:paraId="247CE90C" w14:textId="77777777" w:rsidR="0079376D" w:rsidRDefault="00000000">
      <w:pPr>
        <w:pStyle w:val="Heading4"/>
      </w:pPr>
      <w:r>
        <w:t>Anything we missed</w:t>
      </w:r>
    </w:p>
    <w:p w14:paraId="670526B5" w14:textId="77777777" w:rsidR="0079376D" w:rsidRDefault="00000000">
      <w:r>
        <w:t>An open field. The most important one, where surprise enters the dataset.</w:t>
      </w:r>
    </w:p>
    <w:p w14:paraId="4BAAD42E" w14:textId="77777777" w:rsidR="0079376D" w:rsidRDefault="00000000">
      <w:r>
        <w:t>"The worksheet was not a survey. It was a way for a village to describe itself</w:t>
      </w:r>
    </w:p>
    <w:p w14:paraId="739ACE29" w14:textId="77777777" w:rsidR="0079376D" w:rsidRDefault="00000000">
      <w:r>
        <w:t>to itself</w:t>
      </w:r>
    </w:p>
    <w:p w14:paraId="14E3F8DA" w14:textId="77777777" w:rsidR="0079376D" w:rsidRDefault="00000000">
      <w:r>
        <w:t>, and to anyone who arrived later."</w:t>
      </w:r>
    </w:p>
    <w:p w14:paraId="08CE83B6" w14:textId="77777777" w:rsidR="0079376D" w:rsidRDefault="00000000">
      <w:r>
        <w:t>Climate Champions Cohort · Kendrapara</w:t>
      </w:r>
    </w:p>
    <w:p w14:paraId="759F9FA7" w14:textId="77777777" w:rsidR="0079376D" w:rsidRDefault="00000000">
      <w:r>
        <w:t>============ COMMUNITY OWNERSHIP (two-col) ============</w:t>
      </w:r>
    </w:p>
    <w:p w14:paraId="07BCAEE6" w14:textId="77777777" w:rsidR="0079376D" w:rsidRDefault="00000000">
      <w:r>
        <w:t>Community ownership</w:t>
      </w:r>
    </w:p>
    <w:p w14:paraId="6C8E7050" w14:textId="77777777" w:rsidR="0079376D" w:rsidRDefault="00000000">
      <w:pPr>
        <w:pStyle w:val="Heading2"/>
      </w:pPr>
      <w:r>
        <w:lastRenderedPageBreak/>
        <w:t>People as architects, not participants.</w:t>
      </w:r>
    </w:p>
    <w:p w14:paraId="2F77A732" w14:textId="77777777" w:rsidR="0079376D" w:rsidRDefault="00000000">
      <w:r>
        <w:t>Saline-Resistant Rice farmers group</w:t>
      </w:r>
    </w:p>
    <w:p w14:paraId="1C5605DA" w14:textId="77777777" w:rsidR="0079376D" w:rsidRDefault="00000000">
      <w:pPr>
        <w:pStyle w:val="Heading3"/>
      </w:pPr>
      <w:r>
        <w:t>Women Climate Champions</w:t>
      </w:r>
    </w:p>
    <w:p w14:paraId="2B2B4A1F" w14:textId="77777777" w:rsidR="0079376D" w:rsidRDefault="00000000">
      <w:r>
        <w:t xml:space="preserve">Over 300 women across Odisha, </w:t>
      </w:r>
      <w:r>
        <w:rPr>
          <w:b/>
        </w:rPr>
        <w:t>120 in Kendrapara</w:t>
      </w:r>
      <w:r>
        <w:t xml:space="preserve">, were trained as Climate Champions under the ECRICC programme (UNDP, March 2025), through a </w:t>
      </w:r>
      <w:r>
        <w:rPr>
          <w:b/>
        </w:rPr>
        <w:t>30-hour curriculum delivered as three one-day workshops</w:t>
      </w:r>
      <w:r>
        <w:t>. They adopted resilient farming practices, led mangrove replantation drives, and passed knowledge through peer networks. The unit of change became the woman, not the project.</w:t>
      </w:r>
    </w:p>
    <w:p w14:paraId="36C75D81" w14:textId="77777777" w:rsidR="0079376D" w:rsidRDefault="00000000">
      <w:r>
        <w:t xml:space="preserve">Alongside the Champions, </w:t>
      </w:r>
      <w:r>
        <w:rPr>
          <w:b/>
        </w:rPr>
        <w:t>20 local Mentopreneurs</w:t>
      </w:r>
      <w:r>
        <w:t xml:space="preserve"> were trained to support producer groups on value chains, green entrepreneurship, and climate-resilient livelihoods. A Mentopreneur is a first-generation entrepreneur rooted in local realities, working with SHGs, producers, and community players, and acting as the first point of contact between solution providers and the response ecosystem for technology, innovation, and research.</w:t>
      </w:r>
    </w:p>
    <w:p w14:paraId="195AFA54" w14:textId="77777777" w:rsidR="0079376D" w:rsidRDefault="00000000">
      <w:pPr>
        <w:pStyle w:val="Heading3"/>
      </w:pPr>
      <w:r>
        <w:t>Self-Help Groups &amp; youth networks</w:t>
      </w:r>
    </w:p>
    <w:p w14:paraId="52422189" w14:textId="77777777" w:rsidR="0079376D" w:rsidRDefault="00000000">
      <w:r>
        <w:t>SHGs, youth clubs, and panchayat representatives formed the operational nucleus, engaging in Citizen Juries, Climate Recipe exhibitions, and Gram Swabhimaan dialogues. Abstract consultations turned into tangible community voice mechanisms.</w:t>
      </w:r>
    </w:p>
    <w:p w14:paraId="4E0D6760" w14:textId="77777777" w:rsidR="0079376D" w:rsidRDefault="00000000">
      <w:pPr>
        <w:pStyle w:val="Heading3"/>
      </w:pPr>
      <w:r>
        <w:t>Cultural re-framing</w:t>
      </w:r>
    </w:p>
    <w:p w14:paraId="7343A936" w14:textId="77777777" w:rsidR="0079376D" w:rsidRDefault="00000000">
      <w:r>
        <w:t>The narrative around mangroves shifted from fear to friendship. Mangroves stopped being obstacles to be cleared and became allies, flood protection, honey, crab farms, identity.</w:t>
      </w:r>
    </w:p>
    <w:p w14:paraId="05BF6692" w14:textId="77777777" w:rsidR="0079376D" w:rsidRDefault="00000000">
      <w:pPr>
        <w:pStyle w:val="Heading3"/>
      </w:pPr>
      <w:r>
        <w:t>Local institution building</w:t>
      </w:r>
    </w:p>
    <w:p w14:paraId="1ACE9C60" w14:textId="77777777" w:rsidR="0079376D" w:rsidRDefault="00000000">
      <w:r>
        <w:t>Nature's Club, a Kendrapara-based NGO, evolved into the anchor institution, holding space for external collaborations while keeping the ecosystem locally governed. The orchestrator stayed inside the place.</w:t>
      </w:r>
    </w:p>
    <w:p w14:paraId="0351BE3C" w14:textId="77777777" w:rsidR="0079376D" w:rsidRDefault="00000000">
      <w:r>
        <w:t>============ FULL-BLEED PHOTO 2 ============</w:t>
      </w:r>
    </w:p>
    <w:p w14:paraId="71FBAF7A" w14:textId="77777777" w:rsidR="0079376D" w:rsidRDefault="00000000">
      <w:r>
        <w:t>Village Resource Centre · Ramnagar</w:t>
      </w:r>
    </w:p>
    <w:p w14:paraId="5F87D78D" w14:textId="77777777" w:rsidR="0079376D" w:rsidRDefault="00000000">
      <w:r>
        <w:t>"Citizen juries and Gram Swabhimaan dialogues turned consultation into voice, and voice into ownership."</w:t>
      </w:r>
    </w:p>
    <w:p w14:paraId="79653321" w14:textId="77777777" w:rsidR="0079376D" w:rsidRDefault="00000000">
      <w:r>
        <w:t>============ ACTORS ============</w:t>
      </w:r>
    </w:p>
    <w:p w14:paraId="3A67834E" w14:textId="77777777" w:rsidR="0079376D" w:rsidRDefault="00000000">
      <w:r>
        <w:t>Key actors &amp; orchestrators</w:t>
      </w:r>
    </w:p>
    <w:p w14:paraId="30252D04" w14:textId="77777777" w:rsidR="0079376D" w:rsidRDefault="00000000">
      <w:pPr>
        <w:pStyle w:val="Heading2"/>
      </w:pPr>
      <w:r>
        <w:t>An ecosystem of partners, anchored locally.</w:t>
      </w:r>
    </w:p>
    <w:p w14:paraId="1D3CB897" w14:textId="77777777" w:rsidR="0079376D" w:rsidRDefault="00000000">
      <w:r>
        <w:t>The Sandbox worked because no single actor tried to own it. Grassroots stewards led; civil society held the scaffolding; government and global partners brought weight and finance; local media carried the story.</w:t>
      </w:r>
    </w:p>
    <w:p w14:paraId="3D822CEE" w14:textId="77777777" w:rsidR="0079376D" w:rsidRDefault="00000000">
      <w:r>
        <w:lastRenderedPageBreak/>
        <w:t>Grassroots stewards</w:t>
      </w:r>
    </w:p>
    <w:p w14:paraId="46028984" w14:textId="77777777" w:rsidR="0079376D" w:rsidRDefault="00000000">
      <w:pPr>
        <w:pStyle w:val="Heading3"/>
      </w:pPr>
      <w:r>
        <w:t>Women &amp; youth, on the ground</w:t>
      </w:r>
    </w:p>
    <w:p w14:paraId="6A626BBC" w14:textId="77777777" w:rsidR="0079376D" w:rsidRDefault="00000000">
      <w:pPr>
        <w:pStyle w:val="ListBullet"/>
      </w:pPr>
      <w:r>
        <w:t>Women Climate Champions</w:t>
      </w:r>
    </w:p>
    <w:p w14:paraId="5CCC02E2" w14:textId="77777777" w:rsidR="0079376D" w:rsidRDefault="00000000">
      <w:pPr>
        <w:pStyle w:val="ListBullet"/>
      </w:pPr>
      <w:r>
        <w:t>Village youth networks</w:t>
      </w:r>
    </w:p>
    <w:p w14:paraId="19976E0C" w14:textId="77777777" w:rsidR="0079376D" w:rsidRDefault="00000000">
      <w:pPr>
        <w:pStyle w:val="ListBullet"/>
      </w:pPr>
      <w:r>
        <w:t>Coastal-agriculture farmers</w:t>
      </w:r>
    </w:p>
    <w:p w14:paraId="616582F2" w14:textId="77777777" w:rsidR="0079376D" w:rsidRDefault="00000000">
      <w:pPr>
        <w:pStyle w:val="ListBullet"/>
      </w:pPr>
      <w:r>
        <w:t>Mangrove restoration crews</w:t>
      </w:r>
    </w:p>
    <w:p w14:paraId="0E5D6DC9" w14:textId="77777777" w:rsidR="0079376D" w:rsidRDefault="00000000">
      <w:r>
        <w:t>Civil society partners</w:t>
      </w:r>
    </w:p>
    <w:p w14:paraId="314972C4" w14:textId="77777777" w:rsidR="0079376D" w:rsidRDefault="00000000">
      <w:pPr>
        <w:pStyle w:val="Heading3"/>
      </w:pPr>
      <w:r>
        <w:t>The orchestrating fabric</w:t>
      </w:r>
    </w:p>
    <w:p w14:paraId="69C48C43" w14:textId="77777777" w:rsidR="0079376D" w:rsidRDefault="00000000">
      <w:pPr>
        <w:pStyle w:val="ListBullet"/>
      </w:pPr>
      <w:r>
        <w:t>Nature's Club (local anchor)</w:t>
      </w:r>
    </w:p>
    <w:p w14:paraId="3445D5FC" w14:textId="77777777" w:rsidR="0079376D" w:rsidRDefault="00000000">
      <w:pPr>
        <w:pStyle w:val="ListBullet"/>
      </w:pPr>
      <w:r>
        <w:t>WellLabs</w:t>
      </w:r>
    </w:p>
    <w:p w14:paraId="762EF0BF" w14:textId="77777777" w:rsidR="0079376D" w:rsidRDefault="00000000">
      <w:pPr>
        <w:pStyle w:val="ListBullet"/>
      </w:pPr>
      <w:r>
        <w:t>Socratus Foundation</w:t>
      </w:r>
    </w:p>
    <w:p w14:paraId="01D6C52E" w14:textId="77777777" w:rsidR="0079376D" w:rsidRDefault="00000000">
      <w:pPr>
        <w:pStyle w:val="ListBullet"/>
      </w:pPr>
      <w:r>
        <w:t>Goonj</w:t>
      </w:r>
    </w:p>
    <w:p w14:paraId="27571781" w14:textId="77777777" w:rsidR="0079376D" w:rsidRDefault="00000000">
      <w:pPr>
        <w:pStyle w:val="ListBullet"/>
      </w:pPr>
      <w:r>
        <w:t>SELCO Foundation</w:t>
      </w:r>
    </w:p>
    <w:p w14:paraId="532D86A2" w14:textId="77777777" w:rsidR="0079376D" w:rsidRDefault="00000000">
      <w:pPr>
        <w:pStyle w:val="ListBullet"/>
      </w:pPr>
      <w:r>
        <w:t>OneWorldColab</w:t>
      </w:r>
    </w:p>
    <w:p w14:paraId="1492CC5F" w14:textId="77777777" w:rsidR="0079376D" w:rsidRDefault="00000000">
      <w:pPr>
        <w:pStyle w:val="ListBullet"/>
      </w:pPr>
      <w:r>
        <w:t>Bakul Foundation</w:t>
      </w:r>
    </w:p>
    <w:p w14:paraId="5EB711FB" w14:textId="77777777" w:rsidR="0079376D" w:rsidRDefault="00000000">
      <w:pPr>
        <w:pStyle w:val="ListBullet"/>
      </w:pPr>
      <w:r>
        <w:t>Human Development Foundation</w:t>
      </w:r>
    </w:p>
    <w:p w14:paraId="3039B03D" w14:textId="77777777" w:rsidR="0079376D" w:rsidRDefault="00000000">
      <w:pPr>
        <w:pStyle w:val="ListBullet"/>
      </w:pPr>
      <w:r>
        <w:t>CEEW</w:t>
      </w:r>
    </w:p>
    <w:p w14:paraId="302AD6C6" w14:textId="77777777" w:rsidR="0079376D" w:rsidRDefault="00000000">
      <w:r>
        <w:t>Government</w:t>
      </w:r>
    </w:p>
    <w:p w14:paraId="767E2FC3" w14:textId="77777777" w:rsidR="0079376D" w:rsidRDefault="00000000">
      <w:pPr>
        <w:pStyle w:val="Heading3"/>
      </w:pPr>
      <w:r>
        <w:t>Mandate, schemes, convergence</w:t>
      </w:r>
    </w:p>
    <w:p w14:paraId="61FB30C4" w14:textId="77777777" w:rsidR="0079376D" w:rsidRDefault="00000000">
      <w:pPr>
        <w:pStyle w:val="ListBullet"/>
      </w:pPr>
      <w:r>
        <w:t>Odisha Forest &amp; Environment Dept.</w:t>
      </w:r>
    </w:p>
    <w:p w14:paraId="7C8AC2D0" w14:textId="77777777" w:rsidR="0079376D" w:rsidRDefault="00000000">
      <w:pPr>
        <w:pStyle w:val="ListBullet"/>
      </w:pPr>
      <w:r>
        <w:t>Kendrapara District Administration</w:t>
      </w:r>
    </w:p>
    <w:p w14:paraId="7260B02D" w14:textId="77777777" w:rsidR="0079376D" w:rsidRDefault="00000000">
      <w:pPr>
        <w:pStyle w:val="ListBullet"/>
      </w:pPr>
      <w:r>
        <w:t>NITI Aayog (Smart Village)</w:t>
      </w:r>
    </w:p>
    <w:p w14:paraId="0253AFE7" w14:textId="77777777" w:rsidR="0079376D" w:rsidRDefault="00000000">
      <w:pPr>
        <w:pStyle w:val="ListBullet"/>
      </w:pPr>
      <w:r>
        <w:t>NABARD (BAGAPATIA DPR)</w:t>
      </w:r>
    </w:p>
    <w:p w14:paraId="5F8FE6A4" w14:textId="77777777" w:rsidR="0079376D" w:rsidRDefault="00000000">
      <w:pPr>
        <w:pStyle w:val="ListBullet"/>
      </w:pPr>
      <w:r>
        <w:t>ORMAS (Vikas Mela)</w:t>
      </w:r>
    </w:p>
    <w:p w14:paraId="2E90047D" w14:textId="77777777" w:rsidR="0079376D" w:rsidRDefault="00000000">
      <w:pPr>
        <w:pStyle w:val="ListBullet"/>
      </w:pPr>
      <w:r>
        <w:t>OSDMA</w:t>
      </w:r>
    </w:p>
    <w:p w14:paraId="6608F0E5" w14:textId="77777777" w:rsidR="0079376D" w:rsidRDefault="00000000">
      <w:pPr>
        <w:pStyle w:val="ListBullet"/>
      </w:pPr>
      <w:r>
        <w:t>BCKIC (Office of the PSA)</w:t>
      </w:r>
    </w:p>
    <w:p w14:paraId="000E77F5" w14:textId="77777777" w:rsidR="0079376D" w:rsidRDefault="00000000">
      <w:pPr>
        <w:pStyle w:val="ListBullet"/>
      </w:pPr>
      <w:r>
        <w:t>UNDP · Green Climate Fund (global mandate &amp; finance)</w:t>
      </w:r>
    </w:p>
    <w:p w14:paraId="461CA1A9" w14:textId="77777777" w:rsidR="0079376D" w:rsidRDefault="00000000">
      <w:r>
        <w:t>Market</w:t>
      </w:r>
    </w:p>
    <w:p w14:paraId="537297F4" w14:textId="77777777" w:rsidR="0079376D" w:rsidRDefault="00000000">
      <w:pPr>
        <w:pStyle w:val="Heading3"/>
      </w:pPr>
      <w:r>
        <w:t>Offtake, distribution, agritech</w:t>
      </w:r>
    </w:p>
    <w:p w14:paraId="6E3C3EA9" w14:textId="77777777" w:rsidR="0079376D" w:rsidRDefault="00000000">
      <w:pPr>
        <w:pStyle w:val="ListBullet"/>
      </w:pPr>
      <w:r>
        <w:t>ITC : offtake contracted for Kanika Sundari agarbatti</w:t>
      </w:r>
    </w:p>
    <w:p w14:paraId="183CBD20" w14:textId="77777777" w:rsidR="0079376D" w:rsidRDefault="00000000">
      <w:pPr>
        <w:pStyle w:val="ListBullet"/>
      </w:pPr>
      <w:r>
        <w:t>Villamart : farm-to-fork agritech, 54 FPOs, 8.5+ tons sold</w:t>
      </w:r>
    </w:p>
    <w:p w14:paraId="6D304578" w14:textId="77777777" w:rsidR="0079376D" w:rsidRDefault="00000000">
      <w:pPr>
        <w:pStyle w:val="ListBullet"/>
      </w:pPr>
      <w:r>
        <w:t>Cocoter Farms : integrated coconut farming agritech, Bagapatia pond-liner fish</w:t>
      </w:r>
    </w:p>
    <w:p w14:paraId="6FE60C6B" w14:textId="77777777" w:rsidR="0079376D" w:rsidRDefault="00000000">
      <w:r>
        <w:t>Media &amp; cultural</w:t>
      </w:r>
    </w:p>
    <w:p w14:paraId="6777606D" w14:textId="77777777" w:rsidR="0079376D" w:rsidRDefault="00000000">
      <w:pPr>
        <w:pStyle w:val="Heading3"/>
      </w:pPr>
      <w:r>
        <w:t>Amplifiers of the story</w:t>
      </w:r>
    </w:p>
    <w:p w14:paraId="69BB23AA" w14:textId="77777777" w:rsidR="0079376D" w:rsidRDefault="00000000">
      <w:pPr>
        <w:pStyle w:val="ListBullet"/>
      </w:pPr>
      <w:r>
        <w:t>Local influencers &amp; journalists</w:t>
      </w:r>
    </w:p>
    <w:p w14:paraId="4B542A71" w14:textId="77777777" w:rsidR="0079376D" w:rsidRDefault="00000000">
      <w:pPr>
        <w:pStyle w:val="ListBullet"/>
      </w:pPr>
      <w:r>
        <w:lastRenderedPageBreak/>
        <w:t>Mangrove Patha Utsav 2024</w:t>
      </w:r>
    </w:p>
    <w:p w14:paraId="76ED0A4A" w14:textId="77777777" w:rsidR="0079376D" w:rsidRDefault="00000000">
      <w:pPr>
        <w:pStyle w:val="ListBullet"/>
      </w:pPr>
      <w:r>
        <w:t>Sambad Media Group</w:t>
      </w:r>
    </w:p>
    <w:p w14:paraId="7EB09F88" w14:textId="77777777" w:rsidR="0079376D" w:rsidRDefault="00000000">
      <w:pPr>
        <w:pStyle w:val="ListBullet"/>
      </w:pPr>
      <w:r>
        <w:t>XIM University · Ramadevi University</w:t>
      </w:r>
    </w:p>
    <w:p w14:paraId="58E51EC3" w14:textId="77777777" w:rsidR="0079376D" w:rsidRDefault="00000000">
      <w:pPr>
        <w:pStyle w:val="ListBullet"/>
      </w:pPr>
      <w:r>
        <w:t>Short films &amp; community reels</w:t>
      </w:r>
    </w:p>
    <w:p w14:paraId="68DA1081" w14:textId="77777777" w:rsidR="0079376D" w:rsidRDefault="00000000">
      <w:pPr>
        <w:pStyle w:val="ListBullet"/>
      </w:pPr>
      <w:r>
        <w:t>Climate Recipe exhibitions</w:t>
      </w:r>
    </w:p>
    <w:p w14:paraId="10B813C3" w14:textId="77777777" w:rsidR="0079376D" w:rsidRDefault="00000000">
      <w:r>
        <w:t>Convenings that turned partners into action</w:t>
      </w:r>
    </w:p>
    <w:p w14:paraId="00DACCBA" w14:textId="77777777" w:rsidR="0079376D" w:rsidRDefault="00000000">
      <w:pPr>
        <w:pStyle w:val="Heading3"/>
      </w:pPr>
      <w:r>
        <w:t>Stages where the network gathered.</w:t>
      </w:r>
    </w:p>
    <w:p w14:paraId="64ECA77A" w14:textId="77777777" w:rsidR="0079376D" w:rsidRDefault="00000000">
      <w:pPr>
        <w:pStyle w:val="Heading4"/>
      </w:pPr>
      <w:r>
        <w:t>Mangrove Patha Utsav</w:t>
      </w:r>
    </w:p>
    <w:p w14:paraId="65E1DE18" w14:textId="77777777" w:rsidR="0079376D" w:rsidRDefault="00000000">
      <w:r>
        <w:t xml:space="preserve">State-level convening with </w:t>
      </w:r>
      <w:r>
        <w:rPr>
          <w:b/>
        </w:rPr>
        <w:t>100+ researchers, scholars, scientists, ECRICC, media, and CSO actors</w:t>
      </w:r>
      <w:r>
        <w:t xml:space="preserve"> on mangrove ecology, economy, and species coexistence. Partners: Sambad Media Group, Bakul Foundation, XIM University, MLAs.</w:t>
      </w:r>
    </w:p>
    <w:p w14:paraId="25121DCE" w14:textId="77777777" w:rsidR="0079376D" w:rsidRDefault="00000000">
      <w:pPr>
        <w:pStyle w:val="Heading4"/>
      </w:pPr>
      <w:r>
        <w:t>Odisha Environment Congress · Dec 2026</w:t>
      </w:r>
    </w:p>
    <w:p w14:paraId="430E2E92" w14:textId="77777777" w:rsidR="0079376D" w:rsidRDefault="00000000">
      <w:r>
        <w:t>Expanded public understanding through youth-led curated platforms (</w:t>
      </w:r>
      <w:r>
        <w:rPr>
          <w:b/>
        </w:rPr>
        <w:t>GirlsZen Jury</w:t>
      </w:r>
      <w:r>
        <w:t xml:space="preserve"> and </w:t>
      </w:r>
      <w:r>
        <w:rPr>
          <w:b/>
        </w:rPr>
        <w:t>INNOENVIRON 2025</w:t>
      </w:r>
      <w:r>
        <w:t>), convened by Ramadevi University and Human Development Foundation.</w:t>
      </w:r>
    </w:p>
    <w:p w14:paraId="121D5C80" w14:textId="77777777" w:rsidR="0079376D" w:rsidRDefault="00000000">
      <w:pPr>
        <w:pStyle w:val="Heading4"/>
      </w:pPr>
      <w:r>
        <w:t>Vikas Mela</w:t>
      </w:r>
    </w:p>
    <w:p w14:paraId="0B725C97" w14:textId="77777777" w:rsidR="0079376D" w:rsidRDefault="00000000">
      <w:r>
        <w:t xml:space="preserve">Showcasing a flourishing Kendrapara vision in the era of climate change, with all converging departments, policymakers, and a footfall of </w:t>
      </w:r>
      <w:r>
        <w:rPr>
          <w:b/>
        </w:rPr>
        <w:t>~1 lakh people</w:t>
      </w:r>
      <w:r>
        <w:t>.</w:t>
      </w:r>
    </w:p>
    <w:p w14:paraId="3D56C846" w14:textId="77777777" w:rsidR="0079376D" w:rsidRDefault="00000000">
      <w:pPr>
        <w:pStyle w:val="Heading4"/>
      </w:pPr>
      <w:r>
        <w:t>Green Rural Economy (GRE) Clinic</w:t>
      </w:r>
    </w:p>
    <w:p w14:paraId="454E00D8" w14:textId="77777777" w:rsidR="0079376D" w:rsidRDefault="00000000">
      <w:r>
        <w:t xml:space="preserve">A 3-day clinic with </w:t>
      </w:r>
      <w:r>
        <w:rPr>
          <w:b/>
        </w:rPr>
        <w:t>WELL Labs</w:t>
      </w:r>
      <w:r>
        <w:t xml:space="preserve">, engaging </w:t>
      </w:r>
      <w:r>
        <w:rPr>
          <w:b/>
        </w:rPr>
        <w:t>60+ farmers, women entrepreneurs, and FPO members</w:t>
      </w:r>
      <w:r>
        <w:t xml:space="preserve"> on green-economy plug-ins and value-chain design.</w:t>
      </w:r>
    </w:p>
    <w:p w14:paraId="5C832905" w14:textId="77777777" w:rsidR="0079376D" w:rsidRDefault="00000000">
      <w:pPr>
        <w:pStyle w:val="Heading4"/>
      </w:pPr>
      <w:r>
        <w:t>Kendrapara District Convergent Action Plan</w:t>
      </w:r>
    </w:p>
    <w:p w14:paraId="2EC99AC1" w14:textId="77777777" w:rsidR="0079376D" w:rsidRDefault="00000000">
      <w:r>
        <w:t xml:space="preserve">Convened for demands linked to government schemes; positioned </w:t>
      </w:r>
      <w:r>
        <w:rPr>
          <w:b/>
        </w:rPr>
        <w:t>#Kendrapara2036</w:t>
      </w:r>
      <w:r>
        <w:t xml:space="preserve"> as a district-level climate vision through senior political-leadership engagement.</w:t>
      </w:r>
    </w:p>
    <w:p w14:paraId="0742B436" w14:textId="77777777" w:rsidR="0079376D" w:rsidRDefault="00000000">
      <w:pPr>
        <w:pStyle w:val="Heading4"/>
      </w:pPr>
      <w:r>
        <w:t>OneWorldColab · Goonj · SELCO · NITI Aayog Smart Village</w:t>
      </w:r>
    </w:p>
    <w:p w14:paraId="250823C8" w14:textId="77777777" w:rsidR="0079376D" w:rsidRDefault="00000000">
      <w:r>
        <w:t xml:space="preserve">Partnered with Nature's Club to mobilise communities on </w:t>
      </w:r>
      <w:r>
        <w:rPr>
          <w:b/>
        </w:rPr>
        <w:t>bioregional economy and climate-smart energy solutions</w:t>
      </w:r>
      <w:r>
        <w:t>.</w:t>
      </w:r>
    </w:p>
    <w:p w14:paraId="445170EB" w14:textId="77777777" w:rsidR="0079376D" w:rsidRDefault="00000000">
      <w:r>
        <w:t>============ FUNNEL: DEMAND → LINKAGE (v2) ============</w:t>
      </w:r>
    </w:p>
    <w:p w14:paraId="0365C93B" w14:textId="77777777" w:rsidR="0079376D" w:rsidRDefault="00000000">
      <w:r>
        <w:t>From listening to linkage</w:t>
      </w:r>
    </w:p>
    <w:p w14:paraId="72E59873" w14:textId="77777777" w:rsidR="0079376D" w:rsidRDefault="00000000">
      <w:pPr>
        <w:pStyle w:val="Heading2"/>
      </w:pPr>
      <w:r>
        <w:t>How a village's "we need" becomes a partner's "we'll do."</w:t>
      </w:r>
    </w:p>
    <w:p w14:paraId="6D166092" w14:textId="77777777" w:rsidR="0079376D" w:rsidRDefault="00000000">
      <w:r>
        <w:t>The four categories below are not categories invented for a report, they are the four questions the village itself was already asking, in its own words, on its own porches. The funnel only gives the questions a shape that government, civil society, and solution providers can also read. Nothing was filtered for sounding correct; everything was sorted for who could carry it.</w:t>
      </w:r>
    </w:p>
    <w:p w14:paraId="0E83B75B" w14:textId="77777777" w:rsidR="0079376D" w:rsidRDefault="00000000">
      <w:r>
        <w:lastRenderedPageBreak/>
        <w:t>Step 01</w:t>
      </w:r>
    </w:p>
    <w:p w14:paraId="6E1DCA57" w14:textId="77777777" w:rsidR="0079376D" w:rsidRDefault="00000000">
      <w:pPr>
        <w:pStyle w:val="Heading4"/>
      </w:pPr>
      <w:r>
        <w:t>Discover</w:t>
      </w:r>
    </w:p>
    <w:p w14:paraId="07E852DC" w14:textId="77777777" w:rsidR="0079376D" w:rsidRDefault="00000000">
      <w:r>
        <w:t>A demand surfaces, through Gram Swabhimaan, the Village Assessment Survey, the Climate Champions Cohort, or events like Mangrove Patha Utsav.</w:t>
      </w:r>
    </w:p>
    <w:p w14:paraId="76BF80EF" w14:textId="77777777" w:rsidR="0079376D" w:rsidRDefault="00000000">
      <w:r>
        <w:t>Step 02</w:t>
      </w:r>
    </w:p>
    <w:p w14:paraId="2BC247D0" w14:textId="77777777" w:rsidR="0079376D" w:rsidRDefault="00000000">
      <w:pPr>
        <w:pStyle w:val="Heading4"/>
      </w:pPr>
      <w:r>
        <w:t>Categorise</w:t>
      </w:r>
    </w:p>
    <w:p w14:paraId="5749BB1F" w14:textId="77777777" w:rsidR="0079376D" w:rsidRDefault="00000000">
      <w:r>
        <w:t xml:space="preserve">Sorted by who must act: </w:t>
      </w:r>
      <w:r>
        <w:rPr>
          <w:b/>
        </w:rPr>
        <w:t>Individual</w:t>
      </w:r>
      <w:r>
        <w:t xml:space="preserve">, </w:t>
      </w:r>
      <w:r>
        <w:rPr>
          <w:b/>
        </w:rPr>
        <w:t>Community</w:t>
      </w:r>
      <w:r>
        <w:t xml:space="preserve">, </w:t>
      </w:r>
      <w:r>
        <w:rPr>
          <w:b/>
        </w:rPr>
        <w:t>Collective</w:t>
      </w:r>
      <w:r>
        <w:t xml:space="preserve">, or </w:t>
      </w:r>
      <w:r>
        <w:rPr>
          <w:b/>
        </w:rPr>
        <w:t>District Administration</w:t>
      </w:r>
      <w:r>
        <w:t>. The category determines the path.</w:t>
      </w:r>
    </w:p>
    <w:p w14:paraId="429C75D2" w14:textId="77777777" w:rsidR="0079376D" w:rsidRDefault="00000000">
      <w:r>
        <w:t>Step 03</w:t>
      </w:r>
    </w:p>
    <w:p w14:paraId="0760BFCD" w14:textId="77777777" w:rsidR="0079376D" w:rsidRDefault="00000000">
      <w:pPr>
        <w:pStyle w:val="Heading4"/>
      </w:pPr>
      <w:r>
        <w:t>Unpack</w:t>
      </w:r>
    </w:p>
    <w:p w14:paraId="25AACC07" w14:textId="77777777" w:rsidR="0079376D" w:rsidRDefault="00000000">
      <w:r>
        <w:t>A single demand explodes into its components. "Mangrove plantation" becomes ten distinct units of work, each a separate brief.</w:t>
      </w:r>
    </w:p>
    <w:p w14:paraId="2461F6FF" w14:textId="77777777" w:rsidR="0079376D" w:rsidRDefault="00000000">
      <w:r>
        <w:t>Step 04</w:t>
      </w:r>
    </w:p>
    <w:p w14:paraId="5D4D4EEE" w14:textId="77777777" w:rsidR="0079376D" w:rsidRDefault="00000000">
      <w:pPr>
        <w:pStyle w:val="Heading4"/>
      </w:pPr>
      <w:r>
        <w:t>Link</w:t>
      </w:r>
    </w:p>
    <w:p w14:paraId="79D9E66F" w14:textId="77777777" w:rsidR="0079376D" w:rsidRDefault="00000000">
      <w:r>
        <w:t>Each component is matched to a solution provider, drawn from the GRE Network, Sandbox partners, line departments, or marked "to be onboarded."</w:t>
      </w:r>
    </w:p>
    <w:p w14:paraId="376A38B2" w14:textId="77777777" w:rsidR="0079376D" w:rsidRDefault="00000000">
      <w:r>
        <w:t>26</w:t>
      </w:r>
    </w:p>
    <w:p w14:paraId="010DCE9F" w14:textId="77777777" w:rsidR="0079376D" w:rsidRDefault="00000000">
      <w:r>
        <w:t>Distinct demands surfaced across two landscapes</w:t>
      </w:r>
    </w:p>
    <w:p w14:paraId="09BC67F5" w14:textId="77777777" w:rsidR="0079376D" w:rsidRDefault="00000000">
      <w:r>
        <w:t>94</w:t>
      </w:r>
    </w:p>
    <w:p w14:paraId="1BECCC58" w14:textId="77777777" w:rsidR="0079376D" w:rsidRDefault="00000000">
      <w:r>
        <w:t>Modular plug-ins unpacked from those demands</w:t>
      </w:r>
    </w:p>
    <w:p w14:paraId="6667FCA2" w14:textId="77777777" w:rsidR="0079376D" w:rsidRDefault="00000000">
      <w:r>
        <w:t>45+</w:t>
      </w:r>
    </w:p>
    <w:p w14:paraId="3E53BEF0" w14:textId="77777777" w:rsidR="0079376D" w:rsidRDefault="00000000">
      <w:r>
        <w:t>Solution providers linked or in pipeline</w:t>
      </w:r>
    </w:p>
    <w:p w14:paraId="2DD0C485" w14:textId="77777777" w:rsidR="0079376D" w:rsidRDefault="00000000">
      <w:r>
        <w:t>2</w:t>
      </w:r>
    </w:p>
    <w:p w14:paraId="3D0FF929" w14:textId="77777777" w:rsidR="0079376D" w:rsidRDefault="00000000">
      <w:r>
        <w:t>Landscapes covered, coastal and rural</w:t>
      </w:r>
    </w:p>
    <w:p w14:paraId="28D66161" w14:textId="77777777" w:rsidR="0079376D" w:rsidRDefault="00000000">
      <w:r>
        <w:t>Worked example · Demand №1</w:t>
      </w:r>
    </w:p>
    <w:p w14:paraId="436284A7" w14:textId="77777777" w:rsidR="0079376D" w:rsidRDefault="00000000">
      <w:pPr>
        <w:pStyle w:val="Heading3"/>
      </w:pPr>
      <w:r>
        <w:t>Mangrove Plantation, end to end.</w:t>
      </w:r>
    </w:p>
    <w:p w14:paraId="3587E046" w14:textId="77777777" w:rsidR="0079376D" w:rsidRDefault="00000000">
      <w:r>
        <w:t>Discovered via</w:t>
      </w:r>
    </w:p>
    <w:p w14:paraId="38B39C98" w14:textId="77777777" w:rsidR="0079376D" w:rsidRDefault="00000000">
      <w:r>
        <w:t>Gram Swabhimaan</w:t>
      </w:r>
    </w:p>
    <w:p w14:paraId="5D8B51C7" w14:textId="77777777" w:rsidR="0079376D" w:rsidRDefault="00000000">
      <w:r>
        <w:t>Village Assessment Survey</w:t>
      </w:r>
    </w:p>
    <w:p w14:paraId="44CD21F9" w14:textId="77777777" w:rsidR="0079376D" w:rsidRDefault="00000000">
      <w:r>
        <w:lastRenderedPageBreak/>
        <w:t>Climate Champions Cohort</w:t>
      </w:r>
    </w:p>
    <w:p w14:paraId="0C9D2FC4" w14:textId="77777777" w:rsidR="0079376D" w:rsidRDefault="00000000">
      <w:r>
        <w:t>Mangrove Patha Utsav</w:t>
      </w:r>
    </w:p>
    <w:p w14:paraId="053E31AC" w14:textId="77777777" w:rsidR="0079376D" w:rsidRDefault="00000000">
      <w:r>
        <w:t>Categorised as</w:t>
      </w:r>
    </w:p>
    <w:p w14:paraId="3E044131" w14:textId="77777777" w:rsidR="0079376D" w:rsidRDefault="00000000">
      <w:r>
        <w:t>Individual</w:t>
      </w:r>
    </w:p>
    <w:p w14:paraId="4445C6FF" w14:textId="77777777" w:rsidR="0079376D" w:rsidRDefault="00000000">
      <w:r>
        <w:t>Community</w:t>
      </w:r>
    </w:p>
    <w:p w14:paraId="43F00871" w14:textId="77777777" w:rsidR="0079376D" w:rsidRDefault="00000000">
      <w:r>
        <w:t>District Administration</w:t>
      </w:r>
    </w:p>
    <w:p w14:paraId="6A80AECA" w14:textId="77777777" w:rsidR="0079376D" w:rsidRDefault="00000000">
      <w:r>
        <w:t>Unpacked into</w:t>
      </w:r>
    </w:p>
    <w:p w14:paraId="65BE701E" w14:textId="77777777" w:rsidR="0079376D" w:rsidRDefault="00000000">
      <w:r>
        <w:t>Conservation techniques · nursery management · GIS mapping · Mangrove Park · Mangrove Mitra Scheme promotion · crab fattening · mangrove honey · mangrove tea · carbon credits · payment for ecosystem services.</w:t>
      </w:r>
    </w:p>
    <w:p w14:paraId="55E02EF3" w14:textId="77777777" w:rsidR="0079376D" w:rsidRDefault="00000000">
      <w:r>
        <w:t>Linked to</w:t>
      </w:r>
    </w:p>
    <w:p w14:paraId="14760A61" w14:textId="77777777" w:rsidR="0079376D" w:rsidRDefault="00000000">
      <w:r>
        <w:t>Dept of Forest</w:t>
      </w:r>
    </w:p>
    <w:p w14:paraId="0F78E683" w14:textId="77777777" w:rsidR="0079376D" w:rsidRDefault="00000000">
      <w:r>
        <w:t>ECRICC + MFI</w:t>
      </w:r>
    </w:p>
    <w:p w14:paraId="2C2FD6B4" w14:textId="77777777" w:rsidR="0079376D" w:rsidRDefault="00000000">
      <w:r>
        <w:t>XIMU</w:t>
      </w:r>
    </w:p>
    <w:p w14:paraId="424C8A30" w14:textId="77777777" w:rsidR="0079376D" w:rsidRDefault="00000000">
      <w:r>
        <w:t>NCCR</w:t>
      </w:r>
    </w:p>
    <w:p w14:paraId="0D5E2244" w14:textId="77777777" w:rsidR="0079376D" w:rsidRDefault="00000000">
      <w:r>
        <w:t>Nature's Club</w:t>
      </w:r>
    </w:p>
    <w:p w14:paraId="6F554179" w14:textId="77777777" w:rsidR="0079376D" w:rsidRDefault="00000000">
      <w:r>
        <w:t>MSSRF + Empeda</w:t>
      </w:r>
    </w:p>
    <w:p w14:paraId="34BDB6B2" w14:textId="77777777" w:rsidR="0079376D" w:rsidRDefault="00000000">
      <w:r>
        <w:t>Master trainer (Alok)</w:t>
      </w:r>
    </w:p>
    <w:p w14:paraId="6D16882E" w14:textId="77777777" w:rsidR="0079376D" w:rsidRDefault="00000000">
      <w:r>
        <w:t>World Bank</w:t>
      </w:r>
    </w:p>
    <w:p w14:paraId="14732B6C" w14:textId="77777777" w:rsidR="0079376D" w:rsidRDefault="00000000">
      <w:r>
        <w:t>Open threads</w:t>
      </w:r>
    </w:p>
    <w:p w14:paraId="2155987E" w14:textId="77777777" w:rsidR="0079376D" w:rsidRDefault="00000000">
      <w:r>
        <w:t>Market linkage for mangrove honey; mangrove tea scoping; state-level engagement on PES at the secretariat level.</w:t>
      </w:r>
    </w:p>
    <w:p w14:paraId="6BC7CD79" w14:textId="77777777" w:rsidR="0079376D" w:rsidRDefault="00000000">
      <w:r>
        <w:t>============ PLUG-IN LIBRARY (v2) ============</w:t>
      </w:r>
    </w:p>
    <w:p w14:paraId="6B228188" w14:textId="77777777" w:rsidR="0079376D" w:rsidRDefault="00000000">
      <w:r>
        <w:t>A library of plug-ins</w:t>
      </w:r>
    </w:p>
    <w:p w14:paraId="25D031DF" w14:textId="77777777" w:rsidR="0079376D" w:rsidRDefault="00000000">
      <w:pPr>
        <w:pStyle w:val="Heading2"/>
      </w:pPr>
      <w:r>
        <w:t>The unit of portability is the component, not the programme.</w:t>
      </w:r>
    </w:p>
    <w:p w14:paraId="3F160E68" w14:textId="77777777" w:rsidR="0079376D" w:rsidRDefault="00000000">
      <w:r>
        <w:t xml:space="preserve">Programmes do not travel; their components do. Once a demand is unpacked, each component becomes a self-contained plug-in, small enough to be lifted, replicated, or remixed by a neighbouring district without inheriting Kendrapara's particular weather or politics. The funnel </w:t>
      </w:r>
      <w:r>
        <w:lastRenderedPageBreak/>
        <w:t>produced 94 such plug-ins, split roughly evenly between two landscapes. A selection from each is below.</w:t>
      </w:r>
    </w:p>
    <w:p w14:paraId="4C336FD1" w14:textId="77777777" w:rsidR="0079376D" w:rsidRDefault="00000000">
      <w:pPr>
        <w:pStyle w:val="Heading3"/>
      </w:pPr>
      <w:r>
        <w:t>Coastal landscape</w:t>
      </w:r>
    </w:p>
    <w:p w14:paraId="6C557C11" w14:textId="77777777" w:rsidR="0079376D" w:rsidRDefault="00000000">
      <w:r>
        <w:t>47 plug-ins · Kendrapara reference</w:t>
      </w:r>
    </w:p>
    <w:p w14:paraId="26857B88" w14:textId="77777777" w:rsidR="0079376D" w:rsidRDefault="00000000">
      <w:pPr>
        <w:pStyle w:val="ListBullet"/>
      </w:pPr>
      <w:r>
        <w:t>Mangrove nursery management</w:t>
      </w:r>
    </w:p>
    <w:p w14:paraId="69E0E4B3" w14:textId="77777777" w:rsidR="0079376D" w:rsidRDefault="00000000">
      <w:pPr>
        <w:pStyle w:val="ListBullet"/>
      </w:pPr>
      <w:r>
        <w:t>GIS mapping of mangrove landscape</w:t>
      </w:r>
    </w:p>
    <w:p w14:paraId="73B28E20" w14:textId="77777777" w:rsidR="0079376D" w:rsidRDefault="00000000">
      <w:pPr>
        <w:pStyle w:val="ListBullet"/>
      </w:pPr>
      <w:r>
        <w:t>Crab fattening</w:t>
      </w:r>
    </w:p>
    <w:p w14:paraId="24035F6E" w14:textId="77777777" w:rsidR="0079376D" w:rsidRDefault="00000000">
      <w:pPr>
        <w:pStyle w:val="ListBullet"/>
      </w:pPr>
      <w:r>
        <w:t>Mangrove honey value-chain</w:t>
      </w:r>
    </w:p>
    <w:p w14:paraId="3070D7E7" w14:textId="77777777" w:rsidR="0079376D" w:rsidRDefault="00000000">
      <w:pPr>
        <w:pStyle w:val="ListBullet"/>
      </w:pPr>
      <w:r>
        <w:t>Carbon credits &amp; PES instruments</w:t>
      </w:r>
    </w:p>
    <w:p w14:paraId="741783B2" w14:textId="77777777" w:rsidR="0079376D" w:rsidRDefault="00000000">
      <w:pPr>
        <w:pStyle w:val="ListBullet"/>
      </w:pPr>
      <w:r>
        <w:t>Pond excavation &amp; rejuvenation</w:t>
      </w:r>
    </w:p>
    <w:p w14:paraId="45242825" w14:textId="77777777" w:rsidR="0079376D" w:rsidRDefault="00000000">
      <w:pPr>
        <w:pStyle w:val="ListBullet"/>
      </w:pPr>
      <w:r>
        <w:t>Water hyacinth → composting</w:t>
      </w:r>
    </w:p>
    <w:p w14:paraId="1724DD40" w14:textId="77777777" w:rsidR="0079376D" w:rsidRDefault="00000000">
      <w:pPr>
        <w:pStyle w:val="ListBullet"/>
      </w:pPr>
      <w:r>
        <w:t>Fish cultivation in rejuvenated ponds</w:t>
      </w:r>
    </w:p>
    <w:p w14:paraId="7C489080" w14:textId="77777777" w:rsidR="0079376D" w:rsidRDefault="00000000">
      <w:pPr>
        <w:pStyle w:val="ListBullet"/>
      </w:pPr>
      <w:r>
        <w:t>Creek cleaning &amp; canal excavation</w:t>
      </w:r>
    </w:p>
    <w:p w14:paraId="06DC7DCF" w14:textId="77777777" w:rsidR="0079376D" w:rsidRDefault="00000000">
      <w:pPr>
        <w:pStyle w:val="ListBullet"/>
      </w:pPr>
      <w:r>
        <w:t>Sanitary napkins from waste cloth</w:t>
      </w:r>
    </w:p>
    <w:p w14:paraId="53D312B0" w14:textId="77777777" w:rsidR="0079376D" w:rsidRDefault="00000000">
      <w:pPr>
        <w:pStyle w:val="ListBullet"/>
      </w:pPr>
      <w:r>
        <w:t>Mat-weaving from waste cloth</w:t>
      </w:r>
    </w:p>
    <w:p w14:paraId="6380D562" w14:textId="77777777" w:rsidR="0079376D" w:rsidRDefault="00000000">
      <w:pPr>
        <w:pStyle w:val="ListBullet"/>
      </w:pPr>
      <w:r>
        <w:t>Nalia-grass craft value-chain</w:t>
      </w:r>
    </w:p>
    <w:p w14:paraId="6086FC92" w14:textId="77777777" w:rsidR="0079376D" w:rsidRDefault="00000000">
      <w:pPr>
        <w:pStyle w:val="ListBullet"/>
      </w:pPr>
      <w:r>
        <w:t>Saline-resistant rice (SRI)</w:t>
      </w:r>
    </w:p>
    <w:p w14:paraId="3594636D" w14:textId="77777777" w:rsidR="0079376D" w:rsidRDefault="00000000">
      <w:pPr>
        <w:pStyle w:val="ListBullet"/>
      </w:pPr>
      <w:r>
        <w:t>Mushroom cultivation on paddy stubble</w:t>
      </w:r>
    </w:p>
    <w:p w14:paraId="18B72624" w14:textId="77777777" w:rsidR="0079376D" w:rsidRDefault="00000000">
      <w:pPr>
        <w:pStyle w:val="ListBullet"/>
      </w:pPr>
      <w:r>
        <w:t>Organic Agarbatti producer groups</w:t>
      </w:r>
    </w:p>
    <w:p w14:paraId="453EE8E0" w14:textId="77777777" w:rsidR="0079376D" w:rsidRDefault="00000000">
      <w:pPr>
        <w:pStyle w:val="ListBullet"/>
      </w:pPr>
      <w:r>
        <w:t>Azolla as bio-fertiliser &amp; feed</w:t>
      </w:r>
    </w:p>
    <w:p w14:paraId="1978C340" w14:textId="77777777" w:rsidR="0079376D" w:rsidRDefault="00000000">
      <w:pPr>
        <w:pStyle w:val="ListBullet"/>
      </w:pPr>
      <w:r>
        <w:t>Backyard poultry &amp; nutrition gardens</w:t>
      </w:r>
    </w:p>
    <w:p w14:paraId="48E73AFA" w14:textId="77777777" w:rsidR="0079376D" w:rsidRDefault="00000000">
      <w:pPr>
        <w:pStyle w:val="ListBullet"/>
      </w:pPr>
      <w:r>
        <w:t>Distributed renewable energy for rural enterprises</w:t>
      </w:r>
    </w:p>
    <w:p w14:paraId="69CE62A8" w14:textId="77777777" w:rsidR="0079376D" w:rsidRDefault="00000000">
      <w:pPr>
        <w:pStyle w:val="Heading3"/>
      </w:pPr>
      <w:r>
        <w:t>Rural landscape</w:t>
      </w:r>
    </w:p>
    <w:p w14:paraId="2DABBF11" w14:textId="77777777" w:rsidR="0079376D" w:rsidRDefault="00000000">
      <w:r>
        <w:t>47 plug-ins · transferable beyond the coast</w:t>
      </w:r>
    </w:p>
    <w:p w14:paraId="30CDC891" w14:textId="77777777" w:rsidR="0079376D" w:rsidRDefault="00000000">
      <w:pPr>
        <w:pStyle w:val="ListBullet"/>
      </w:pPr>
      <w:r>
        <w:t>Cashew aggregation &amp; processing</w:t>
      </w:r>
    </w:p>
    <w:p w14:paraId="619430E6" w14:textId="77777777" w:rsidR="0079376D" w:rsidRDefault="00000000">
      <w:pPr>
        <w:pStyle w:val="ListBullet"/>
      </w:pPr>
      <w:r>
        <w:t>Onion storage &amp; trade</w:t>
      </w:r>
    </w:p>
    <w:p w14:paraId="0D24D9AD" w14:textId="77777777" w:rsidR="0079376D" w:rsidRDefault="00000000">
      <w:pPr>
        <w:pStyle w:val="ListBullet"/>
      </w:pPr>
      <w:r>
        <w:t>Tomato grading &amp; transit</w:t>
      </w:r>
    </w:p>
    <w:p w14:paraId="59BF6776" w14:textId="77777777" w:rsidR="0079376D" w:rsidRDefault="00000000">
      <w:pPr>
        <w:pStyle w:val="ListBullet"/>
      </w:pPr>
      <w:r>
        <w:t>Pumpkin &amp; gourd aggregation</w:t>
      </w:r>
    </w:p>
    <w:p w14:paraId="1EF0FAC0" w14:textId="77777777" w:rsidR="0079376D" w:rsidRDefault="00000000">
      <w:pPr>
        <w:pStyle w:val="ListBullet"/>
      </w:pPr>
      <w:r>
        <w:t>Watermelon, input to market</w:t>
      </w:r>
    </w:p>
    <w:p w14:paraId="1DD06C46" w14:textId="77777777" w:rsidR="0079376D" w:rsidRDefault="00000000">
      <w:pPr>
        <w:pStyle w:val="ListBullet"/>
      </w:pPr>
      <w:r>
        <w:t>Groundnut + mustard rotation</w:t>
      </w:r>
    </w:p>
    <w:p w14:paraId="5FD668B5" w14:textId="77777777" w:rsidR="0079376D" w:rsidRDefault="00000000">
      <w:pPr>
        <w:pStyle w:val="ListBullet"/>
      </w:pPr>
      <w:r>
        <w:t>Mango processing</w:t>
      </w:r>
    </w:p>
    <w:p w14:paraId="3F7BD932" w14:textId="77777777" w:rsidR="0079376D" w:rsidRDefault="00000000">
      <w:pPr>
        <w:pStyle w:val="ListBullet"/>
      </w:pPr>
      <w:r>
        <w:t>Banana fibre &amp; pulp</w:t>
      </w:r>
    </w:p>
    <w:p w14:paraId="0D482D28" w14:textId="77777777" w:rsidR="0079376D" w:rsidRDefault="00000000">
      <w:pPr>
        <w:pStyle w:val="ListBullet"/>
      </w:pPr>
      <w:r>
        <w:t>Pineapple value-chain</w:t>
      </w:r>
    </w:p>
    <w:p w14:paraId="24F910C7" w14:textId="77777777" w:rsidR="0079376D" w:rsidRDefault="00000000">
      <w:pPr>
        <w:pStyle w:val="ListBullet"/>
      </w:pPr>
      <w:r>
        <w:t>Biochar from agri-residue</w:t>
      </w:r>
    </w:p>
    <w:p w14:paraId="02057372" w14:textId="77777777" w:rsidR="0079376D" w:rsidRDefault="00000000">
      <w:pPr>
        <w:pStyle w:val="ListBullet"/>
      </w:pPr>
      <w:r>
        <w:t>Inter-trading app (producer-to-producer)</w:t>
      </w:r>
    </w:p>
    <w:p w14:paraId="262A8507" w14:textId="77777777" w:rsidR="0079376D" w:rsidRDefault="00000000">
      <w:pPr>
        <w:pStyle w:val="ListBullet"/>
      </w:pPr>
      <w:r>
        <w:t>Goatery &amp; duck rearing</w:t>
      </w:r>
    </w:p>
    <w:p w14:paraId="483E2241" w14:textId="77777777" w:rsidR="0079376D" w:rsidRDefault="00000000">
      <w:pPr>
        <w:pStyle w:val="ListBullet"/>
      </w:pPr>
      <w:r>
        <w:t>Integrated farming with climate-resilient crops</w:t>
      </w:r>
    </w:p>
    <w:p w14:paraId="12B4F7C0" w14:textId="77777777" w:rsidR="0079376D" w:rsidRDefault="00000000">
      <w:pPr>
        <w:pStyle w:val="ListBullet"/>
      </w:pPr>
      <w:r>
        <w:t>Aromatic organic rice value-chain</w:t>
      </w:r>
    </w:p>
    <w:p w14:paraId="439135F3" w14:textId="77777777" w:rsidR="0079376D" w:rsidRDefault="00000000">
      <w:pPr>
        <w:pStyle w:val="ListBullet"/>
      </w:pPr>
      <w:r>
        <w:lastRenderedPageBreak/>
        <w:t>Tailoring micro-enterprises</w:t>
      </w:r>
    </w:p>
    <w:p w14:paraId="34CF83C5" w14:textId="77777777" w:rsidR="0079376D" w:rsidRDefault="00000000">
      <w:pPr>
        <w:pStyle w:val="ListBullet"/>
      </w:pPr>
      <w:r>
        <w:t>Solid &amp; plastic waste management</w:t>
      </w:r>
    </w:p>
    <w:p w14:paraId="17FEE3E7" w14:textId="77777777" w:rsidR="0079376D" w:rsidRDefault="00000000">
      <w:pPr>
        <w:pStyle w:val="ListBullet"/>
      </w:pPr>
      <w:r>
        <w:t>Youth-targeted skill training</w:t>
      </w:r>
    </w:p>
    <w:p w14:paraId="2879C566" w14:textId="77777777" w:rsidR="0079376D" w:rsidRDefault="00000000">
      <w:pPr>
        <w:pStyle w:val="ListBullet"/>
      </w:pPr>
      <w:r>
        <w:t>Convergent district-scheme planning</w:t>
      </w:r>
    </w:p>
    <w:p w14:paraId="6296A189" w14:textId="77777777" w:rsidR="0079376D" w:rsidRDefault="00000000">
      <w:r>
        <w:t>How a new district uses this:</w:t>
      </w:r>
    </w:p>
    <w:p w14:paraId="47BFE98C" w14:textId="77777777" w:rsidR="0079376D" w:rsidRDefault="00000000">
      <w:r>
        <w:t>pick the plug-ins that match its landscape, source providers from the GRE Network or local equivalents, and run the demand-discovery worksheet to find which ones the village actually wants. The framework is the worksheet plus the funnel, the rest is local choice.</w:t>
      </w:r>
    </w:p>
    <w:p w14:paraId="286F8577" w14:textId="77777777" w:rsidR="0079376D" w:rsidRDefault="00000000">
      <w:r>
        <w:t>============ FULL-BLEED PHOTO 3 ============</w:t>
      </w:r>
    </w:p>
    <w:p w14:paraId="595FE565" w14:textId="77777777" w:rsidR="0079376D" w:rsidRDefault="00000000">
      <w:r>
        <w:t>Kanika Sundari · Agarbatti Producer Group</w:t>
      </w:r>
    </w:p>
    <w:p w14:paraId="4EF03240" w14:textId="77777777" w:rsidR="0079376D" w:rsidRDefault="00000000">
      <w:r>
        <w:t>"Nature's Wisdom, Crafted in Kendrapara." A producer collective of 150+ women, supplying ITC and others.</w:t>
      </w:r>
    </w:p>
    <w:p w14:paraId="6FC4A3EE" w14:textId="77777777" w:rsidR="0079376D" w:rsidRDefault="00000000">
      <w:r>
        <w:t>============ BRAND &amp; MARKET LINKAGES ============</w:t>
      </w:r>
    </w:p>
    <w:p w14:paraId="65D1C3C4" w14:textId="77777777" w:rsidR="0079376D" w:rsidRDefault="00000000">
      <w:r>
        <w:t>Brand architecture &amp; market linkages</w:t>
      </w:r>
    </w:p>
    <w:p w14:paraId="3B501C08" w14:textId="77777777" w:rsidR="0079376D" w:rsidRDefault="00000000">
      <w:pPr>
        <w:pStyle w:val="Heading2"/>
      </w:pPr>
      <w:r>
        <w:t>From producer groups to product lines that reach the market.</w:t>
      </w:r>
    </w:p>
    <w:p w14:paraId="0B5032FB" w14:textId="77777777" w:rsidR="0079376D" w:rsidRDefault="00000000">
      <w:r>
        <w:t>The cumulative on-ground progress across enterprise plug-ins is represented through two umbrella brands and a set of agritech and FPO market-linkage partnerships.</w:t>
      </w:r>
    </w:p>
    <w:p w14:paraId="1EC07305" w14:textId="77777777" w:rsidR="0079376D" w:rsidRDefault="00000000">
      <w:r>
        <w:t>Umbrella brand</w:t>
      </w:r>
    </w:p>
    <w:p w14:paraId="58094442" w14:textId="77777777" w:rsidR="0079376D" w:rsidRDefault="00000000">
      <w:pPr>
        <w:pStyle w:val="Heading3"/>
      </w:pPr>
      <w:r>
        <w:t>Kanika Sundari</w:t>
      </w:r>
    </w:p>
    <w:p w14:paraId="768C6FB7" w14:textId="77777777" w:rsidR="0079376D" w:rsidRDefault="00000000">
      <w:r>
        <w:t xml:space="preserve">"Nature's Wisdom, Crafted in Kendrapara." Covers organic </w:t>
      </w:r>
      <w:r>
        <w:rPr>
          <w:b/>
        </w:rPr>
        <w:t>agarbatti</w:t>
      </w:r>
      <w:r>
        <w:t xml:space="preserve"> (3 producer groups, 150+ women, ITC offtake contracted), </w:t>
      </w:r>
      <w:r>
        <w:rPr>
          <w:b/>
        </w:rPr>
        <w:t>nalia handicraft</w:t>
      </w:r>
      <w:r>
        <w:t xml:space="preserve"> (1,000 families, 5 villages), </w:t>
      </w:r>
      <w:r>
        <w:rPr>
          <w:b/>
        </w:rPr>
        <w:t>mushroom</w:t>
      </w:r>
      <w:r>
        <w:t xml:space="preserve"> (45 SHGs), </w:t>
      </w:r>
      <w:r>
        <w:rPr>
          <w:b/>
        </w:rPr>
        <w:t>azolla</w:t>
      </w:r>
      <w:r>
        <w:t xml:space="preserve"> (5,000 growers), </w:t>
      </w:r>
      <w:r>
        <w:rPr>
          <w:b/>
        </w:rPr>
        <w:t>tailoring</w:t>
      </w:r>
      <w:r>
        <w:t xml:space="preserve"> (7 clubs, 150 women), and </w:t>
      </w:r>
      <w:r>
        <w:rPr>
          <w:b/>
        </w:rPr>
        <w:t>organic inputs</w:t>
      </w:r>
      <w:r>
        <w:t xml:space="preserve"> (5,000 families).</w:t>
      </w:r>
    </w:p>
    <w:p w14:paraId="04A6B439" w14:textId="77777777" w:rsidR="0079376D" w:rsidRDefault="00000000">
      <w:r>
        <w:t>Umbrella brand</w:t>
      </w:r>
    </w:p>
    <w:p w14:paraId="0A5CA209" w14:textId="77777777" w:rsidR="0079376D" w:rsidRDefault="00000000">
      <w:pPr>
        <w:pStyle w:val="Heading3"/>
      </w:pPr>
      <w:r>
        <w:t>Rasabali Bhog</w:t>
      </w:r>
    </w:p>
    <w:p w14:paraId="1EC0F702" w14:textId="77777777" w:rsidR="0079376D" w:rsidRDefault="00000000">
      <w:r>
        <w:t xml:space="preserve">The </w:t>
      </w:r>
      <w:r>
        <w:rPr>
          <w:b/>
        </w:rPr>
        <w:t>aromatic organic rice</w:t>
      </w:r>
      <w:r>
        <w:t xml:space="preserve"> value chain, anchored on </w:t>
      </w:r>
      <w:r>
        <w:rPr>
          <w:b/>
        </w:rPr>
        <w:t>Leelavati</w:t>
      </w:r>
      <w:r>
        <w:t>, Kendrapara's local rice variety, packaged for market under the Rasabali Bhog brand. Connects 84-village saline-resistant rice work (7,000+ farmers) to consumer-facing premium retail.</w:t>
      </w:r>
    </w:p>
    <w:p w14:paraId="6BD0C2FE" w14:textId="77777777" w:rsidR="0079376D" w:rsidRDefault="00000000">
      <w:pPr>
        <w:pStyle w:val="Heading3"/>
      </w:pPr>
      <w:r>
        <w:lastRenderedPageBreak/>
        <w:t>Market-linkage partnerships</w:t>
      </w:r>
    </w:p>
    <w:p w14:paraId="42D57E1D" w14:textId="77777777" w:rsidR="0079376D" w:rsidRDefault="00000000">
      <w:pPr>
        <w:pStyle w:val="Heading4"/>
      </w:pPr>
      <w:r>
        <w:t>Villamart × BCKIC Foundation</w:t>
      </w:r>
    </w:p>
    <w:p w14:paraId="1353F155" w14:textId="77777777" w:rsidR="0079376D" w:rsidRDefault="00000000">
      <w:r>
        <w:t xml:space="preserve">Market linkage with </w:t>
      </w:r>
      <w:r>
        <w:rPr>
          <w:b/>
        </w:rPr>
        <w:t>Villamart</w:t>
      </w:r>
      <w:r>
        <w:t xml:space="preserve">, a farm-to-fork agritech startup in Odisha, roped in via the </w:t>
      </w:r>
      <w:r>
        <w:rPr>
          <w:b/>
        </w:rPr>
        <w:t>Bhubaneswar City Knowledge Innovation Cluster (BCKIC) Foundation</w:t>
      </w:r>
      <w:r>
        <w:t>, an initiative of the Office of the Principal Scientific Adviser (PSA).</w:t>
      </w:r>
    </w:p>
    <w:p w14:paraId="165E18B5" w14:textId="77777777" w:rsidR="0079376D" w:rsidRDefault="00000000">
      <w:pPr>
        <w:pStyle w:val="ListBullet"/>
      </w:pPr>
      <w:r>
        <w:t>54 FPOs engaged for structured market access for fruits and vegetables</w:t>
      </w:r>
    </w:p>
    <w:p w14:paraId="32E68E87" w14:textId="77777777" w:rsidR="0079376D" w:rsidRDefault="00000000">
      <w:pPr>
        <w:pStyle w:val="ListBullet"/>
      </w:pPr>
      <w:r>
        <w:t>8.5+ tons of real-time sales</w:t>
      </w:r>
    </w:p>
    <w:p w14:paraId="51F6A26A" w14:textId="77777777" w:rsidR="0079376D" w:rsidRDefault="00000000">
      <w:pPr>
        <w:pStyle w:val="ListBullet"/>
      </w:pPr>
      <w:r>
        <w:t>Benefits ~200–250 farmers directly</w:t>
      </w:r>
    </w:p>
    <w:p w14:paraId="7DC1A062" w14:textId="77777777" w:rsidR="0079376D" w:rsidRDefault="00000000">
      <w:pPr>
        <w:pStyle w:val="Heading4"/>
      </w:pPr>
      <w:r>
        <w:t>Cocoter Farms × Bagapatia</w:t>
      </w:r>
    </w:p>
    <w:p w14:paraId="0832D4AE" w14:textId="77777777" w:rsidR="0079376D" w:rsidRDefault="00000000">
      <w:r>
        <w:t xml:space="preserve">Partnership with </w:t>
      </w:r>
      <w:r>
        <w:rPr>
          <w:b/>
        </w:rPr>
        <w:t>Cocoter Farms</w:t>
      </w:r>
      <w:r>
        <w:t xml:space="preserve">, an agritech startup providing end-to-end solutions for commercial integrated coconut farming, as the technical and resource partner for the </w:t>
      </w:r>
      <w:r>
        <w:rPr>
          <w:b/>
        </w:rPr>
        <w:t>Integrated Pond Liner Fish Farming initiative in Bagapatia</w:t>
      </w:r>
      <w:r>
        <w:t xml:space="preserve"> under the </w:t>
      </w:r>
      <w:r>
        <w:rPr>
          <w:b/>
        </w:rPr>
        <w:t>Amrit Sarovar Scheme (MoRD)</w:t>
      </w:r>
      <w:r>
        <w:t>.</w:t>
      </w:r>
    </w:p>
    <w:p w14:paraId="2115BB1B" w14:textId="77777777" w:rsidR="0079376D" w:rsidRDefault="00000000">
      <w:pPr>
        <w:pStyle w:val="ListBullet"/>
      </w:pPr>
      <w:r>
        <w:t>Integrating coconut and areca-nut farming</w:t>
      </w:r>
    </w:p>
    <w:p w14:paraId="59B7AE82" w14:textId="77777777" w:rsidR="0079376D" w:rsidRDefault="00000000">
      <w:pPr>
        <w:pStyle w:val="ListBullet"/>
      </w:pPr>
      <w:r>
        <w:t>Pond-liner-based fish culture</w:t>
      </w:r>
    </w:p>
    <w:p w14:paraId="76AE97CD" w14:textId="77777777" w:rsidR="0079376D" w:rsidRDefault="00000000">
      <w:pPr>
        <w:pStyle w:val="ListBullet"/>
      </w:pPr>
      <w:r>
        <w:t>Organic kitchen gardens and exotic fruit plantations</w:t>
      </w:r>
    </w:p>
    <w:p w14:paraId="230286DD" w14:textId="77777777" w:rsidR="0079376D" w:rsidRDefault="00000000">
      <w:r>
        <w:t>============ POLITICAL &amp; INSTITUTIONAL ============</w:t>
      </w:r>
    </w:p>
    <w:p w14:paraId="32FC9BA3" w14:textId="77777777" w:rsidR="0079376D" w:rsidRDefault="00000000">
      <w:r>
        <w:t>Political &amp; institutional movement</w:t>
      </w:r>
    </w:p>
    <w:p w14:paraId="1FEB7D68" w14:textId="77777777" w:rsidR="0079376D" w:rsidRDefault="00000000">
      <w:pPr>
        <w:pStyle w:val="Heading2"/>
      </w:pPr>
      <w:r>
        <w:t>Beyond livelihoods, the climate question entered Odisha's politics.</w:t>
      </w:r>
    </w:p>
    <w:p w14:paraId="2836B34F" w14:textId="77777777" w:rsidR="0079376D" w:rsidRDefault="00000000">
      <w:r>
        <w:t>Sandbox work did not stop at producer groups and plug-ins. It moved through party manifestos, the Odisha Assembly floor, and the secretariat, converting community signal into political and institutional infrastructure.</w:t>
      </w:r>
    </w:p>
    <w:p w14:paraId="55899DD6" w14:textId="77777777" w:rsidR="0079376D" w:rsidRDefault="00000000">
      <w:r>
        <w:t>Political</w:t>
      </w:r>
    </w:p>
    <w:p w14:paraId="1B79072A" w14:textId="77777777" w:rsidR="0079376D" w:rsidRDefault="00000000">
      <w:pPr>
        <w:pStyle w:val="Heading3"/>
      </w:pPr>
      <w:r>
        <w:t>Climate Manifesto</w:t>
      </w:r>
    </w:p>
    <w:p w14:paraId="0D14A9BB" w14:textId="77777777" w:rsidR="0079376D" w:rsidRDefault="00000000">
      <w:r>
        <w:t>Mainstreamed climate into political parties' manifestos in Odisha, making it an electoral issue, not just a policy one.</w:t>
      </w:r>
    </w:p>
    <w:p w14:paraId="6CC02BBF" w14:textId="77777777" w:rsidR="0079376D" w:rsidRDefault="00000000">
      <w:r>
        <w:t>Political</w:t>
      </w:r>
    </w:p>
    <w:p w14:paraId="235B1CCC" w14:textId="77777777" w:rsidR="0079376D" w:rsidRDefault="00000000">
      <w:pPr>
        <w:pStyle w:val="Heading3"/>
      </w:pPr>
      <w:r>
        <w:t>Climate Panchayat</w:t>
      </w:r>
    </w:p>
    <w:p w14:paraId="796C92DA" w14:textId="77777777" w:rsidR="0079376D" w:rsidRDefault="00000000">
      <w:r>
        <w:t xml:space="preserve">Hyperlocal climate discourse where MLAs raised ground-truth issues (salinity, mangrove loss, heat stress) from the floor of the </w:t>
      </w:r>
      <w:r>
        <w:rPr>
          <w:b/>
        </w:rPr>
        <w:t>Odisha Assembly</w:t>
      </w:r>
      <w:r>
        <w:t>.</w:t>
      </w:r>
    </w:p>
    <w:p w14:paraId="554A9FBE" w14:textId="77777777" w:rsidR="0079376D" w:rsidRDefault="00000000">
      <w:r>
        <w:t>Political</w:t>
      </w:r>
    </w:p>
    <w:p w14:paraId="2ADF211A" w14:textId="77777777" w:rsidR="0079376D" w:rsidRDefault="00000000">
      <w:pPr>
        <w:pStyle w:val="Heading3"/>
      </w:pPr>
      <w:r>
        <w:lastRenderedPageBreak/>
        <w:t>#Kendrapara2036</w:t>
      </w:r>
    </w:p>
    <w:p w14:paraId="4D05BD8F" w14:textId="77777777" w:rsidR="0079376D" w:rsidRDefault="00000000">
      <w:r>
        <w:t xml:space="preserve">Positioned as a district-level climate vision through engagement with senior political leadership, anchored in the </w:t>
      </w:r>
      <w:r>
        <w:rPr>
          <w:b/>
        </w:rPr>
        <w:t>District Convergent Action Plan (DCAP)</w:t>
      </w:r>
      <w:r>
        <w:t>.</w:t>
      </w:r>
    </w:p>
    <w:p w14:paraId="7045EBFD" w14:textId="77777777" w:rsidR="0079376D" w:rsidRDefault="00000000">
      <w:r>
        <w:t>Political</w:t>
      </w:r>
    </w:p>
    <w:p w14:paraId="457B4F55" w14:textId="77777777" w:rsidR="0079376D" w:rsidRDefault="00000000">
      <w:pPr>
        <w:pStyle w:val="Heading3"/>
      </w:pPr>
      <w:r>
        <w:t>Earth Again Conference 2025</w:t>
      </w:r>
    </w:p>
    <w:p w14:paraId="269F447A" w14:textId="77777777" w:rsidR="0079376D" w:rsidRDefault="00000000">
      <w:r>
        <w:t xml:space="preserve">Under VOCGA, Socratus co-curated a </w:t>
      </w:r>
      <w:r>
        <w:rPr>
          <w:b/>
        </w:rPr>
        <w:t>Climate Finance panel</w:t>
      </w:r>
      <w:r>
        <w:t xml:space="preserve"> with Sambad and Bakul Foundation, charting Odisha's green-finance roadmap with experts and policymakers.</w:t>
      </w:r>
    </w:p>
    <w:p w14:paraId="4712B291" w14:textId="77777777" w:rsidR="0079376D" w:rsidRDefault="00000000">
      <w:r>
        <w:t>Institutionalisation</w:t>
      </w:r>
    </w:p>
    <w:p w14:paraId="335951FF" w14:textId="77777777" w:rsidR="0079376D" w:rsidRDefault="00000000">
      <w:pPr>
        <w:pStyle w:val="Heading3"/>
      </w:pPr>
      <w:r>
        <w:t>VOCGA</w:t>
      </w:r>
    </w:p>
    <w:p w14:paraId="04AB7E01" w14:textId="77777777" w:rsidR="0079376D" w:rsidRDefault="00000000">
      <w:r>
        <w:rPr>
          <w:b/>
        </w:rPr>
        <w:t>Viksit Odisha Climate Governance Authority</w:t>
      </w:r>
      <w:r>
        <w:t>: a proposed state-level body to coordinate climate action across departments, currently in deliberation with the Government of Odisha.</w:t>
      </w:r>
    </w:p>
    <w:p w14:paraId="420DA216" w14:textId="77777777" w:rsidR="0079376D" w:rsidRDefault="00000000">
      <w:r>
        <w:t>Institutionalisation</w:t>
      </w:r>
    </w:p>
    <w:p w14:paraId="201008E6" w14:textId="77777777" w:rsidR="0079376D" w:rsidRDefault="00000000">
      <w:pPr>
        <w:pStyle w:val="Heading3"/>
      </w:pPr>
      <w:r>
        <w:t>CEEW Common Results Framework</w:t>
      </w:r>
    </w:p>
    <w:p w14:paraId="22323068" w14:textId="77777777" w:rsidR="0079376D" w:rsidRDefault="00000000">
      <w:r>
        <w:t xml:space="preserve">Developed with </w:t>
      </w:r>
      <w:r>
        <w:rPr>
          <w:b/>
        </w:rPr>
        <w:t>CEEW</w:t>
      </w:r>
      <w:r>
        <w:t xml:space="preserve">, the framework formally links </w:t>
      </w:r>
      <w:r>
        <w:rPr>
          <w:b/>
        </w:rPr>
        <w:t>ecology and economy</w:t>
      </w:r>
      <w:r>
        <w:t xml:space="preserve"> as joint outcomes, providing a measurement spine for the Sandbox model.</w:t>
      </w:r>
    </w:p>
    <w:p w14:paraId="7A77B8E1" w14:textId="77777777" w:rsidR="0079376D" w:rsidRDefault="00000000">
      <w:r>
        <w:t>Institutionalisation</w:t>
      </w:r>
    </w:p>
    <w:p w14:paraId="5DFC8B4B" w14:textId="77777777" w:rsidR="0079376D" w:rsidRDefault="00000000">
      <w:pPr>
        <w:pStyle w:val="Heading3"/>
      </w:pPr>
      <w:r>
        <w:t>Steering Committee at the Secretariat</w:t>
      </w:r>
    </w:p>
    <w:p w14:paraId="3C78AA51" w14:textId="77777777" w:rsidR="0079376D" w:rsidRDefault="00000000">
      <w:r>
        <w:t xml:space="preserve">A committee of </w:t>
      </w:r>
      <w:r>
        <w:rPr>
          <w:b/>
        </w:rPr>
        <w:t>converging department Secretaries, chaired by the Development Commissioner</w:t>
      </w:r>
      <w:r>
        <w:t>, formed to action the CEEW Common Results Framework across schemes.</w:t>
      </w:r>
    </w:p>
    <w:p w14:paraId="7C2AB8BE" w14:textId="77777777" w:rsidR="0079376D" w:rsidRDefault="00000000">
      <w:r>
        <w:t>Institutionalisation</w:t>
      </w:r>
    </w:p>
    <w:p w14:paraId="0DFE50A1" w14:textId="77777777" w:rsidR="0079376D" w:rsidRDefault="00000000">
      <w:pPr>
        <w:pStyle w:val="Heading3"/>
      </w:pPr>
      <w:r>
        <w:t>LOKA: Local Knowledge Access Platform</w:t>
      </w:r>
    </w:p>
    <w:p w14:paraId="7067F0D9" w14:textId="77777777" w:rsidR="0079376D" w:rsidRDefault="00000000">
      <w:r>
        <w:t xml:space="preserve">Launched </w:t>
      </w:r>
      <w:r>
        <w:rPr>
          <w:b/>
        </w:rPr>
        <w:t>December 2024</w:t>
      </w:r>
      <w:r>
        <w:t xml:space="preserve"> as a species repository of mangroves and associated species, built with artisans, fishers, Climate Champions, CSOs, and government stakeholders to apply local knowledge for livelihoods and conservation.</w:t>
      </w:r>
    </w:p>
    <w:p w14:paraId="5E8FB628" w14:textId="77777777" w:rsidR="0079376D" w:rsidRDefault="00000000">
      <w:r>
        <w:t>============ LESSONS ============</w:t>
      </w:r>
    </w:p>
    <w:p w14:paraId="4A4C0A00" w14:textId="77777777" w:rsidR="0079376D" w:rsidRDefault="00000000">
      <w:r>
        <w:t>============ VALUE UNLOCKED ============</w:t>
      </w:r>
    </w:p>
    <w:p w14:paraId="62288A4C" w14:textId="77777777" w:rsidR="0079376D" w:rsidRDefault="00000000">
      <w:r>
        <w:t>Value unlocked</w:t>
      </w:r>
    </w:p>
    <w:p w14:paraId="484E7FD1" w14:textId="77777777" w:rsidR="0079376D" w:rsidRDefault="00000000">
      <w:pPr>
        <w:pStyle w:val="Heading2"/>
      </w:pPr>
      <w:r>
        <w:t>An approximate calculation: ~₹50 crore.</w:t>
      </w:r>
    </w:p>
    <w:p w14:paraId="068A5896" w14:textId="77777777" w:rsidR="0079376D" w:rsidRDefault="00000000">
      <w:r>
        <w:t>A rough first-order estimate of the funds and economic value mobilised through Sandbox activity across ecology, livelihoods, and government scheme convergence. Indicative for planning purposes, not audited.</w:t>
      </w:r>
    </w:p>
    <w:tbl>
      <w:tblPr>
        <w:tblStyle w:val="LightGrid-Accent1"/>
        <w:tblW w:w="0" w:type="auto"/>
        <w:tblLook w:val="04A0" w:firstRow="1" w:lastRow="0" w:firstColumn="1" w:lastColumn="0" w:noHBand="0" w:noVBand="1"/>
      </w:tblPr>
      <w:tblGrid>
        <w:gridCol w:w="2872"/>
        <w:gridCol w:w="2878"/>
        <w:gridCol w:w="2870"/>
      </w:tblGrid>
      <w:tr w:rsidR="0079376D" w14:paraId="1BBDAE0E" w14:textId="77777777" w:rsidTr="007937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7515F0" w14:textId="77777777" w:rsidR="0079376D" w:rsidRDefault="00000000">
            <w:r>
              <w:lastRenderedPageBreak/>
              <w:t>Line item</w:t>
            </w:r>
          </w:p>
        </w:tc>
        <w:tc>
          <w:tcPr>
            <w:tcW w:w="2880" w:type="dxa"/>
          </w:tcPr>
          <w:p w14:paraId="1AD74872" w14:textId="77777777" w:rsidR="0079376D" w:rsidRDefault="00000000">
            <w:pPr>
              <w:cnfStyle w:val="100000000000" w:firstRow="1" w:lastRow="0" w:firstColumn="0" w:lastColumn="0" w:oddVBand="0" w:evenVBand="0" w:oddHBand="0" w:evenHBand="0" w:firstRowFirstColumn="0" w:firstRowLastColumn="0" w:lastRowFirstColumn="0" w:lastRowLastColumn="0"/>
            </w:pPr>
            <w:r>
              <w:t>Basis</w:t>
            </w:r>
          </w:p>
        </w:tc>
        <w:tc>
          <w:tcPr>
            <w:tcW w:w="2880" w:type="dxa"/>
          </w:tcPr>
          <w:p w14:paraId="5002EFFD" w14:textId="77777777" w:rsidR="0079376D" w:rsidRDefault="00000000">
            <w:pPr>
              <w:cnfStyle w:val="100000000000" w:firstRow="1" w:lastRow="0" w:firstColumn="0" w:lastColumn="0" w:oddVBand="0" w:evenVBand="0" w:oddHBand="0" w:evenHBand="0" w:firstRowFirstColumn="0" w:firstRowLastColumn="0" w:lastRowFirstColumn="0" w:lastRowLastColumn="0"/>
            </w:pPr>
            <w:r>
              <w:t>Value</w:t>
            </w:r>
          </w:p>
        </w:tc>
      </w:tr>
      <w:tr w:rsidR="0079376D" w14:paraId="53294534" w14:textId="77777777" w:rsidTr="007937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CB0D33" w14:textId="77777777" w:rsidR="0079376D" w:rsidRDefault="00000000">
            <w:r>
              <w:t>Mangrove restoration</w:t>
            </w:r>
          </w:p>
        </w:tc>
        <w:tc>
          <w:tcPr>
            <w:tcW w:w="2880" w:type="dxa"/>
          </w:tcPr>
          <w:p w14:paraId="46C64D9F" w14:textId="77777777" w:rsidR="0079376D" w:rsidRDefault="00000000">
            <w:pPr>
              <w:cnfStyle w:val="000000100000" w:firstRow="0" w:lastRow="0" w:firstColumn="0" w:lastColumn="0" w:oddVBand="0" w:evenVBand="0" w:oddHBand="1" w:evenHBand="0" w:firstRowFirstColumn="0" w:firstRowLastColumn="0" w:lastRowFirstColumn="0" w:lastRowLastColumn="0"/>
            </w:pPr>
            <w:r>
              <w:t>53 ha × ₹2.5 lakh / ha</w:t>
            </w:r>
          </w:p>
        </w:tc>
        <w:tc>
          <w:tcPr>
            <w:tcW w:w="2880" w:type="dxa"/>
          </w:tcPr>
          <w:p w14:paraId="409C9C69" w14:textId="77777777" w:rsidR="0079376D" w:rsidRDefault="00000000">
            <w:pPr>
              <w:cnfStyle w:val="000000100000" w:firstRow="0" w:lastRow="0" w:firstColumn="0" w:lastColumn="0" w:oddVBand="0" w:evenVBand="0" w:oddHBand="1" w:evenHBand="0" w:firstRowFirstColumn="0" w:firstRowLastColumn="0" w:lastRowFirstColumn="0" w:lastRowLastColumn="0"/>
            </w:pPr>
            <w:r>
              <w:t>₹1.25 Cr</w:t>
            </w:r>
          </w:p>
        </w:tc>
      </w:tr>
      <w:tr w:rsidR="0079376D" w14:paraId="1913BE4D" w14:textId="77777777" w:rsidTr="007937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50CCA8" w14:textId="77777777" w:rsidR="0079376D" w:rsidRDefault="00000000">
            <w:r>
              <w:t>Creek rejuvenation</w:t>
            </w:r>
          </w:p>
        </w:tc>
        <w:tc>
          <w:tcPr>
            <w:tcW w:w="2880" w:type="dxa"/>
          </w:tcPr>
          <w:p w14:paraId="43C83108" w14:textId="77777777" w:rsidR="0079376D" w:rsidRDefault="00000000">
            <w:pPr>
              <w:cnfStyle w:val="000000010000" w:firstRow="0" w:lastRow="0" w:firstColumn="0" w:lastColumn="0" w:oddVBand="0" w:evenVBand="0" w:oddHBand="0" w:evenHBand="1" w:firstRowFirstColumn="0" w:firstRowLastColumn="0" w:lastRowFirstColumn="0" w:lastRowLastColumn="0"/>
            </w:pPr>
            <w:r>
              <w:t>17 km at Julusnagar · irrigation for 5,000+ farmers × ₹5,000 / farmer / yr</w:t>
            </w:r>
          </w:p>
        </w:tc>
        <w:tc>
          <w:tcPr>
            <w:tcW w:w="2880" w:type="dxa"/>
          </w:tcPr>
          <w:p w14:paraId="720DDE3D" w14:textId="77777777" w:rsidR="0079376D" w:rsidRDefault="00000000">
            <w:pPr>
              <w:cnfStyle w:val="000000010000" w:firstRow="0" w:lastRow="0" w:firstColumn="0" w:lastColumn="0" w:oddVBand="0" w:evenVBand="0" w:oddHBand="0" w:evenHBand="1" w:firstRowFirstColumn="0" w:firstRowLastColumn="0" w:lastRowFirstColumn="0" w:lastRowLastColumn="0"/>
            </w:pPr>
            <w:r>
              <w:t>₹2.50 Cr</w:t>
            </w:r>
          </w:p>
        </w:tc>
      </w:tr>
      <w:tr w:rsidR="0079376D" w14:paraId="16E07D38" w14:textId="77777777" w:rsidTr="007937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785848" w14:textId="77777777" w:rsidR="0079376D" w:rsidRDefault="00000000">
            <w:r>
              <w:t>Pond rejuvenation</w:t>
            </w:r>
          </w:p>
        </w:tc>
        <w:tc>
          <w:tcPr>
            <w:tcW w:w="2880" w:type="dxa"/>
          </w:tcPr>
          <w:p w14:paraId="14DF8080" w14:textId="77777777" w:rsidR="0079376D" w:rsidRDefault="00000000">
            <w:pPr>
              <w:cnfStyle w:val="000000100000" w:firstRow="0" w:lastRow="0" w:firstColumn="0" w:lastColumn="0" w:oddVBand="0" w:evenVBand="0" w:oddHBand="1" w:evenHBand="0" w:firstRowFirstColumn="0" w:firstRowLastColumn="0" w:lastRowFirstColumn="0" w:lastRowLastColumn="0"/>
            </w:pPr>
            <w:r>
              <w:t>200 community ponds · Viksit Gaon scheme</w:t>
            </w:r>
          </w:p>
        </w:tc>
        <w:tc>
          <w:tcPr>
            <w:tcW w:w="2880" w:type="dxa"/>
          </w:tcPr>
          <w:p w14:paraId="5D5166C5" w14:textId="77777777" w:rsidR="0079376D" w:rsidRDefault="00000000">
            <w:pPr>
              <w:cnfStyle w:val="000000100000" w:firstRow="0" w:lastRow="0" w:firstColumn="0" w:lastColumn="0" w:oddVBand="0" w:evenVBand="0" w:oddHBand="1" w:evenHBand="0" w:firstRowFirstColumn="0" w:firstRowLastColumn="0" w:lastRowFirstColumn="0" w:lastRowLastColumn="0"/>
            </w:pPr>
            <w:r>
              <w:t>₹2.00 Cr</w:t>
            </w:r>
          </w:p>
        </w:tc>
      </w:tr>
      <w:tr w:rsidR="0079376D" w14:paraId="3123FB77" w14:textId="77777777" w:rsidTr="007937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30852A" w14:textId="77777777" w:rsidR="0079376D" w:rsidRDefault="00000000">
            <w:r>
              <w:t>Place-based livelihoods ecosystem</w:t>
            </w:r>
          </w:p>
        </w:tc>
        <w:tc>
          <w:tcPr>
            <w:tcW w:w="2880" w:type="dxa"/>
          </w:tcPr>
          <w:p w14:paraId="09718277" w14:textId="77777777" w:rsidR="0079376D" w:rsidRDefault="00000000">
            <w:pPr>
              <w:cnfStyle w:val="000000010000" w:firstRow="0" w:lastRow="0" w:firstColumn="0" w:lastColumn="0" w:oddVBand="0" w:evenVBand="0" w:oddHBand="0" w:evenHBand="1" w:firstRowFirstColumn="0" w:firstRowLastColumn="0" w:lastRowFirstColumn="0" w:lastRowLastColumn="0"/>
            </w:pPr>
            <w:r>
              <w:t>~20,000 households · agriculture, crafts, circular economy, SHGs · one-time annual identify/train/implement</w:t>
            </w:r>
          </w:p>
        </w:tc>
        <w:tc>
          <w:tcPr>
            <w:tcW w:w="2880" w:type="dxa"/>
          </w:tcPr>
          <w:p w14:paraId="62A6B96A" w14:textId="77777777" w:rsidR="0079376D" w:rsidRDefault="00000000">
            <w:pPr>
              <w:cnfStyle w:val="000000010000" w:firstRow="0" w:lastRow="0" w:firstColumn="0" w:lastColumn="0" w:oddVBand="0" w:evenVBand="0" w:oddHBand="0" w:evenHBand="1" w:firstRowFirstColumn="0" w:firstRowLastColumn="0" w:lastRowFirstColumn="0" w:lastRowLastColumn="0"/>
            </w:pPr>
            <w:r>
              <w:t>₹18–20 Cr</w:t>
            </w:r>
          </w:p>
        </w:tc>
      </w:tr>
      <w:tr w:rsidR="0079376D" w14:paraId="6338BA2C" w14:textId="77777777" w:rsidTr="007937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72C38B" w14:textId="77777777" w:rsidR="0079376D" w:rsidRDefault="00000000">
            <w:r>
              <w:t>Bhitarkanika development</w:t>
            </w:r>
          </w:p>
        </w:tc>
        <w:tc>
          <w:tcPr>
            <w:tcW w:w="2880" w:type="dxa"/>
          </w:tcPr>
          <w:p w14:paraId="69C497FD" w14:textId="77777777" w:rsidR="0079376D" w:rsidRDefault="00000000">
            <w:pPr>
              <w:cnfStyle w:val="000000100000" w:firstRow="0" w:lastRow="0" w:firstColumn="0" w:lastColumn="0" w:oddVBand="0" w:evenVBand="0" w:oddHBand="1" w:evenHBand="0" w:firstRowFirstColumn="0" w:firstRowLastColumn="0" w:lastRowFirstColumn="0" w:lastRowLastColumn="0"/>
            </w:pPr>
            <w:r>
              <w:t>Department of Forest &amp; Environment</w:t>
            </w:r>
          </w:p>
        </w:tc>
        <w:tc>
          <w:tcPr>
            <w:tcW w:w="2880" w:type="dxa"/>
          </w:tcPr>
          <w:p w14:paraId="3607C5B6" w14:textId="77777777" w:rsidR="0079376D" w:rsidRDefault="00000000">
            <w:pPr>
              <w:cnfStyle w:val="000000100000" w:firstRow="0" w:lastRow="0" w:firstColumn="0" w:lastColumn="0" w:oddVBand="0" w:evenVBand="0" w:oddHBand="1" w:evenHBand="0" w:firstRowFirstColumn="0" w:firstRowLastColumn="0" w:lastRowFirstColumn="0" w:lastRowLastColumn="0"/>
            </w:pPr>
            <w:r>
              <w:t>₹20.00 Cr</w:t>
            </w:r>
          </w:p>
        </w:tc>
      </w:tr>
      <w:tr w:rsidR="0079376D" w14:paraId="3136D41B" w14:textId="77777777" w:rsidTr="007937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4B08C6" w14:textId="77777777" w:rsidR="0079376D" w:rsidRDefault="00000000">
            <w:r>
              <w:t>DCAP funds unlocked</w:t>
            </w:r>
          </w:p>
        </w:tc>
        <w:tc>
          <w:tcPr>
            <w:tcW w:w="2880" w:type="dxa"/>
          </w:tcPr>
          <w:p w14:paraId="639C3EC9" w14:textId="77777777" w:rsidR="0079376D" w:rsidRDefault="00000000">
            <w:pPr>
              <w:cnfStyle w:val="000000010000" w:firstRow="0" w:lastRow="0" w:firstColumn="0" w:lastColumn="0" w:oddVBand="0" w:evenVBand="0" w:oddHBand="0" w:evenHBand="1" w:firstRowFirstColumn="0" w:firstRowLastColumn="0" w:lastRowFirstColumn="0" w:lastRowLastColumn="0"/>
            </w:pPr>
            <w:r>
              <w:t>Pond rejuvenation, Nalia Cluster, OLM livelihood, Horticulture, Aquaculture schemes</w:t>
            </w:r>
          </w:p>
        </w:tc>
        <w:tc>
          <w:tcPr>
            <w:tcW w:w="2880" w:type="dxa"/>
          </w:tcPr>
          <w:p w14:paraId="7C21A152" w14:textId="77777777" w:rsidR="0079376D" w:rsidRDefault="00000000">
            <w:pPr>
              <w:cnfStyle w:val="000000010000" w:firstRow="0" w:lastRow="0" w:firstColumn="0" w:lastColumn="0" w:oddVBand="0" w:evenVBand="0" w:oddHBand="0" w:evenHBand="1" w:firstRowFirstColumn="0" w:firstRowLastColumn="0" w:lastRowFirstColumn="0" w:lastRowLastColumn="0"/>
            </w:pPr>
            <w:r>
              <w:t>₹2.00 Cr</w:t>
            </w:r>
          </w:p>
        </w:tc>
      </w:tr>
      <w:tr w:rsidR="0079376D" w14:paraId="0ED02FA4" w14:textId="77777777" w:rsidTr="007937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73D951" w14:textId="77777777" w:rsidR="0079376D" w:rsidRDefault="00000000">
            <w:r>
              <w:t>Total value unlocked</w:t>
            </w:r>
          </w:p>
        </w:tc>
        <w:tc>
          <w:tcPr>
            <w:tcW w:w="2880" w:type="dxa"/>
          </w:tcPr>
          <w:p w14:paraId="3A64B32C" w14:textId="77777777" w:rsidR="0079376D" w:rsidRDefault="0079376D">
            <w:pPr>
              <w:cnfStyle w:val="000000100000" w:firstRow="0" w:lastRow="0" w:firstColumn="0" w:lastColumn="0" w:oddVBand="0" w:evenVBand="0" w:oddHBand="1" w:evenHBand="0" w:firstRowFirstColumn="0" w:firstRowLastColumn="0" w:lastRowFirstColumn="0" w:lastRowLastColumn="0"/>
            </w:pPr>
          </w:p>
        </w:tc>
        <w:tc>
          <w:tcPr>
            <w:tcW w:w="2880" w:type="dxa"/>
          </w:tcPr>
          <w:p w14:paraId="443A620C" w14:textId="77777777" w:rsidR="0079376D" w:rsidRDefault="00000000">
            <w:pPr>
              <w:cnfStyle w:val="000000100000" w:firstRow="0" w:lastRow="0" w:firstColumn="0" w:lastColumn="0" w:oddVBand="0" w:evenVBand="0" w:oddHBand="1" w:evenHBand="0" w:firstRowFirstColumn="0" w:firstRowLastColumn="0" w:lastRowFirstColumn="0" w:lastRowLastColumn="0"/>
            </w:pPr>
            <w:r>
              <w:t>~₹50 Cr</w:t>
            </w:r>
          </w:p>
        </w:tc>
      </w:tr>
    </w:tbl>
    <w:p w14:paraId="63C072C7" w14:textId="77777777" w:rsidR="0079376D" w:rsidRDefault="00000000">
      <w:r>
        <w:rPr>
          <w:b/>
        </w:rPr>
        <w:t>Funding context.</w:t>
      </w:r>
      <w:r>
        <w:t xml:space="preserve"> Much of this work was enabled by the presence of Climate Champions, who were part of the </w:t>
      </w:r>
      <w:r>
        <w:rPr>
          <w:b/>
        </w:rPr>
        <w:t>UNDP–GCF ECRICC coastal resilience programme</w:t>
      </w:r>
      <w:r>
        <w:t xml:space="preserve"> (~US$130M for 2019–2027, across 24 coastal ecosystems in 12 districts spanning Andhra Pradesh, Maharashtra, and Odisha) and were leveraged as an on-ground cadre for the various Sandbox initiatives.</w:t>
      </w:r>
    </w:p>
    <w:p w14:paraId="69003214" w14:textId="77777777" w:rsidR="0079376D" w:rsidRDefault="00000000">
      <w:r>
        <w:t>============ LESSONS ============</w:t>
      </w:r>
    </w:p>
    <w:p w14:paraId="478E17C9" w14:textId="77777777" w:rsidR="0079376D" w:rsidRDefault="00000000">
      <w:r>
        <w:t>Lessons &amp; takeaways</w:t>
      </w:r>
    </w:p>
    <w:p w14:paraId="313350CA" w14:textId="77777777" w:rsidR="0079376D" w:rsidRDefault="00000000">
      <w:pPr>
        <w:pStyle w:val="Heading2"/>
      </w:pPr>
      <w:r>
        <w:t>Five things this place taught us.</w:t>
      </w:r>
    </w:p>
    <w:p w14:paraId="18AF15E6" w14:textId="77777777" w:rsidR="0079376D" w:rsidRDefault="00000000">
      <w:pPr>
        <w:pStyle w:val="Heading3"/>
      </w:pPr>
      <w:r>
        <w:t>Start with listening.</w:t>
      </w:r>
    </w:p>
    <w:p w14:paraId="0FE7DB18" w14:textId="77777777" w:rsidR="0079376D" w:rsidRDefault="00000000">
      <w:r>
        <w:t>Real insight comes from community sensemaking, not from sector frameworks parachuted in. The diagnosis must belong to the place.</w:t>
      </w:r>
    </w:p>
    <w:p w14:paraId="4CCCE695" w14:textId="77777777" w:rsidR="0079376D" w:rsidRDefault="00000000">
      <w:r>
        <w:rPr>
          <w:b/>
        </w:rPr>
        <w:t>How →</w:t>
      </w:r>
      <w:r>
        <w:t xml:space="preserve"> Train Climate Champions to run the 11-dimension Gram Swabhimaan worksheet as a guided conversation (not a survey); commit every entry to a shared master sheet so each village has a living description of itself, accessible to anyone who arrives later.</w:t>
      </w:r>
    </w:p>
    <w:p w14:paraId="6BB6CB2D" w14:textId="77777777" w:rsidR="0079376D" w:rsidRDefault="00000000">
      <w:pPr>
        <w:pStyle w:val="Heading3"/>
      </w:pPr>
      <w:r>
        <w:t>Shift the story.</w:t>
      </w:r>
    </w:p>
    <w:p w14:paraId="5E9D7083" w14:textId="77777777" w:rsidR="0079376D" w:rsidRDefault="00000000">
      <w:r>
        <w:t>Changing local narratives, mangrove as friend, not threat, builds intrinsic motivation. Behaviour follows belief, not incentive.</w:t>
      </w:r>
    </w:p>
    <w:p w14:paraId="58F23279" w14:textId="77777777" w:rsidR="0079376D" w:rsidRDefault="00000000">
      <w:r>
        <w:rPr>
          <w:b/>
        </w:rPr>
        <w:t>How →</w:t>
      </w:r>
      <w:r>
        <w:t xml:space="preserve"> Stage cultural moments (Mangrove Patha Utsav, Climate Recipe exhibitions, citizen juries) that reframe the resource publicly; produce short films, reels, and local-media features so the new framing travels at the speed of WhatsApp, not the speed of a report.</w:t>
      </w:r>
    </w:p>
    <w:p w14:paraId="5E872079" w14:textId="77777777" w:rsidR="0079376D" w:rsidRDefault="00000000">
      <w:pPr>
        <w:pStyle w:val="Heading3"/>
      </w:pPr>
      <w:r>
        <w:lastRenderedPageBreak/>
        <w:t>Identify the anchor.</w:t>
      </w:r>
    </w:p>
    <w:p w14:paraId="00F5BDF8" w14:textId="77777777" w:rsidR="0079376D" w:rsidRDefault="00000000">
      <w:r>
        <w:t>Facilitation models like Nature's Club ensure continuity across funding cycles. The orchestrator must live in the place.</w:t>
      </w:r>
    </w:p>
    <w:p w14:paraId="6E8577CE" w14:textId="77777777" w:rsidR="0079376D" w:rsidRDefault="00000000">
      <w:r>
        <w:rPr>
          <w:b/>
        </w:rPr>
        <w:t>How →</w:t>
      </w:r>
      <w:r>
        <w:t xml:space="preserve"> Designate one locally-rooted organisation as the orchestrator; route partner contracts, payroll, and convening through it; give it decision rights, not just facilitation duties, so it can hold the place across funding cycles.</w:t>
      </w:r>
    </w:p>
    <w:p w14:paraId="11521A31" w14:textId="77777777" w:rsidR="0079376D" w:rsidRDefault="00000000">
      <w:pPr>
        <w:pStyle w:val="Heading3"/>
      </w:pPr>
      <w:r>
        <w:t>Design for emergence.</w:t>
      </w:r>
    </w:p>
    <w:p w14:paraId="15C38E83" w14:textId="77777777" w:rsidR="0079376D" w:rsidRDefault="00000000">
      <w:r>
        <w:t>Iterative prototypes, Azolla, mushroom, Nalia, Agarbatti, enabled adaptive scaling. The portfolio grew because no single bet had to carry the place.</w:t>
      </w:r>
    </w:p>
    <w:p w14:paraId="0A3F00B9" w14:textId="77777777" w:rsidR="0079376D" w:rsidRDefault="00000000">
      <w:r>
        <w:rPr>
          <w:b/>
        </w:rPr>
        <w:t>How →</w:t>
      </w:r>
      <w:r>
        <w:t xml:space="preserve"> Run multiple plug-ins as parallel 6-month sprints, each with a defined kill-switch and a producer-group lead; double down on the two or three that take traction; prune the rest without ceremony and feed the learnings back to the master sheet.</w:t>
      </w:r>
    </w:p>
    <w:p w14:paraId="2E0B7779" w14:textId="77777777" w:rsidR="0079376D" w:rsidRDefault="00000000">
      <w:pPr>
        <w:pStyle w:val="Heading3"/>
      </w:pPr>
      <w:r>
        <w:t>Integrate institutionally.</w:t>
      </w:r>
    </w:p>
    <w:p w14:paraId="08F334A0" w14:textId="77777777" w:rsidR="0079376D" w:rsidRDefault="00000000">
      <w:r>
        <w:t>Bottom-up innovation influenced formal systems, ECRICC, the District Administration, the Forest Department. Community work travels when government carries it.</w:t>
      </w:r>
    </w:p>
    <w:p w14:paraId="7536A587" w14:textId="77777777" w:rsidR="0079376D" w:rsidRDefault="00000000">
      <w:r>
        <w:rPr>
          <w:b/>
        </w:rPr>
        <w:t>How →</w:t>
      </w:r>
      <w:r>
        <w:t xml:space="preserve"> Map each plug-in to a state scheme (CAMPA, MNREGA, GPDP, ECRICC, Mangrove Mitra) before it scales; co-brand pilot outcomes with the District Collector; convert pilot data into convergent action plans for the next budget cycle so the work travels on government rails.</w:t>
      </w:r>
    </w:p>
    <w:p w14:paraId="4C793037" w14:textId="77777777" w:rsidR="0079376D" w:rsidRDefault="00000000">
      <w:r>
        <w:t>============ ROADMAP ============</w:t>
      </w:r>
    </w:p>
    <w:p w14:paraId="603B97B4" w14:textId="77777777" w:rsidR="0079376D" w:rsidRDefault="00000000">
      <w:r>
        <w:t>What's next</w:t>
      </w:r>
    </w:p>
    <w:p w14:paraId="6937B98B" w14:textId="77777777" w:rsidR="0079376D" w:rsidRDefault="00000000">
      <w:pPr>
        <w:pStyle w:val="Heading2"/>
      </w:pPr>
      <w:r>
        <w:t>A three-horizon plan: from Kendrapara to the Indian coast.</w:t>
      </w:r>
    </w:p>
    <w:p w14:paraId="19D5EB94" w14:textId="77777777" w:rsidR="0079376D" w:rsidRDefault="00000000">
      <w:r>
        <w:t>The Sandbox was a two-year proof. What follows is the scaling architecture, sequenced across near-, mid-, and long-term horizons.</w:t>
      </w:r>
    </w:p>
    <w:p w14:paraId="3EBB5DB0" w14:textId="77777777" w:rsidR="0079376D" w:rsidRDefault="00000000">
      <w:r>
        <w:t>Near term</w:t>
      </w:r>
    </w:p>
    <w:p w14:paraId="3506095F" w14:textId="77777777" w:rsidR="0079376D" w:rsidRDefault="00000000">
      <w:pPr>
        <w:pStyle w:val="Heading3"/>
      </w:pPr>
      <w:r>
        <w:t>12–18 months</w:t>
      </w:r>
    </w:p>
    <w:p w14:paraId="43A25296" w14:textId="77777777" w:rsidR="0079376D" w:rsidRDefault="00000000">
      <w:pPr>
        <w:pStyle w:val="ListBullet"/>
      </w:pPr>
      <w:r>
        <w:t>Expansion of the approach across all ECRICC geographies .</w:t>
      </w:r>
    </w:p>
    <w:p w14:paraId="45470C80" w14:textId="77777777" w:rsidR="0079376D" w:rsidRDefault="00000000">
      <w:pPr>
        <w:pStyle w:val="ListBullet"/>
      </w:pPr>
      <w:r>
        <w:t>Nature's Club steps into the role of orchestrator , transforming 400 Climate Champions into "place owners."</w:t>
      </w:r>
    </w:p>
    <w:p w14:paraId="51B75354" w14:textId="77777777" w:rsidR="0079376D" w:rsidRDefault="00000000">
      <w:pPr>
        <w:pStyle w:val="ListBullet"/>
      </w:pPr>
      <w:r>
        <w:t>Mentorship extended to 7 coastal landscapes (575 km of coast, 949 villages, 4 districts), drawing on Kendrapara learnings.</w:t>
      </w:r>
    </w:p>
    <w:p w14:paraId="0104ACA3" w14:textId="77777777" w:rsidR="0079376D" w:rsidRDefault="00000000">
      <w:pPr>
        <w:pStyle w:val="ListBullet"/>
      </w:pPr>
      <w:r>
        <w:t>12 community leaders take charge of anchoring work from Nature's Club.</w:t>
      </w:r>
    </w:p>
    <w:p w14:paraId="2B5FAB01" w14:textId="77777777" w:rsidR="0079376D" w:rsidRDefault="00000000">
      <w:r>
        <w:t>Mid-term</w:t>
      </w:r>
    </w:p>
    <w:p w14:paraId="10300B47" w14:textId="77777777" w:rsidR="0079376D" w:rsidRDefault="00000000">
      <w:pPr>
        <w:pStyle w:val="Heading3"/>
      </w:pPr>
      <w:r>
        <w:lastRenderedPageBreak/>
        <w:t>36 months</w:t>
      </w:r>
    </w:p>
    <w:p w14:paraId="1E2D4D78" w14:textId="77777777" w:rsidR="0079376D" w:rsidRDefault="00000000">
      <w:pPr>
        <w:pStyle w:val="ListBullet"/>
      </w:pPr>
      <w:r>
        <w:t>District Convergent Action Plan adopted across 7 landscapes in 6 districts of Odisha .</w:t>
      </w:r>
    </w:p>
    <w:p w14:paraId="4B01A5EF" w14:textId="77777777" w:rsidR="0079376D" w:rsidRDefault="00000000">
      <w:pPr>
        <w:pStyle w:val="ListBullet"/>
      </w:pPr>
      <w:r>
        <w:t>Influence UNDP to extend this program / model to its other coastal landscapes.</w:t>
      </w:r>
    </w:p>
    <w:p w14:paraId="19479FE6" w14:textId="77777777" w:rsidR="0079376D" w:rsidRDefault="00000000">
      <w:pPr>
        <w:pStyle w:val="ListBullet"/>
      </w:pPr>
      <w:r>
        <w:t>Actionising the green-economy agenda in line with CEEW work and institutionalising in government.</w:t>
      </w:r>
    </w:p>
    <w:p w14:paraId="6BCE0328" w14:textId="77777777" w:rsidR="0079376D" w:rsidRDefault="00000000">
      <w:r>
        <w:t>Long-term</w:t>
      </w:r>
    </w:p>
    <w:p w14:paraId="595C161B" w14:textId="77777777" w:rsidR="0079376D" w:rsidRDefault="00000000">
      <w:pPr>
        <w:pStyle w:val="Heading3"/>
      </w:pPr>
      <w:r>
        <w:t>60+ months</w:t>
      </w:r>
    </w:p>
    <w:p w14:paraId="3CC8FE53" w14:textId="77777777" w:rsidR="0079376D" w:rsidRDefault="00000000">
      <w:pPr>
        <w:pStyle w:val="ListBullet"/>
      </w:pPr>
      <w:r>
        <w:t>Expansion to all coastal landscapes of India .</w:t>
      </w:r>
    </w:p>
    <w:p w14:paraId="05D17AF1" w14:textId="77777777" w:rsidR="0079376D" w:rsidRDefault="00000000">
      <w:pPr>
        <w:pStyle w:val="ListBullet"/>
      </w:pPr>
      <w:r>
        <w:t>National missions designed in these contexts , including a National Mangrove Mission.</w:t>
      </w:r>
    </w:p>
    <w:p w14:paraId="50661949" w14:textId="77777777" w:rsidR="0079376D" w:rsidRDefault="00000000">
      <w:r>
        <w:t>============ CONCLUSION ============</w:t>
      </w:r>
    </w:p>
    <w:p w14:paraId="77E4E606" w14:textId="77777777" w:rsidR="0079376D" w:rsidRDefault="00000000">
      <w:r>
        <w:t>In conclusion</w:t>
      </w:r>
    </w:p>
    <w:p w14:paraId="23597296" w14:textId="77777777" w:rsidR="0079376D" w:rsidRDefault="00000000">
      <w:r>
        <w:t>The Kendrapara Sandbox evolved through iterative, community-led experimentation, mapping, co-designing, celebrating, transferring ownership. Fragmented efforts became a scalable, locally sustained climate resilience model. The delta is learning to live with itself.</w:t>
      </w:r>
    </w:p>
    <w:p w14:paraId="398DA874" w14:textId="77777777" w:rsidR="0079376D" w:rsidRDefault="00000000">
      <w:r>
        <w:t>A Rainmatter Foundation Sandbox · 2023 – 2025</w:t>
      </w:r>
    </w:p>
    <w:p w14:paraId="0A843A51" w14:textId="77777777" w:rsidR="0079376D" w:rsidRDefault="00000000">
      <w:r>
        <w:t>============ METHOD APPENDIX (v2) ============</w:t>
      </w:r>
    </w:p>
    <w:p w14:paraId="0DBDF68B" w14:textId="77777777" w:rsidR="0079376D" w:rsidRDefault="00000000">
      <w:r>
        <w:t>Method appendix</w:t>
      </w:r>
    </w:p>
    <w:p w14:paraId="4BA7E00D" w14:textId="77777777" w:rsidR="0079376D" w:rsidRDefault="00000000">
      <w:pPr>
        <w:pStyle w:val="Heading2"/>
      </w:pPr>
      <w:r>
        <w:t>The diagnostic kit, summarised.</w:t>
      </w:r>
    </w:p>
    <w:p w14:paraId="024B3D5A" w14:textId="77777777" w:rsidR="0079376D" w:rsidRDefault="00000000">
      <w:r>
        <w:t>For any team adopting this approach in a new place, what we used, how we sorted, and what every column on the master sheet means.</w:t>
      </w:r>
    </w:p>
    <w:tbl>
      <w:tblPr>
        <w:tblStyle w:val="LightGrid-Accent1"/>
        <w:tblW w:w="0" w:type="auto"/>
        <w:tblLook w:val="04A0" w:firstRow="1" w:lastRow="0" w:firstColumn="1" w:lastColumn="0" w:noHBand="0" w:noVBand="1"/>
      </w:tblPr>
      <w:tblGrid>
        <w:gridCol w:w="2873"/>
        <w:gridCol w:w="2873"/>
        <w:gridCol w:w="2874"/>
      </w:tblGrid>
      <w:tr w:rsidR="0079376D" w14:paraId="68D08B36" w14:textId="77777777" w:rsidTr="007937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7D4505" w14:textId="77777777" w:rsidR="0079376D" w:rsidRDefault="00000000">
            <w:r>
              <w:t>Column</w:t>
            </w:r>
          </w:p>
        </w:tc>
        <w:tc>
          <w:tcPr>
            <w:tcW w:w="2880" w:type="dxa"/>
          </w:tcPr>
          <w:p w14:paraId="2FCD8173" w14:textId="77777777" w:rsidR="0079376D" w:rsidRDefault="00000000">
            <w:pPr>
              <w:cnfStyle w:val="100000000000" w:firstRow="1" w:lastRow="0" w:firstColumn="0" w:lastColumn="0" w:oddVBand="0" w:evenVBand="0" w:oddHBand="0" w:evenHBand="0" w:firstRowFirstColumn="0" w:firstRowLastColumn="0" w:lastRowFirstColumn="0" w:lastRowLastColumn="0"/>
            </w:pPr>
            <w:r>
              <w:t>Meaning</w:t>
            </w:r>
          </w:p>
        </w:tc>
        <w:tc>
          <w:tcPr>
            <w:tcW w:w="2880" w:type="dxa"/>
          </w:tcPr>
          <w:p w14:paraId="79EBDED5" w14:textId="77777777" w:rsidR="0079376D" w:rsidRDefault="00000000">
            <w:pPr>
              <w:cnfStyle w:val="100000000000" w:firstRow="1" w:lastRow="0" w:firstColumn="0" w:lastColumn="0" w:oddVBand="0" w:evenVBand="0" w:oddHBand="0" w:evenHBand="0" w:firstRowFirstColumn="0" w:firstRowLastColumn="0" w:lastRowFirstColumn="0" w:lastRowLastColumn="0"/>
            </w:pPr>
            <w:r>
              <w:t>Allowed values</w:t>
            </w:r>
          </w:p>
        </w:tc>
      </w:tr>
      <w:tr w:rsidR="0079376D" w14:paraId="5EE699FA" w14:textId="77777777" w:rsidTr="007937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797DCC" w14:textId="77777777" w:rsidR="0079376D" w:rsidRDefault="00000000">
            <w:r>
              <w:t>Landscape</w:t>
            </w:r>
          </w:p>
        </w:tc>
        <w:tc>
          <w:tcPr>
            <w:tcW w:w="2880" w:type="dxa"/>
          </w:tcPr>
          <w:p w14:paraId="06DBB329" w14:textId="77777777" w:rsidR="0079376D" w:rsidRDefault="00000000">
            <w:pPr>
              <w:cnfStyle w:val="000000100000" w:firstRow="0" w:lastRow="0" w:firstColumn="0" w:lastColumn="0" w:oddVBand="0" w:evenVBand="0" w:oddHBand="1" w:evenHBand="0" w:firstRowFirstColumn="0" w:firstRowLastColumn="0" w:lastRowFirstColumn="0" w:lastRowLastColumn="0"/>
            </w:pPr>
            <w:r>
              <w:t>Which of two reference landscapes the demand belongs to.</w:t>
            </w:r>
          </w:p>
        </w:tc>
        <w:tc>
          <w:tcPr>
            <w:tcW w:w="2880" w:type="dxa"/>
          </w:tcPr>
          <w:p w14:paraId="3574DA47" w14:textId="77777777" w:rsidR="0079376D" w:rsidRDefault="00000000">
            <w:pPr>
              <w:cnfStyle w:val="000000100000" w:firstRow="0" w:lastRow="0" w:firstColumn="0" w:lastColumn="0" w:oddVBand="0" w:evenVBand="0" w:oddHBand="1" w:evenHBand="0" w:firstRowFirstColumn="0" w:firstRowLastColumn="0" w:lastRowFirstColumn="0" w:lastRowLastColumn="0"/>
            </w:pPr>
            <w:r>
              <w:t>Coastal · Rural</w:t>
            </w:r>
          </w:p>
        </w:tc>
      </w:tr>
      <w:tr w:rsidR="0079376D" w14:paraId="6500BE50" w14:textId="77777777" w:rsidTr="007937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ADF0E6" w14:textId="77777777" w:rsidR="0079376D" w:rsidRDefault="00000000">
            <w:r>
              <w:t>Demand discovered</w:t>
            </w:r>
          </w:p>
        </w:tc>
        <w:tc>
          <w:tcPr>
            <w:tcW w:w="2880" w:type="dxa"/>
          </w:tcPr>
          <w:p w14:paraId="5EFF82AA" w14:textId="77777777" w:rsidR="0079376D" w:rsidRDefault="00000000">
            <w:pPr>
              <w:cnfStyle w:val="000000010000" w:firstRow="0" w:lastRow="0" w:firstColumn="0" w:lastColumn="0" w:oddVBand="0" w:evenVBand="0" w:oddHBand="0" w:evenHBand="1" w:firstRowFirstColumn="0" w:firstRowLastColumn="0" w:lastRowFirstColumn="0" w:lastRowLastColumn="0"/>
            </w:pPr>
            <w:r>
              <w:t>The community's framing, kept in their words wherever possible.</w:t>
            </w:r>
          </w:p>
        </w:tc>
        <w:tc>
          <w:tcPr>
            <w:tcW w:w="2880" w:type="dxa"/>
          </w:tcPr>
          <w:p w14:paraId="0B44AF2B" w14:textId="77777777" w:rsidR="0079376D" w:rsidRDefault="00000000">
            <w:pPr>
              <w:cnfStyle w:val="000000010000" w:firstRow="0" w:lastRow="0" w:firstColumn="0" w:lastColumn="0" w:oddVBand="0" w:evenVBand="0" w:oddHBand="0" w:evenHBand="1" w:firstRowFirstColumn="0" w:firstRowLastColumn="0" w:lastRowFirstColumn="0" w:lastRowLastColumn="0"/>
            </w:pPr>
            <w:r>
              <w:t>Free text (e.g., "Pond rejuvenation")</w:t>
            </w:r>
          </w:p>
        </w:tc>
      </w:tr>
      <w:tr w:rsidR="0079376D" w14:paraId="6DC27DBB" w14:textId="77777777" w:rsidTr="007937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91FE05" w14:textId="77777777" w:rsidR="0079376D" w:rsidRDefault="00000000">
            <w:r>
              <w:t>Category of demand</w:t>
            </w:r>
          </w:p>
        </w:tc>
        <w:tc>
          <w:tcPr>
            <w:tcW w:w="2880" w:type="dxa"/>
          </w:tcPr>
          <w:p w14:paraId="43CAE26E" w14:textId="77777777" w:rsidR="0079376D" w:rsidRDefault="00000000">
            <w:pPr>
              <w:cnfStyle w:val="000000100000" w:firstRow="0" w:lastRow="0" w:firstColumn="0" w:lastColumn="0" w:oddVBand="0" w:evenVBand="0" w:oddHBand="1" w:evenHBand="0" w:firstRowFirstColumn="0" w:firstRowLastColumn="0" w:lastRowFirstColumn="0" w:lastRowLastColumn="0"/>
            </w:pPr>
            <w:r>
              <w:t>Which actor must lead, and therefore where the brief lands.</w:t>
            </w:r>
          </w:p>
        </w:tc>
        <w:tc>
          <w:tcPr>
            <w:tcW w:w="2880" w:type="dxa"/>
          </w:tcPr>
          <w:p w14:paraId="595D5CEB" w14:textId="77777777" w:rsidR="0079376D" w:rsidRDefault="00000000">
            <w:pPr>
              <w:cnfStyle w:val="000000100000" w:firstRow="0" w:lastRow="0" w:firstColumn="0" w:lastColumn="0" w:oddVBand="0" w:evenVBand="0" w:oddHBand="1" w:evenHBand="0" w:firstRowFirstColumn="0" w:firstRowLastColumn="0" w:lastRowFirstColumn="0" w:lastRowLastColumn="0"/>
            </w:pPr>
            <w:r>
              <w:t>Individual · Community · Collective · District Administration</w:t>
            </w:r>
          </w:p>
        </w:tc>
      </w:tr>
      <w:tr w:rsidR="0079376D" w14:paraId="6AE98F41" w14:textId="77777777" w:rsidTr="007937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5E7162" w14:textId="77777777" w:rsidR="0079376D" w:rsidRDefault="00000000">
            <w:r>
              <w:t>Source of demand</w:t>
            </w:r>
          </w:p>
        </w:tc>
        <w:tc>
          <w:tcPr>
            <w:tcW w:w="2880" w:type="dxa"/>
          </w:tcPr>
          <w:p w14:paraId="17309F96" w14:textId="77777777" w:rsidR="0079376D" w:rsidRDefault="00000000">
            <w:pPr>
              <w:cnfStyle w:val="000000010000" w:firstRow="0" w:lastRow="0" w:firstColumn="0" w:lastColumn="0" w:oddVBand="0" w:evenVBand="0" w:oddHBand="0" w:evenHBand="1" w:firstRowFirstColumn="0" w:firstRowLastColumn="0" w:lastRowFirstColumn="0" w:lastRowLastColumn="0"/>
            </w:pPr>
            <w:r>
              <w:t>Which listening instrument surfaced it, for traceability.</w:t>
            </w:r>
          </w:p>
        </w:tc>
        <w:tc>
          <w:tcPr>
            <w:tcW w:w="2880" w:type="dxa"/>
          </w:tcPr>
          <w:p w14:paraId="3F66EEF2" w14:textId="77777777" w:rsidR="0079376D" w:rsidRDefault="00000000">
            <w:pPr>
              <w:cnfStyle w:val="000000010000" w:firstRow="0" w:lastRow="0" w:firstColumn="0" w:lastColumn="0" w:oddVBand="0" w:evenVBand="0" w:oddHBand="0" w:evenHBand="1" w:firstRowFirstColumn="0" w:firstRowLastColumn="0" w:lastRowFirstColumn="0" w:lastRowLastColumn="0"/>
            </w:pPr>
            <w:r>
              <w:t>Gram Swabhimaan · Village Assessment Survey · Climate Champions Cohort · Mangrove Patha Utsav · others</w:t>
            </w:r>
          </w:p>
        </w:tc>
      </w:tr>
      <w:tr w:rsidR="0079376D" w14:paraId="46661C20" w14:textId="77777777" w:rsidTr="007937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29AC8C" w14:textId="77777777" w:rsidR="0079376D" w:rsidRDefault="00000000">
            <w:r>
              <w:t>Components unpacked</w:t>
            </w:r>
          </w:p>
        </w:tc>
        <w:tc>
          <w:tcPr>
            <w:tcW w:w="2880" w:type="dxa"/>
          </w:tcPr>
          <w:p w14:paraId="62CD3AF8" w14:textId="77777777" w:rsidR="0079376D" w:rsidRDefault="00000000">
            <w:pPr>
              <w:cnfStyle w:val="000000100000" w:firstRow="0" w:lastRow="0" w:firstColumn="0" w:lastColumn="0" w:oddVBand="0" w:evenVBand="0" w:oddHBand="1" w:evenHBand="0" w:firstRowFirstColumn="0" w:firstRowLastColumn="0" w:lastRowFirstColumn="0" w:lastRowLastColumn="0"/>
            </w:pPr>
            <w:r>
              <w:t xml:space="preserve">The plug-in level, the actual </w:t>
            </w:r>
            <w:r>
              <w:lastRenderedPageBreak/>
              <w:t>units of work.</w:t>
            </w:r>
          </w:p>
        </w:tc>
        <w:tc>
          <w:tcPr>
            <w:tcW w:w="2880" w:type="dxa"/>
          </w:tcPr>
          <w:p w14:paraId="765C1A33" w14:textId="77777777" w:rsidR="0079376D" w:rsidRDefault="00000000">
            <w:pPr>
              <w:cnfStyle w:val="000000100000" w:firstRow="0" w:lastRow="0" w:firstColumn="0" w:lastColumn="0" w:oddVBand="0" w:evenVBand="0" w:oddHBand="1" w:evenHBand="0" w:firstRowFirstColumn="0" w:firstRowLastColumn="0" w:lastRowFirstColumn="0" w:lastRowLastColumn="0"/>
            </w:pPr>
            <w:r>
              <w:lastRenderedPageBreak/>
              <w:t>Numbered list (1, 2, 3 …)</w:t>
            </w:r>
          </w:p>
        </w:tc>
      </w:tr>
      <w:tr w:rsidR="0079376D" w14:paraId="4A3AFD23" w14:textId="77777777" w:rsidTr="007937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51CC5E" w14:textId="77777777" w:rsidR="0079376D" w:rsidRDefault="00000000">
            <w:r>
              <w:t>Status</w:t>
            </w:r>
          </w:p>
        </w:tc>
        <w:tc>
          <w:tcPr>
            <w:tcW w:w="2880" w:type="dxa"/>
          </w:tcPr>
          <w:p w14:paraId="1B1A1CB3" w14:textId="77777777" w:rsidR="0079376D" w:rsidRDefault="00000000">
            <w:pPr>
              <w:cnfStyle w:val="000000010000" w:firstRow="0" w:lastRow="0" w:firstColumn="0" w:lastColumn="0" w:oddVBand="0" w:evenVBand="0" w:oddHBand="0" w:evenHBand="1" w:firstRowFirstColumn="0" w:firstRowLastColumn="0" w:lastRowFirstColumn="0" w:lastRowLastColumn="0"/>
            </w:pPr>
            <w:r>
              <w:t>Where each component is in the linkage funnel.</w:t>
            </w:r>
          </w:p>
        </w:tc>
        <w:tc>
          <w:tcPr>
            <w:tcW w:w="2880" w:type="dxa"/>
          </w:tcPr>
          <w:p w14:paraId="53CBBDBE" w14:textId="77777777" w:rsidR="0079376D" w:rsidRDefault="00000000">
            <w:pPr>
              <w:cnfStyle w:val="000000010000" w:firstRow="0" w:lastRow="0" w:firstColumn="0" w:lastColumn="0" w:oddVBand="0" w:evenVBand="0" w:oddHBand="0" w:evenHBand="1" w:firstRowFirstColumn="0" w:firstRowLastColumn="0" w:lastRowFirstColumn="0" w:lastRowLastColumn="0"/>
            </w:pPr>
            <w:r>
              <w:t>Solution provider onboarded · To be onboarded</w:t>
            </w:r>
          </w:p>
        </w:tc>
      </w:tr>
      <w:tr w:rsidR="0079376D" w14:paraId="08A02666" w14:textId="77777777" w:rsidTr="007937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0DFCC2" w14:textId="77777777" w:rsidR="0079376D" w:rsidRDefault="00000000">
            <w:r>
              <w:t>Source of solution provider</w:t>
            </w:r>
          </w:p>
        </w:tc>
        <w:tc>
          <w:tcPr>
            <w:tcW w:w="2880" w:type="dxa"/>
          </w:tcPr>
          <w:p w14:paraId="37A67E89" w14:textId="77777777" w:rsidR="0079376D" w:rsidRDefault="00000000">
            <w:pPr>
              <w:cnfStyle w:val="000000100000" w:firstRow="0" w:lastRow="0" w:firstColumn="0" w:lastColumn="0" w:oddVBand="0" w:evenVBand="0" w:oddHBand="1" w:evenHBand="0" w:firstRowFirstColumn="0" w:firstRowLastColumn="0" w:lastRowFirstColumn="0" w:lastRowLastColumn="0"/>
            </w:pPr>
            <w:r>
              <w:t>Which network the provider was drawn from.</w:t>
            </w:r>
          </w:p>
        </w:tc>
        <w:tc>
          <w:tcPr>
            <w:tcW w:w="2880" w:type="dxa"/>
          </w:tcPr>
          <w:p w14:paraId="0951225E" w14:textId="77777777" w:rsidR="0079376D" w:rsidRDefault="00000000">
            <w:pPr>
              <w:cnfStyle w:val="000000100000" w:firstRow="0" w:lastRow="0" w:firstColumn="0" w:lastColumn="0" w:oddVBand="0" w:evenVBand="0" w:oddHBand="1" w:evenHBand="0" w:firstRowFirstColumn="0" w:firstRowLastColumn="0" w:lastRowFirstColumn="0" w:lastRowLastColumn="0"/>
            </w:pPr>
            <w:r>
              <w:t>GRE Network · Sandbox Partner</w:t>
            </w:r>
          </w:p>
        </w:tc>
      </w:tr>
    </w:tbl>
    <w:p w14:paraId="02EDDE04" w14:textId="77777777" w:rsidR="0079376D" w:rsidRDefault="00000000">
      <w:r>
        <w:t>Climate Champion question framework.</w:t>
      </w:r>
    </w:p>
    <w:p w14:paraId="7A6AF373" w14:textId="77777777" w:rsidR="0079376D" w:rsidRDefault="00000000">
      <w:r>
        <w:t>Each Climate Champion took the eleven-dimension worksheet back to her village and ran it as a guided conversation, not a survey. Open questions ("what changed about water this year?") replaced closed ones ("how many tubewells?"). Follow-up visits to specific households were the norm, not the exception. The full per-village question set lives in a separate working sheet, organised by panchayat and revisited each season.</w:t>
      </w:r>
    </w:p>
    <w:p w14:paraId="740A853A" w14:textId="77777777" w:rsidR="0079376D" w:rsidRDefault="00000000">
      <w:r>
        <w:t>Why split into landscapes.</w:t>
      </w:r>
    </w:p>
    <w:p w14:paraId="52A5FBFA" w14:textId="77777777" w:rsidR="0079376D" w:rsidRDefault="00000000">
      <w:r>
        <w:t>Coastal and Rural are not administrative units, they are ecological and economic ones. A demand that is central to a coastal village (mangrove honey) is irrelevant in the rural interior; a rural demand (pineapple aggregation) is meaningless on the salt-affected coast. Splitting the master sheet by landscape made the plug-in library portable across districts that share an ecology, not just a state.</w:t>
      </w:r>
    </w:p>
    <w:p w14:paraId="44C0940A" w14:textId="77777777" w:rsidR="0079376D" w:rsidRDefault="00000000">
      <w:r>
        <w:t>Status as a live field.</w:t>
      </w:r>
    </w:p>
    <w:p w14:paraId="2AFC24E4" w14:textId="77777777" w:rsidR="0079376D" w:rsidRDefault="00000000">
      <w:r>
        <w:t>Every component is tagged "Solution Provider Onboarded" or "To be Onboarded / Scoped." The sheet is read as a portfolio dashboard, open threads are the work-in-progress, closed ones are case studies. Partners and the field team work off the same view.</w:t>
      </w:r>
    </w:p>
    <w:p w14:paraId="26200FD4" w14:textId="77777777" w:rsidR="0079376D" w:rsidRDefault="00000000">
      <w:r>
        <w:t>Monitoring &amp; evaluation principles.</w:t>
      </w:r>
    </w:p>
    <w:p w14:paraId="370BF90E" w14:textId="77777777" w:rsidR="0079376D" w:rsidRDefault="00000000">
      <w:r>
        <w:t>M&amp;E for a place-based programme is itself place-based. Three rough principles guide the measurement architecture.</w:t>
      </w:r>
    </w:p>
    <w:p w14:paraId="615E5B09" w14:textId="77777777" w:rsidR="0079376D" w:rsidRDefault="00000000">
      <w:r>
        <w:t>(i) Rooted in communities</w:t>
      </w:r>
    </w:p>
    <w:p w14:paraId="7BD75703" w14:textId="77777777" w:rsidR="0079376D" w:rsidRDefault="00000000">
      <w:r>
        <w:t>: track the number, diversity, frequency, and degree of institutionalisation of community participation;</w:t>
      </w:r>
    </w:p>
    <w:p w14:paraId="0F31F9C4" w14:textId="77777777" w:rsidR="0079376D" w:rsidRDefault="00000000">
      <w:r>
        <w:t>(ii) Responses tracked across three axes</w:t>
      </w:r>
    </w:p>
    <w:p w14:paraId="0B47886F" w14:textId="77777777" w:rsidR="0079376D" w:rsidRDefault="00000000">
      <w:r>
        <w:t>: social, economic, and ecological, never one in isolation;</w:t>
      </w:r>
    </w:p>
    <w:p w14:paraId="5249AE97" w14:textId="77777777" w:rsidR="0079376D" w:rsidRDefault="00000000">
      <w:r>
        <w:t>(iii) Outcomes-as-expectation, not outputs-as-claim</w:t>
      </w:r>
    </w:p>
    <w:p w14:paraId="6FBBAD65" w14:textId="77777777" w:rsidR="0079376D" w:rsidRDefault="00000000">
      <w:r>
        <w:t>: current estimates are flagged as crude first-order numbers, refined as producer groups, Climate Champions, and Department records mature.</w:t>
      </w:r>
    </w:p>
    <w:p w14:paraId="0DF7F408" w14:textId="77777777" w:rsidR="0079376D" w:rsidRDefault="00000000">
      <w:r>
        <w:t>============ SOURCES &amp; REFERENCES (v2) ============</w:t>
      </w:r>
    </w:p>
    <w:p w14:paraId="7C597F70" w14:textId="77777777" w:rsidR="0079376D" w:rsidRDefault="00000000">
      <w:r>
        <w:lastRenderedPageBreak/>
        <w:t>Sources &amp; references</w:t>
      </w:r>
    </w:p>
    <w:p w14:paraId="107AF629" w14:textId="77777777" w:rsidR="0079376D" w:rsidRDefault="00000000">
      <w:pPr>
        <w:pStyle w:val="Heading2"/>
      </w:pPr>
      <w:r>
        <w:t>Where the numbers come from.</w:t>
      </w:r>
    </w:p>
    <w:p w14:paraId="584229C8" w14:textId="77777777" w:rsidR="0079376D" w:rsidRDefault="00000000">
      <w:r>
        <w:t>Mangrove area, protected-area, and growth figures are drawn from government forest data and reporting; carbon and ecosystem-service estimates use peer-reviewed mangrove literature with rupee conversions at 2024–25 voluntary-market and shadow-price ranges; livelihood and programme numbers come from Rainmatter Foundation field data and partner records.</w:t>
      </w:r>
    </w:p>
    <w:p w14:paraId="7D49C1E8" w14:textId="77777777" w:rsidR="0079376D" w:rsidRDefault="00000000">
      <w:pPr>
        <w:pStyle w:val="Heading4"/>
      </w:pPr>
      <w:r>
        <w:t>Mangrove cover &amp; protected area</w:t>
      </w:r>
    </w:p>
    <w:p w14:paraId="11A0E2D6" w14:textId="77777777" w:rsidR="0079376D" w:rsidRDefault="00000000">
      <w:pPr>
        <w:pStyle w:val="ListBullet"/>
      </w:pPr>
      <w:r>
        <w:t>India State of Forest Report (ISFR) , Forest Survey of India, MoEFCC. Authoritative source for state and district mangrove cover. fsi.nic.in</w:t>
      </w:r>
    </w:p>
    <w:p w14:paraId="642AE177" w14:textId="77777777" w:rsidR="0079376D" w:rsidRDefault="00000000">
      <w:pPr>
        <w:pStyle w:val="ListBullet"/>
      </w:pPr>
      <w:r>
        <w:t>Odisha Forest &amp; Environment Department , district-level cover by coastal block; +9.43 km² four-year gain attributed to the fishbone-channel restoration model and CAMPA-funded planting.</w:t>
      </w:r>
    </w:p>
    <w:p w14:paraId="5C187522" w14:textId="77777777" w:rsidR="0079376D" w:rsidRDefault="00000000">
      <w:pPr>
        <w:pStyle w:val="ListBullet"/>
      </w:pPr>
      <w:r>
        <w:t>KalingaTV reporting , Bhitarkanika as ~81% of Odisha's mangrove forest cover. kalingatv.com</w:t>
      </w:r>
    </w:p>
    <w:p w14:paraId="31529090" w14:textId="77777777" w:rsidR="0079376D" w:rsidRDefault="00000000">
      <w:pPr>
        <w:pStyle w:val="ListBullet"/>
      </w:pPr>
      <w:r>
        <w:t>Bhitarkanika protected-area notifications , Wildlife Sanctuary (672 km², notified 1975) and National Park (145 km² core, notified 1998), Odisha Forest Department.</w:t>
      </w:r>
    </w:p>
    <w:p w14:paraId="4780BDC7" w14:textId="77777777" w:rsidR="0079376D" w:rsidRDefault="00000000">
      <w:pPr>
        <w:pStyle w:val="ListBullet"/>
      </w:pPr>
      <w:r>
        <w:t>Bhitarkanika Mangroves Ramsar Site , designated 2002, ~650 km² deltaic wetland. Ramsar Information Service</w:t>
      </w:r>
    </w:p>
    <w:p w14:paraId="30FD507D" w14:textId="77777777" w:rsidR="0079376D" w:rsidRDefault="00000000">
      <w:pPr>
        <w:pStyle w:val="Heading4"/>
      </w:pPr>
      <w:r>
        <w:t>Carbon &amp; ecosystem services</w:t>
      </w:r>
    </w:p>
    <w:p w14:paraId="0105930C" w14:textId="77777777" w:rsidR="0079376D" w:rsidRDefault="00000000">
      <w:pPr>
        <w:pStyle w:val="ListBullet"/>
      </w:pPr>
      <w:r>
        <w:t>IPCC 2013 Wetlands Supplement , accounting guidance for mangrove soil carbon and net sequestration.</w:t>
      </w:r>
    </w:p>
    <w:p w14:paraId="4DE6D959" w14:textId="77777777" w:rsidR="0079376D" w:rsidRDefault="00000000">
      <w:pPr>
        <w:pStyle w:val="ListBullet"/>
      </w:pPr>
      <w:r>
        <w:t>Donato et al. (2011), Nature Geoscience , "Mangroves among the most carbon-rich forests in the tropics." Source for soil-carbon stock range used here (700–1,000 tCO₂/ha).</w:t>
      </w:r>
    </w:p>
    <w:p w14:paraId="2C2D08B2" w14:textId="77777777" w:rsidR="0079376D" w:rsidRDefault="00000000">
      <w:pPr>
        <w:pStyle w:val="ListBullet"/>
      </w:pPr>
      <w:r>
        <w:t>Sanderman et al. (2018), Environmental Research Letters , global mangrove soil carbon dataset; basis for the ~800 tCO₂/ha figure used in the climate ledger.</w:t>
      </w:r>
    </w:p>
    <w:p w14:paraId="56B3600A" w14:textId="77777777" w:rsidR="0079376D" w:rsidRDefault="00000000">
      <w:pPr>
        <w:pStyle w:val="ListBullet"/>
      </w:pPr>
      <w:r>
        <w:t>Peer-reviewed mangrove carbon-flux literature , ~6 tCO₂/ha/yr mid-range estimate for net annual sequestration (above + below ground), drawing on Bouillon et al. (2008) and subsequent syntheses.</w:t>
      </w:r>
    </w:p>
    <w:p w14:paraId="3A78557F" w14:textId="77777777" w:rsidR="0079376D" w:rsidRDefault="00000000">
      <w:pPr>
        <w:pStyle w:val="ListBullet"/>
      </w:pPr>
      <w:r>
        <w:t>Costanza et al. (2014), Global Environmental Change , global ecosystem service valuation framework; ~$2,000–5,000/ha/yr coastal protection range used for the ₹400–800 Cr avoided-damage estimate.</w:t>
      </w:r>
    </w:p>
    <w:p w14:paraId="3574B843" w14:textId="77777777" w:rsidR="0079376D" w:rsidRDefault="00000000">
      <w:pPr>
        <w:pStyle w:val="ListBullet"/>
      </w:pPr>
      <w:r>
        <w:t>Ecosystem Marketplace · State of the Voluntary Carbon Markets 2024 , ₹1,500/tCO₂ reflects nature-based VCM rates for 2024–25; verified blue-carbon projects clear ₹2,000+/tonne.</w:t>
      </w:r>
    </w:p>
    <w:p w14:paraId="59CDB4FC" w14:textId="77777777" w:rsidR="0079376D" w:rsidRDefault="00000000">
      <w:pPr>
        <w:pStyle w:val="Heading4"/>
      </w:pPr>
      <w:r>
        <w:t>Programme &amp; livelihood data</w:t>
      </w:r>
    </w:p>
    <w:p w14:paraId="43A50ECC" w14:textId="77777777" w:rsidR="0079376D" w:rsidRDefault="00000000">
      <w:pPr>
        <w:pStyle w:val="ListBullet"/>
      </w:pPr>
      <w:r>
        <w:t>Climate Champions cohort (ECRICC / UNDP, March 2025) , 300 women trained across Odisha, 120 in Kendrapara, through a 30-hour curriculum delivered as three one-day workshops. Plus 20 local Mentopreneurs trained for value-chain and green-entrepreneurship support. adaptation-undp.org</w:t>
      </w:r>
    </w:p>
    <w:p w14:paraId="2E358D7D" w14:textId="77777777" w:rsidR="0079376D" w:rsidRDefault="00000000">
      <w:pPr>
        <w:pStyle w:val="ListBullet"/>
      </w:pPr>
      <w:r>
        <w:lastRenderedPageBreak/>
        <w:t>Rainmatter Foundation field data (2023–2025) , SRI rice (7,000+ farmers across 84 villages), Nalia-grass craft (1,000 families across 5 villages), Azolla (5,000 growers across 120 villages), mushroom (45 SHGs), tailoring (7 clubs, 150 women), Agarbatti (150+ women, 3 producer groups), organic inputs (5,000 families).</w:t>
      </w:r>
    </w:p>
    <w:p w14:paraId="5781C508" w14:textId="77777777" w:rsidR="0079376D" w:rsidRDefault="00000000">
      <w:pPr>
        <w:pStyle w:val="ListBullet"/>
      </w:pPr>
      <w:r>
        <w:t>Gram Swabhimaan diagnostic worksheets , Bhitarkanika and Mahakalpada blocks, 43 villages diagnosed by the Climate Champions cohort, 2024–25.</w:t>
      </w:r>
    </w:p>
    <w:p w14:paraId="2870AED5" w14:textId="77777777" w:rsidR="0079376D" w:rsidRDefault="00000000">
      <w:pPr>
        <w:pStyle w:val="ListBullet"/>
      </w:pPr>
      <w:r>
        <w:t>OSB Demand Discovery + Linkages Master Sheet , 26 demands, 94 modular plug-ins, 45+ solution providers across coastal and rural landscapes; April 2025 working version.</w:t>
      </w:r>
    </w:p>
    <w:p w14:paraId="05EFDC93" w14:textId="77777777" w:rsidR="0079376D" w:rsidRDefault="00000000">
      <w:pPr>
        <w:pStyle w:val="ListBullet"/>
      </w:pPr>
      <w:r>
        <w:t>News coverage , see footer for public mentions in New Indian Express , UNDP Adaptation , Orissa Post , and The Hans India .</w:t>
      </w:r>
    </w:p>
    <w:p w14:paraId="5DEDB9E9" w14:textId="77777777" w:rsidR="0079376D" w:rsidRDefault="00000000">
      <w:pPr>
        <w:pStyle w:val="ListBullet"/>
      </w:pPr>
      <w:r>
        <w:t>Longer-read programmatic narrative : Rainmatter Grove forum, Odisha Sandbox FY 2024–25 summary. grove.rainmatter.org</w:t>
      </w:r>
    </w:p>
    <w:p w14:paraId="0401F691" w14:textId="77777777" w:rsidR="0079376D" w:rsidRDefault="00000000">
      <w:r>
        <w:t>A note on figure precision.</w:t>
      </w:r>
    </w:p>
    <w:p w14:paraId="5A5CC0C3" w14:textId="77777777" w:rsidR="0079376D" w:rsidRDefault="00000000">
      <w:r>
        <w:t>Where rupee values are quoted (₹19 Cr carbon flow, ₹400–800 Cr coastal protection), the underlying physical quantity comes from peer-reviewed literature; the rupee conversion uses 2024–25 market or shadow prices. These are indicative for planning purposes, not audited valuations. Before any carbon number is presented as bookable, the project would need to be registered under a recognised blue-carbon methodology, Verra VM0033, the Plan Vivo Standard, or an equivalent, and ground-truthed against on-site biomass and soil sampling.</w:t>
      </w:r>
    </w:p>
    <w:p w14:paraId="335BD980" w14:textId="77777777" w:rsidR="0079376D" w:rsidRDefault="00000000">
      <w:r>
        <w:t>A note on programme figures.</w:t>
      </w:r>
    </w:p>
    <w:p w14:paraId="65B3C31D" w14:textId="77777777" w:rsidR="0079376D" w:rsidRDefault="00000000">
      <w:r>
        <w:t>The livelihood numbers in the metrics and balance-sheet sections are partner-reported cumulative reach as of early 2025. They include households that adopted a practice at least once during the Sandbox period; rates of sustained adoption are tracked separately by the producer groups and Climate Champions cohort and are not summarised here.</w:t>
      </w:r>
    </w:p>
    <w:p w14:paraId="3C51118B" w14:textId="77777777" w:rsidR="0079376D" w:rsidRDefault="00000000">
      <w:r>
        <w:t>============ FULL-BLEED PHOTO 4 ============</w:t>
      </w:r>
    </w:p>
    <w:p w14:paraId="0D1ACB74" w14:textId="77777777" w:rsidR="0079376D" w:rsidRDefault="00000000">
      <w:r>
        <w:t>Naliya Produce Group · Baghataila</w:t>
      </w:r>
    </w:p>
    <w:p w14:paraId="57FBDF54" w14:textId="77777777" w:rsidR="0079376D" w:rsidRDefault="00000000">
      <w:r>
        <w:t>A craft economy made from a coastal grass, 1,000 families across 5 villages, weaving the delta into livelihood.</w:t>
      </w:r>
    </w:p>
    <w:p w14:paraId="74B39093" w14:textId="77777777" w:rsidR="0079376D" w:rsidRDefault="00000000">
      <w:r>
        <w:t>============ ANNEXURES ============</w:t>
      </w:r>
    </w:p>
    <w:p w14:paraId="27BE494C" w14:textId="77777777" w:rsidR="0079376D" w:rsidRDefault="00000000">
      <w:r>
        <w:t>Annexures</w:t>
      </w:r>
    </w:p>
    <w:p w14:paraId="4A0E9FAE" w14:textId="77777777" w:rsidR="0079376D" w:rsidRDefault="00000000">
      <w:pPr>
        <w:pStyle w:val="Heading2"/>
      </w:pPr>
      <w:r>
        <w:t>Field evidence, in seven exhibits.</w:t>
      </w:r>
    </w:p>
    <w:p w14:paraId="2E10C375" w14:textId="77777777" w:rsidR="0079376D" w:rsidRDefault="00000000">
      <w:r>
        <w:t>A working appendix of organisations, products, platforms, and political moments that shaped the Sandbox. Each exhibit is a record, not a summary.</w:t>
      </w:r>
    </w:p>
    <w:p w14:paraId="542732E6" w14:textId="77777777" w:rsidR="0079376D" w:rsidRDefault="00000000">
      <w:r>
        <w:t>Annexure 1</w:t>
      </w:r>
    </w:p>
    <w:p w14:paraId="7ED881C2" w14:textId="77777777" w:rsidR="0079376D" w:rsidRDefault="00000000">
      <w:pPr>
        <w:pStyle w:val="Heading3"/>
      </w:pPr>
      <w:r>
        <w:lastRenderedPageBreak/>
        <w:t>Local Response Architecture</w:t>
      </w:r>
    </w:p>
    <w:p w14:paraId="52F6F85F" w14:textId="77777777" w:rsidR="0079376D" w:rsidRDefault="00000000">
      <w:r>
        <w:t xml:space="preserve">The full Sandbox architecture, hand-mapped. </w:t>
      </w:r>
      <w:r>
        <w:rPr>
          <w:b/>
        </w:rPr>
        <w:t>State</w:t>
      </w:r>
      <w:r>
        <w:t xml:space="preserve"> (DCAP, Green Economy Initiatives), </w:t>
      </w:r>
      <w:r>
        <w:rPr>
          <w:b/>
        </w:rPr>
        <w:t>Market</w:t>
      </w:r>
      <w:r>
        <w:t xml:space="preserve"> (Local Native Mentopreneurs, Value Chain Advisors, Playbook Integrators), and </w:t>
      </w:r>
      <w:r>
        <w:rPr>
          <w:b/>
        </w:rPr>
        <w:t>Society</w:t>
      </w:r>
      <w:r>
        <w:t xml:space="preserve"> (Producer Groups, FPOs, Local Anchors) interconnect through Nature's Club. Names visible on the diagram: Goonj, Phool, SELCO, Cocoter, Matti Farms, Innovation Guild, Goat Farms, MSSRF, BCKIC/KIIT TBI.</w:t>
      </w:r>
    </w:p>
    <w:p w14:paraId="67A328F4" w14:textId="77777777" w:rsidR="0079376D" w:rsidRDefault="00000000">
      <w:r>
        <w:t>Annexure 2</w:t>
      </w:r>
    </w:p>
    <w:p w14:paraId="79670DAD" w14:textId="77777777" w:rsidR="0079376D" w:rsidRDefault="00000000">
      <w:pPr>
        <w:pStyle w:val="Heading3"/>
      </w:pPr>
      <w:r>
        <w:t>Kanika Sundari Agarbattis</w:t>
      </w:r>
    </w:p>
    <w:p w14:paraId="01849B6A" w14:textId="77777777" w:rsidR="0079376D" w:rsidRDefault="00000000">
      <w:r>
        <w:t>Organic agarbatti product line from the 150+ women producer collective, ITC offtake contracted, market-ready under the Kanika Sundari brand.</w:t>
      </w:r>
    </w:p>
    <w:p w14:paraId="574AE4D5" w14:textId="77777777" w:rsidR="0079376D" w:rsidRDefault="00000000">
      <w:r>
        <w:t>Annexure 3</w:t>
      </w:r>
    </w:p>
    <w:p w14:paraId="6F39A97A" w14:textId="77777777" w:rsidR="0079376D" w:rsidRDefault="00000000">
      <w:pPr>
        <w:pStyle w:val="Heading3"/>
      </w:pPr>
      <w:r>
        <w:t>Leelavati: Rasabali Bhog rice</w:t>
      </w:r>
    </w:p>
    <w:p w14:paraId="12279A6B" w14:textId="77777777" w:rsidR="0079376D" w:rsidRDefault="00000000">
      <w:r>
        <w:t xml:space="preserve">Kendrapara's local rice variety </w:t>
      </w:r>
      <w:r>
        <w:rPr>
          <w:b/>
        </w:rPr>
        <w:t>Leelavati</w:t>
      </w:r>
      <w:r>
        <w:t xml:space="preserve">, packaged for premium retail under the </w:t>
      </w:r>
      <w:r>
        <w:rPr>
          <w:b/>
        </w:rPr>
        <w:t>Rasabali Bhog</w:t>
      </w:r>
      <w:r>
        <w:t xml:space="preserve"> brand, anchoring the 84-village saline-resistant rice value chain.</w:t>
      </w:r>
    </w:p>
    <w:p w14:paraId="145BC055" w14:textId="77777777" w:rsidR="0079376D" w:rsidRDefault="00000000">
      <w:r>
        <w:t>Annexure 4</w:t>
      </w:r>
    </w:p>
    <w:p w14:paraId="1EEE3EF8" w14:textId="77777777" w:rsidR="0079376D" w:rsidRDefault="00000000">
      <w:pPr>
        <w:pStyle w:val="Heading3"/>
      </w:pPr>
      <w:r>
        <w:t>LOKA: Local Knowledge Access Platform</w:t>
      </w:r>
    </w:p>
    <w:p w14:paraId="34F26B83" w14:textId="77777777" w:rsidR="0079376D" w:rsidRDefault="00000000">
      <w:r>
        <w:t xml:space="preserve">Launched </w:t>
      </w:r>
      <w:r>
        <w:rPr>
          <w:b/>
        </w:rPr>
        <w:t>December 2024</w:t>
      </w:r>
      <w:r>
        <w:t xml:space="preserve"> as a species repository of mangroves and associated species, built with artisans, fishers, Climate Champions, CSOs, and government stakeholders.</w:t>
      </w:r>
    </w:p>
    <w:p w14:paraId="53135C00" w14:textId="77777777" w:rsidR="0079376D" w:rsidRDefault="00000000">
      <w:r>
        <w:t>Annexure 5</w:t>
      </w:r>
    </w:p>
    <w:p w14:paraId="28BD5CEB" w14:textId="77777777" w:rsidR="0079376D" w:rsidRDefault="00000000">
      <w:pPr>
        <w:pStyle w:val="Heading3"/>
      </w:pPr>
      <w:r>
        <w:t>Climate Panchayat · Barabati Constituency</w:t>
      </w:r>
    </w:p>
    <w:p w14:paraId="03A272F3" w14:textId="77777777" w:rsidR="0079376D" w:rsidRDefault="00000000">
      <w:r>
        <w:t xml:space="preserve">Climate Panchayat session held in </w:t>
      </w:r>
      <w:r>
        <w:rPr>
          <w:b/>
        </w:rPr>
        <w:t>Barabati Constituency</w:t>
      </w:r>
      <w:r>
        <w:t xml:space="preserve">, led by </w:t>
      </w:r>
      <w:r>
        <w:rPr>
          <w:b/>
        </w:rPr>
        <w:t>Hon'ble MLA Sofia Firdous</w:t>
      </w:r>
      <w:r>
        <w:t>. A working session converting ground-truth climate evidence into Assembly-floor questions.</w:t>
      </w:r>
    </w:p>
    <w:p w14:paraId="0A208403" w14:textId="77777777" w:rsidR="0079376D" w:rsidRDefault="00000000">
      <w:r>
        <w:t>Annexure 6</w:t>
      </w:r>
    </w:p>
    <w:p w14:paraId="1C750F41" w14:textId="77777777" w:rsidR="0079376D" w:rsidRDefault="00000000">
      <w:pPr>
        <w:pStyle w:val="Heading3"/>
      </w:pPr>
      <w:r>
        <w:t>VOCGA deliberation with Hon'ble Minister</w:t>
      </w:r>
    </w:p>
    <w:p w14:paraId="51D6F1E0" w14:textId="77777777" w:rsidR="0079376D" w:rsidRDefault="00000000">
      <w:r>
        <w:t xml:space="preserve">Meeting with </w:t>
      </w:r>
      <w:r>
        <w:rPr>
          <w:b/>
        </w:rPr>
        <w:t>Hon'ble Minister Prithviraj Harichandan, Government of Odisha</w:t>
      </w:r>
      <w:r>
        <w:t xml:space="preserve">, deliberating the establishment of the </w:t>
      </w:r>
      <w:r>
        <w:rPr>
          <w:b/>
        </w:rPr>
        <w:t>Viksit Odisha Climate Governance Authority (VOCGA)</w:t>
      </w:r>
      <w:r>
        <w:t>.</w:t>
      </w:r>
    </w:p>
    <w:p w14:paraId="3E0A003B" w14:textId="77777777" w:rsidR="0079376D" w:rsidRDefault="00000000">
      <w:r>
        <w:t>Annexure 7</w:t>
      </w:r>
    </w:p>
    <w:p w14:paraId="20B7B9D1" w14:textId="77777777" w:rsidR="0079376D" w:rsidRDefault="00000000">
      <w:pPr>
        <w:pStyle w:val="Heading3"/>
      </w:pPr>
      <w:r>
        <w:t>R&amp;D-cum-Training Centres</w:t>
      </w:r>
    </w:p>
    <w:p w14:paraId="43604D5C" w14:textId="77777777" w:rsidR="0079376D" w:rsidRDefault="00000000">
      <w:r>
        <w:t xml:space="preserve">Product research and development centres focused on </w:t>
      </w:r>
      <w:r>
        <w:rPr>
          <w:b/>
        </w:rPr>
        <w:t>nature-based and bio products</w:t>
      </w:r>
      <w:r>
        <w:t>: the scaling spine for value-chains beyond pilot scale.</w:t>
      </w:r>
    </w:p>
    <w:p w14:paraId="6084925E" w14:textId="77777777" w:rsidR="0079376D" w:rsidRDefault="00000000">
      <w:r>
        <w:t>============ FOOTER ============</w:t>
      </w:r>
    </w:p>
    <w:sectPr w:rsidR="0079376D"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shwin Kulkarni" w:date="2026-05-25T12:27:00Z" w:initials="AK">
    <w:p w14:paraId="59748220" w14:textId="24241219" w:rsidR="005726B4" w:rsidRDefault="005726B4">
      <w:pPr>
        <w:pStyle w:val="CommentText"/>
      </w:pPr>
      <w:r>
        <w:rPr>
          <w:rStyle w:val="CommentReference"/>
        </w:rPr>
        <w:annotationRef/>
      </w:r>
      <w:r>
        <w:t xml:space="preserve">How can we put it in a way that makes it a </w:t>
      </w:r>
      <w:proofErr w:type="gramStart"/>
      <w:r>
        <w:t>two way</w:t>
      </w:r>
      <w:proofErr w:type="gramEnd"/>
      <w:r>
        <w:t xml:space="preserve"> thing, like we took the approach &amp; </w:t>
      </w:r>
      <w:proofErr w:type="spellStart"/>
      <w:r>
        <w:t>principaland</w:t>
      </w:r>
      <w:proofErr w:type="spellEnd"/>
      <w:r>
        <w:t xml:space="preserve"> learning from the ground the needs and delivery </w:t>
      </w:r>
      <w:proofErr w:type="spellStart"/>
      <w:r>
        <w:t>mechnisims</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97482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FF6E004" w16cex:dateUtc="2026-05-2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9748220" w16cid:durableId="2FF6E0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119155">
    <w:abstractNumId w:val="8"/>
  </w:num>
  <w:num w:numId="2" w16cid:durableId="187255412">
    <w:abstractNumId w:val="6"/>
  </w:num>
  <w:num w:numId="3" w16cid:durableId="1926915068">
    <w:abstractNumId w:val="5"/>
  </w:num>
  <w:num w:numId="4" w16cid:durableId="1493060213">
    <w:abstractNumId w:val="4"/>
  </w:num>
  <w:num w:numId="5" w16cid:durableId="227158116">
    <w:abstractNumId w:val="7"/>
  </w:num>
  <w:num w:numId="6" w16cid:durableId="756486089">
    <w:abstractNumId w:val="3"/>
  </w:num>
  <w:num w:numId="7" w16cid:durableId="1841196719">
    <w:abstractNumId w:val="2"/>
  </w:num>
  <w:num w:numId="8" w16cid:durableId="1359620432">
    <w:abstractNumId w:val="1"/>
  </w:num>
  <w:num w:numId="9" w16cid:durableId="17999076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shwin Kulkarni">
    <w15:presenceInfo w15:providerId="None" w15:userId="Ashwin Kulkarn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240F"/>
    <w:rsid w:val="005726B4"/>
    <w:rsid w:val="0079376D"/>
    <w:rsid w:val="00896B67"/>
    <w:rsid w:val="00AA1D8D"/>
    <w:rsid w:val="00B47730"/>
    <w:rsid w:val="00CB0664"/>
    <w:rsid w:val="00CB22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84626"/>
  <w14:defaultImageDpi w14:val="300"/>
  <w15:docId w15:val="{92EE48A8-507A-9443-8F95-070B7B7D8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5726B4"/>
    <w:rPr>
      <w:sz w:val="16"/>
      <w:szCs w:val="16"/>
    </w:rPr>
  </w:style>
  <w:style w:type="paragraph" w:styleId="CommentText">
    <w:name w:val="annotation text"/>
    <w:basedOn w:val="Normal"/>
    <w:link w:val="CommentTextChar"/>
    <w:uiPriority w:val="99"/>
    <w:semiHidden/>
    <w:unhideWhenUsed/>
    <w:rsid w:val="005726B4"/>
    <w:pPr>
      <w:spacing w:line="240" w:lineRule="auto"/>
    </w:pPr>
    <w:rPr>
      <w:sz w:val="20"/>
      <w:szCs w:val="20"/>
    </w:rPr>
  </w:style>
  <w:style w:type="character" w:customStyle="1" w:styleId="CommentTextChar">
    <w:name w:val="Comment Text Char"/>
    <w:basedOn w:val="DefaultParagraphFont"/>
    <w:link w:val="CommentText"/>
    <w:uiPriority w:val="99"/>
    <w:semiHidden/>
    <w:rsid w:val="005726B4"/>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5726B4"/>
    <w:rPr>
      <w:b/>
      <w:bCs/>
    </w:rPr>
  </w:style>
  <w:style w:type="character" w:customStyle="1" w:styleId="CommentSubjectChar">
    <w:name w:val="Comment Subject Char"/>
    <w:basedOn w:val="CommentTextChar"/>
    <w:link w:val="CommentSubject"/>
    <w:uiPriority w:val="99"/>
    <w:semiHidden/>
    <w:rsid w:val="005726B4"/>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5766</Words>
  <Characters>32872</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Ashwin Kulkarni</cp:lastModifiedBy>
  <cp:revision>2</cp:revision>
  <dcterms:created xsi:type="dcterms:W3CDTF">2026-05-25T07:59:00Z</dcterms:created>
  <dcterms:modified xsi:type="dcterms:W3CDTF">2026-05-25T07:59:00Z</dcterms:modified>
  <cp:category/>
</cp:coreProperties>
</file>