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44"/>
        </w:rPr>
        <w:t>AI Architecture Builder</w:t>
      </w:r>
    </w:p>
    <w:p>
      <w:pPr>
        <w:jc w:val="center"/>
      </w:pPr>
      <w:r>
        <w:rPr>
          <w:rFonts w:ascii="Arial" w:hAnsi="Arial"/>
          <w:color w:val="555555"/>
          <w:sz w:val="22"/>
        </w:rPr>
        <w:t>Software Design Document  •  Version 1.0  •  July 2026</w:t>
      </w:r>
    </w:p>
    <w:p>
      <w:pPr>
        <w:spacing w:before="40" w:after="40"/>
        <w:pBdr>
          <w:bottom w:val="single" w:sz="6" w:space="1" w:color="000000"/>
        </w:pBdr>
      </w:pPr>
    </w:p>
    <w:p>
      <w:pPr>
        <w:pStyle w:val="Heading1"/>
      </w:pPr>
      <w:r>
        <w:rPr>
          <w:rFonts w:ascii="Arial" w:hAnsi="Arial"/>
          <w:color w:val="000000"/>
        </w:rPr>
        <w:t>Project Overview</w:t>
      </w:r>
    </w:p>
    <w:p>
      <w:pPr>
        <w:spacing w:after="120"/>
      </w:pPr>
      <w:r>
        <w:rPr>
          <w:rFonts w:ascii="Arial" w:hAnsi="Arial"/>
          <w:sz w:val="20"/>
        </w:rPr>
        <w:t>The AI Architecture Builder is an enterprise platform that uses a multi-agent AI system to automatically generate complete cloud architectures from requirement documents. Users upload project requirements, and the system produces system diagrams, database schemas, API designs, Terraform scripts, security validations, and cost estimates — all without manual architecture work.</w:t>
      </w:r>
    </w:p>
    <w:p>
      <w:pPr>
        <w:pStyle w:val="Heading2"/>
      </w:pPr>
      <w:r>
        <w:rPr>
          <w:rFonts w:ascii="Arial" w:hAnsi="Arial"/>
          <w:color w:val="000000"/>
          <w:sz w:val="26"/>
        </w:rPr>
        <w:t>Objectives</w:t>
      </w:r>
    </w:p>
    <w:p>
      <w:pPr>
        <w:pStyle w:val="ListBullet"/>
        <w:spacing w:before="20" w:after="20"/>
      </w:pPr>
      <w:r>
        <w:rPr>
          <w:rFonts w:ascii="Arial" w:hAnsi="Arial"/>
          <w:sz w:val="20"/>
        </w:rPr>
        <w:t>Automate end-to-end cloud architecture generation from requirement documents.</w:t>
      </w:r>
    </w:p>
    <w:p>
      <w:pPr>
        <w:pStyle w:val="ListBullet"/>
        <w:spacing w:before="20" w:after="20"/>
      </w:pPr>
      <w:r>
        <w:rPr>
          <w:rFonts w:ascii="Arial" w:hAnsi="Arial"/>
          <w:sz w:val="20"/>
        </w:rPr>
        <w:t>Use 16 specialized AI agents that collaborate to produce production-ready output.</w:t>
      </w:r>
    </w:p>
    <w:p>
      <w:pPr>
        <w:pStyle w:val="ListBullet"/>
        <w:spacing w:before="20" w:after="20"/>
      </w:pPr>
      <w:r>
        <w:rPr>
          <w:rFonts w:ascii="Arial" w:hAnsi="Arial"/>
          <w:sz w:val="20"/>
        </w:rPr>
        <w:t>Generate deployable Terraform code, database schemas, and API specifications.</w:t>
      </w:r>
    </w:p>
    <w:p>
      <w:pPr>
        <w:pStyle w:val="ListBullet"/>
        <w:spacing w:before="20" w:after="20"/>
      </w:pPr>
      <w:r>
        <w:rPr>
          <w:rFonts w:ascii="Arial" w:hAnsi="Arial"/>
          <w:sz w:val="20"/>
        </w:rPr>
        <w:t>Provide AI-powered architecture review with quality scoring.</w:t>
      </w:r>
    </w:p>
    <w:p>
      <w:pPr>
        <w:pStyle w:val="ListBullet"/>
        <w:spacing w:before="20" w:after="20"/>
      </w:pPr>
      <w:r>
        <w:rPr>
          <w:rFonts w:ascii="Arial" w:hAnsi="Arial"/>
          <w:sz w:val="20"/>
        </w:rPr>
        <w:t>Support interactive refinement through AI chat.</w:t>
      </w:r>
    </w:p>
    <w:p>
      <w:pPr>
        <w:pStyle w:val="Heading2"/>
      </w:pPr>
      <w:r>
        <w:rPr>
          <w:rFonts w:ascii="Arial" w:hAnsi="Arial"/>
          <w:color w:val="000000"/>
          <w:sz w:val="26"/>
        </w:rPr>
        <w:t>Goals</w:t>
      </w:r>
    </w:p>
    <w:p>
      <w:pPr>
        <w:pStyle w:val="ListBullet"/>
        <w:spacing w:before="20" w:after="20"/>
      </w:pPr>
      <w:r>
        <w:rPr>
          <w:rFonts w:ascii="Arial" w:hAnsi="Arial"/>
          <w:b/>
          <w:sz w:val="20"/>
        </w:rPr>
        <w:t>Business:</w:t>
      </w:r>
      <w:r>
        <w:rPr>
          <w:rFonts w:ascii="Arial" w:hAnsi="Arial"/>
          <w:sz w:val="20"/>
        </w:rPr>
        <w:t xml:space="preserve"> Reduce architecture design time from weeks to hours. Standardize architecture practices across teams.</w:t>
      </w:r>
    </w:p>
    <w:p>
      <w:pPr>
        <w:pStyle w:val="ListBullet"/>
        <w:spacing w:before="20" w:after="20"/>
      </w:pPr>
      <w:r>
        <w:rPr>
          <w:rFonts w:ascii="Arial" w:hAnsi="Arial"/>
          <w:b/>
          <w:sz w:val="20"/>
        </w:rPr>
        <w:t>Technical:</w:t>
      </w:r>
      <w:r>
        <w:rPr>
          <w:rFonts w:ascii="Arial" w:hAnsi="Arial"/>
          <w:sz w:val="20"/>
        </w:rPr>
        <w:t xml:space="preserve"> Scalable multi-agent orchestration. Cloud-agnostic (AWS, Azure, GCP). Extensible agent framework.</w:t>
      </w:r>
    </w:p>
    <w:p>
      <w:pPr>
        <w:pStyle w:val="ListBullet"/>
        <w:spacing w:before="20" w:after="20"/>
      </w:pPr>
      <w:r>
        <w:rPr>
          <w:rFonts w:ascii="Arial" w:hAnsi="Arial"/>
          <w:b/>
          <w:sz w:val="20"/>
        </w:rPr>
        <w:t>AI:</w:t>
      </w:r>
      <w:r>
        <w:rPr>
          <w:rFonts w:ascii="Arial" w:hAnsi="Arial"/>
          <w:sz w:val="20"/>
        </w:rPr>
        <w:t xml:space="preserve"> Context-aware decisions using RAG. Explainable recommendations. Reliable validation with low false positives.</w:t>
      </w:r>
    </w:p>
    <w:p>
      <w:pPr>
        <w:pStyle w:val="Heading2"/>
      </w:pPr>
      <w:r>
        <w:rPr>
          <w:rFonts w:ascii="Arial" w:hAnsi="Arial"/>
          <w:color w:val="000000"/>
          <w:sz w:val="26"/>
        </w:rPr>
        <w:t>Who Uses It</w:t>
      </w:r>
    </w:p>
    <w:p>
      <w:pPr>
        <w:pStyle w:val="ListBullet"/>
        <w:spacing w:before="20" w:after="20"/>
      </w:pPr>
      <w:r>
        <w:rPr>
          <w:rFonts w:ascii="Arial" w:hAnsi="Arial"/>
          <w:b/>
          <w:sz w:val="20"/>
        </w:rPr>
        <w:t>Architects</w:t>
      </w:r>
      <w:r>
        <w:rPr>
          <w:rFonts w:ascii="Arial" w:hAnsi="Arial"/>
          <w:sz w:val="20"/>
        </w:rPr>
        <w:t xml:space="preserve"> — accelerate design and validate decisions.</w:t>
      </w:r>
    </w:p>
    <w:p>
      <w:pPr>
        <w:pStyle w:val="ListBullet"/>
        <w:spacing w:before="20" w:after="20"/>
      </w:pPr>
      <w:r>
        <w:rPr>
          <w:rFonts w:ascii="Arial" w:hAnsi="Arial"/>
          <w:b/>
          <w:sz w:val="20"/>
        </w:rPr>
        <w:t>Dev Teams</w:t>
      </w:r>
      <w:r>
        <w:rPr>
          <w:rFonts w:ascii="Arial" w:hAnsi="Arial"/>
          <w:sz w:val="20"/>
        </w:rPr>
        <w:t xml:space="preserve"> — generate architectures without waiting for architects.</w:t>
      </w:r>
    </w:p>
    <w:p>
      <w:pPr>
        <w:pStyle w:val="ListBullet"/>
        <w:spacing w:before="20" w:after="20"/>
      </w:pPr>
      <w:r>
        <w:rPr>
          <w:rFonts w:ascii="Arial" w:hAnsi="Arial"/>
          <w:b/>
          <w:sz w:val="20"/>
        </w:rPr>
        <w:t>DevOps</w:t>
      </w:r>
      <w:r>
        <w:rPr>
          <w:rFonts w:ascii="Arial" w:hAnsi="Arial"/>
          <w:sz w:val="20"/>
        </w:rPr>
        <w:t xml:space="preserve"> — receive production-ready Terraform and pipelines.</w:t>
      </w:r>
    </w:p>
    <w:p>
      <w:pPr>
        <w:pStyle w:val="ListBullet"/>
        <w:spacing w:before="20" w:after="20"/>
      </w:pPr>
      <w:r>
        <w:rPr>
          <w:rFonts w:ascii="Arial" w:hAnsi="Arial"/>
          <w:b/>
          <w:sz w:val="20"/>
        </w:rPr>
        <w:t>Managers</w:t>
      </w:r>
      <w:r>
        <w:rPr>
          <w:rFonts w:ascii="Arial" w:hAnsi="Arial"/>
          <w:sz w:val="20"/>
        </w:rPr>
        <w:t xml:space="preserve"> — review architectures with AI quality scores.</w:t>
      </w:r>
    </w:p>
    <w:p>
      <w:pPr>
        <w:spacing w:before="40" w:after="40"/>
        <w:pBdr>
          <w:bottom w:val="single" w:sz="6" w:space="1" w:color="000000"/>
        </w:pBdr>
      </w:pPr>
    </w:p>
    <w:p>
      <w:pPr>
        <w:pStyle w:val="Heading1"/>
      </w:pPr>
      <w:r>
        <w:rPr>
          <w:rFonts w:ascii="Arial" w:hAnsi="Arial"/>
          <w:color w:val="000000"/>
        </w:rPr>
        <w:t>Phase 1 — Project Initialization &amp; Authentication</w:t>
      </w:r>
    </w:p>
    <w:p>
      <w:pPr>
        <w:spacing w:after="120"/>
      </w:pPr>
      <w:r>
        <w:rPr>
          <w:rFonts w:ascii="Arial" w:hAnsi="Arial"/>
          <w:sz w:val="20"/>
        </w:rPr>
        <w:t>Set up the monorepo project structure, configure the development environment, implement user authentication with JWT, create the database schema with migrations, and build the basic frontend shell with login, registration, and an empty dashboard. This is the foundation — nothing else works without auth and database.</w:t>
      </w:r>
    </w:p>
    <w:p>
      <w:pPr>
        <w:pStyle w:val="Heading2"/>
      </w:pPr>
      <w:r>
        <w:rPr>
          <w:rFonts w:ascii="Arial" w:hAnsi="Arial"/>
          <w:color w:val="000000"/>
          <w:sz w:val="26"/>
        </w:rPr>
        <w:t>What to do</w:t>
      </w:r>
    </w:p>
    <w:p>
      <w:pPr>
        <w:pStyle w:val="ListBullet"/>
        <w:spacing w:before="20" w:after="20"/>
      </w:pPr>
      <w:r>
        <w:rPr>
          <w:rFonts w:ascii="Arial" w:hAnsi="Arial"/>
          <w:sz w:val="20"/>
        </w:rPr>
        <w:t>Initialize monorepo with frontend (React + Vite + TypeScript) and backend (Python + FastAPI) packages.</w:t>
      </w:r>
    </w:p>
    <w:p>
      <w:pPr>
        <w:pStyle w:val="ListBullet"/>
        <w:spacing w:before="20" w:after="20"/>
      </w:pPr>
      <w:r>
        <w:rPr>
          <w:rFonts w:ascii="Arial" w:hAnsi="Arial"/>
          <w:sz w:val="20"/>
        </w:rPr>
        <w:t>Set up SQLite/PostgreSQL database with migration tool (Alembic).</w:t>
      </w:r>
    </w:p>
    <w:p>
      <w:pPr>
        <w:pStyle w:val="ListBullet"/>
        <w:spacing w:before="20" w:after="20"/>
      </w:pPr>
      <w:r>
        <w:rPr>
          <w:rFonts w:ascii="Arial" w:hAnsi="Arial"/>
          <w:sz w:val="20"/>
        </w:rPr>
        <w:t>Implement user registration, login, logout, password reset.</w:t>
      </w:r>
    </w:p>
    <w:p>
      <w:pPr>
        <w:pStyle w:val="ListBullet"/>
        <w:spacing w:before="20" w:after="20"/>
      </w:pPr>
      <w:r>
        <w:rPr>
          <w:rFonts w:ascii="Arial" w:hAnsi="Arial"/>
          <w:sz w:val="20"/>
        </w:rPr>
        <w:t>JWT access tokens (15 min expiry) + refresh tokens (7 day) with rotation.</w:t>
      </w:r>
    </w:p>
    <w:p>
      <w:pPr>
        <w:pStyle w:val="ListBullet"/>
        <w:spacing w:before="20" w:after="20"/>
      </w:pPr>
      <w:r>
        <w:rPr>
          <w:rFonts w:ascii="Arial" w:hAnsi="Arial"/>
          <w:sz w:val="20"/>
        </w:rPr>
        <w:t>Build frontend shell: login page, register page, sidebar + header layout, empty dashboard.</w:t>
      </w:r>
    </w:p>
    <w:p>
      <w:pPr>
        <w:pStyle w:val="ListBullet"/>
        <w:spacing w:before="20" w:after="20"/>
      </w:pPr>
      <w:r>
        <w:rPr>
          <w:rFonts w:ascii="Arial" w:hAnsi="Arial"/>
          <w:sz w:val="20"/>
        </w:rPr>
        <w:t>Set up audit logging for all auth events.</w:t>
      </w:r>
    </w:p>
    <w:p>
      <w:pPr>
        <w:pStyle w:val="ListBullet"/>
        <w:spacing w:before="20" w:after="20"/>
      </w:pPr>
      <w:r>
        <w:rPr>
          <w:rFonts w:ascii="Arial" w:hAnsi="Arial"/>
          <w:sz w:val="20"/>
        </w:rPr>
        <w:t>Configure ESLint, Prettier, Pytest, CI/CD pipeline.</w:t>
      </w:r>
    </w:p>
    <w:p>
      <w:pPr>
        <w:pStyle w:val="Heading2"/>
      </w:pPr>
      <w:r>
        <w:rPr>
          <w:rFonts w:ascii="Arial" w:hAnsi="Arial"/>
          <w:color w:val="000000"/>
          <w:sz w:val="26"/>
        </w:rPr>
        <w:t>Folder Structure</w:t>
      </w:r>
    </w:p>
    <w:p>
      <w:pPr>
        <w:spacing w:before="0" w:after="0"/>
        <w:ind w:left="288"/>
      </w:pPr>
      <w:r>
        <w:rPr>
          <w:rFonts w:ascii="Courier New" w:hAnsi="Courier New"/>
          <w:color w:val="000000"/>
          <w:sz w:val="16"/>
        </w:rPr>
        <w:t>ai-architecture-agent/</w:t>
      </w:r>
    </w:p>
    <w:p>
      <w:pPr>
        <w:spacing w:before="0" w:after="0"/>
        <w:ind w:left="288"/>
      </w:pPr>
      <w:r>
        <w:rPr>
          <w:rFonts w:ascii="Courier New" w:hAnsi="Courier New"/>
          <w:color w:val="000000"/>
          <w:sz w:val="16"/>
        </w:rPr>
        <w:t>├── frontend/</w:t>
      </w:r>
    </w:p>
    <w:p>
      <w:pPr>
        <w:spacing w:before="0" w:after="0"/>
        <w:ind w:left="288"/>
      </w:pPr>
      <w:r>
        <w:rPr>
          <w:rFonts w:ascii="Courier New" w:hAnsi="Courier New"/>
          <w:color w:val="000000"/>
          <w:sz w:val="16"/>
        </w:rPr>
        <w:t>│   ├── src/</w:t>
      </w:r>
    </w:p>
    <w:p>
      <w:pPr>
        <w:spacing w:before="0" w:after="0"/>
        <w:ind w:left="288"/>
      </w:pPr>
      <w:r>
        <w:rPr>
          <w:rFonts w:ascii="Courier New" w:hAnsi="Courier New"/>
          <w:color w:val="000000"/>
          <w:sz w:val="16"/>
        </w:rPr>
        <w:t>│   │   ├── components/         # Reusable UI components</w:t>
      </w:r>
    </w:p>
    <w:p>
      <w:pPr>
        <w:spacing w:before="0" w:after="0"/>
        <w:ind w:left="288"/>
      </w:pPr>
      <w:r>
        <w:rPr>
          <w:rFonts w:ascii="Courier New" w:hAnsi="Courier New"/>
          <w:color w:val="000000"/>
          <w:sz w:val="16"/>
        </w:rPr>
        <w:t>│   │   │   ├── common/         # Button, Input, Modal, Loader</w:t>
      </w:r>
    </w:p>
    <w:p>
      <w:pPr>
        <w:spacing w:before="0" w:after="0"/>
        <w:ind w:left="288"/>
      </w:pPr>
      <w:r>
        <w:rPr>
          <w:rFonts w:ascii="Courier New" w:hAnsi="Courier New"/>
          <w:color w:val="000000"/>
          <w:sz w:val="16"/>
        </w:rPr>
        <w:t>│   │   │   └── layout/         # Sidebar, Header, AppLayout</w:t>
      </w:r>
    </w:p>
    <w:p>
      <w:pPr>
        <w:spacing w:before="0" w:after="0"/>
        <w:ind w:left="288"/>
      </w:pPr>
      <w:r>
        <w:rPr>
          <w:rFonts w:ascii="Courier New" w:hAnsi="Courier New"/>
          <w:color w:val="000000"/>
          <w:sz w:val="16"/>
        </w:rPr>
        <w:t>│   │   ├── pages/</w:t>
      </w:r>
    </w:p>
    <w:p>
      <w:pPr>
        <w:spacing w:before="0" w:after="0"/>
        <w:ind w:left="288"/>
      </w:pPr>
      <w:r>
        <w:rPr>
          <w:rFonts w:ascii="Courier New" w:hAnsi="Courier New"/>
          <w:color w:val="000000"/>
          <w:sz w:val="16"/>
        </w:rPr>
        <w:t>│   │   │   ├── auth/           # LoginPage, RegisterPage, ForgotPassword</w:t>
      </w:r>
    </w:p>
    <w:p>
      <w:pPr>
        <w:spacing w:before="0" w:after="0"/>
        <w:ind w:left="288"/>
      </w:pPr>
      <w:r>
        <w:rPr>
          <w:rFonts w:ascii="Courier New" w:hAnsi="Courier New"/>
          <w:color w:val="000000"/>
          <w:sz w:val="16"/>
        </w:rPr>
        <w:t>│   │   │   └── dashboard/      # DashboardPage</w:t>
      </w:r>
    </w:p>
    <w:p>
      <w:pPr>
        <w:spacing w:before="0" w:after="0"/>
        <w:ind w:left="288"/>
      </w:pPr>
      <w:r>
        <w:rPr>
          <w:rFonts w:ascii="Courier New" w:hAnsi="Courier New"/>
          <w:color w:val="000000"/>
          <w:sz w:val="16"/>
        </w:rPr>
        <w:t>│   │   ├── services/           # API client (axios instance, auth service)</w:t>
      </w:r>
    </w:p>
    <w:p>
      <w:pPr>
        <w:spacing w:before="0" w:after="0"/>
        <w:ind w:left="288"/>
      </w:pPr>
      <w:r>
        <w:rPr>
          <w:rFonts w:ascii="Courier New" w:hAnsi="Courier New"/>
          <w:color w:val="000000"/>
          <w:sz w:val="16"/>
        </w:rPr>
        <w:t>│   │   ├── store/              # State management (Zustand or Redux)</w:t>
      </w:r>
    </w:p>
    <w:p>
      <w:pPr>
        <w:spacing w:before="0" w:after="0"/>
        <w:ind w:left="288"/>
      </w:pPr>
      <w:r>
        <w:rPr>
          <w:rFonts w:ascii="Courier New" w:hAnsi="Courier New"/>
          <w:color w:val="000000"/>
          <w:sz w:val="16"/>
        </w:rPr>
        <w:t>│   │   ├── hooks/              # useAuth, useApi custom hooks</w:t>
      </w:r>
    </w:p>
    <w:p>
      <w:pPr>
        <w:spacing w:before="0" w:after="0"/>
        <w:ind w:left="288"/>
      </w:pPr>
      <w:r>
        <w:rPr>
          <w:rFonts w:ascii="Courier New" w:hAnsi="Courier New"/>
          <w:color w:val="000000"/>
          <w:sz w:val="16"/>
        </w:rPr>
        <w:t>│   │   ├── utils/              # Helpers, validators, formatters</w:t>
      </w:r>
    </w:p>
    <w:p>
      <w:pPr>
        <w:spacing w:before="0" w:after="0"/>
        <w:ind w:left="288"/>
      </w:pPr>
      <w:r>
        <w:rPr>
          <w:rFonts w:ascii="Courier New" w:hAnsi="Courier New"/>
          <w:color w:val="000000"/>
          <w:sz w:val="16"/>
        </w:rPr>
        <w:t>│   │   ├── types/              # TypeScript interfaces</w:t>
      </w:r>
    </w:p>
    <w:p>
      <w:pPr>
        <w:spacing w:before="0" w:after="0"/>
        <w:ind w:left="288"/>
      </w:pPr>
      <w:r>
        <w:rPr>
          <w:rFonts w:ascii="Courier New" w:hAnsi="Courier New"/>
          <w:color w:val="000000"/>
          <w:sz w:val="16"/>
        </w:rPr>
        <w:t>│   │   ├── styles/             # Global CSS, design tokens</w:t>
      </w:r>
    </w:p>
    <w:p>
      <w:pPr>
        <w:spacing w:before="0" w:after="0"/>
        <w:ind w:left="288"/>
      </w:pPr>
      <w:r>
        <w:rPr>
          <w:rFonts w:ascii="Courier New" w:hAnsi="Courier New"/>
          <w:color w:val="000000"/>
          <w:sz w:val="16"/>
        </w:rPr>
        <w:t>│   │   ├── routes/             # Route config with protected routes</w:t>
      </w:r>
    </w:p>
    <w:p>
      <w:pPr>
        <w:spacing w:before="0" w:after="0"/>
        <w:ind w:left="288"/>
      </w:pPr>
      <w:r>
        <w:rPr>
          <w:rFonts w:ascii="Courier New" w:hAnsi="Courier New"/>
          <w:color w:val="000000"/>
          <w:sz w:val="16"/>
        </w:rPr>
        <w:t>│   │   ├── App.tsx             # Root component</w:t>
      </w:r>
    </w:p>
    <w:p>
      <w:pPr>
        <w:spacing w:before="0" w:after="0"/>
        <w:ind w:left="288"/>
      </w:pPr>
      <w:r>
        <w:rPr>
          <w:rFonts w:ascii="Courier New" w:hAnsi="Courier New"/>
          <w:color w:val="000000"/>
          <w:sz w:val="16"/>
        </w:rPr>
        <w:t>│   │   └── main.tsx            # Entry point</w:t>
      </w:r>
    </w:p>
    <w:p>
      <w:pPr>
        <w:spacing w:before="0" w:after="0"/>
        <w:ind w:left="288"/>
      </w:pPr>
      <w:r>
        <w:rPr>
          <w:rFonts w:ascii="Courier New" w:hAnsi="Courier New"/>
          <w:color w:val="000000"/>
          <w:sz w:val="16"/>
        </w:rPr>
        <w:t>│   ├── package.json</w:t>
      </w:r>
    </w:p>
    <w:p>
      <w:pPr>
        <w:spacing w:before="0" w:after="0"/>
        <w:ind w:left="288"/>
      </w:pPr>
      <w:r>
        <w:rPr>
          <w:rFonts w:ascii="Courier New" w:hAnsi="Courier New"/>
          <w:color w:val="000000"/>
          <w:sz w:val="16"/>
        </w:rPr>
        <w:t>│   └── vite.config.ts</w:t>
      </w:r>
    </w:p>
    <w:p>
      <w:pPr>
        <w:spacing w:before="0" w:after="0"/>
        <w:ind w:left="288"/>
      </w:pPr>
      <w:r>
        <w:rPr>
          <w:rFonts w:ascii="Courier New" w:hAnsi="Courier New"/>
          <w:color w:val="000000"/>
          <w:sz w:val="16"/>
        </w:rPr>
        <w:t>├── backend/</w:t>
      </w:r>
    </w:p>
    <w:p>
      <w:pPr>
        <w:spacing w:before="0" w:after="0"/>
        <w:ind w:left="288"/>
      </w:pPr>
      <w:r>
        <w:rPr>
          <w:rFonts w:ascii="Courier New" w:hAnsi="Courier New"/>
          <w:color w:val="000000"/>
          <w:sz w:val="16"/>
        </w:rPr>
        <w:t>│   ├── src/</w:t>
      </w:r>
    </w:p>
    <w:p>
      <w:pPr>
        <w:spacing w:before="0" w:after="0"/>
        <w:ind w:left="288"/>
      </w:pPr>
      <w:r>
        <w:rPr>
          <w:rFonts w:ascii="Courier New" w:hAnsi="Courier New"/>
          <w:color w:val="000000"/>
          <w:sz w:val="16"/>
        </w:rPr>
        <w:t>│   │   ├── config/             # DB, auth, app config files</w:t>
      </w:r>
    </w:p>
    <w:p>
      <w:pPr>
        <w:spacing w:before="0" w:after="0"/>
        <w:ind w:left="288"/>
      </w:pPr>
      <w:r>
        <w:rPr>
          <w:rFonts w:ascii="Courier New" w:hAnsi="Courier New"/>
          <w:color w:val="000000"/>
          <w:sz w:val="16"/>
        </w:rPr>
        <w:t>│   │   ├── controllers/        # auth_controller.py</w:t>
      </w:r>
    </w:p>
    <w:p>
      <w:pPr>
        <w:spacing w:before="0" w:after="0"/>
        <w:ind w:left="288"/>
      </w:pPr>
      <w:r>
        <w:rPr>
          <w:rFonts w:ascii="Courier New" w:hAnsi="Courier New"/>
          <w:color w:val="000000"/>
          <w:sz w:val="16"/>
        </w:rPr>
        <w:t>│   │   ├── services/           # auth_service.py, audit_service.py</w:t>
      </w:r>
    </w:p>
    <w:p>
      <w:pPr>
        <w:spacing w:before="0" w:after="0"/>
        <w:ind w:left="288"/>
      </w:pPr>
      <w:r>
        <w:rPr>
          <w:rFonts w:ascii="Courier New" w:hAnsi="Courier New"/>
          <w:color w:val="000000"/>
          <w:sz w:val="16"/>
        </w:rPr>
        <w:t>│   │   ├── models/             # user_model.py, organization_model.py</w:t>
      </w:r>
    </w:p>
    <w:p>
      <w:pPr>
        <w:spacing w:before="0" w:after="0"/>
        <w:ind w:left="288"/>
      </w:pPr>
      <w:r>
        <w:rPr>
          <w:rFonts w:ascii="Courier New" w:hAnsi="Courier New"/>
          <w:color w:val="000000"/>
          <w:sz w:val="16"/>
        </w:rPr>
        <w:t>│   │   ├── middleware/          # auth_middleware.py, error_handler.py</w:t>
      </w:r>
    </w:p>
    <w:p>
      <w:pPr>
        <w:spacing w:before="0" w:after="0"/>
        <w:ind w:left="288"/>
      </w:pPr>
      <w:r>
        <w:rPr>
          <w:rFonts w:ascii="Courier New" w:hAnsi="Courier New"/>
          <w:color w:val="000000"/>
          <w:sz w:val="16"/>
        </w:rPr>
        <w:t>│   │   ├── routes/             # auth_routes.py</w:t>
      </w:r>
    </w:p>
    <w:p>
      <w:pPr>
        <w:spacing w:before="0" w:after="0"/>
        <w:ind w:left="288"/>
      </w:pPr>
      <w:r>
        <w:rPr>
          <w:rFonts w:ascii="Courier New" w:hAnsi="Courier New"/>
          <w:color w:val="000000"/>
          <w:sz w:val="16"/>
        </w:rPr>
        <w:t>│   │   ├── migrations/         # alembic migration files</w:t>
      </w:r>
    </w:p>
    <w:p>
      <w:pPr>
        <w:spacing w:before="0" w:after="0"/>
        <w:ind w:left="288"/>
      </w:pPr>
      <w:r>
        <w:rPr>
          <w:rFonts w:ascii="Courier New" w:hAnsi="Courier New"/>
          <w:color w:val="000000"/>
          <w:sz w:val="16"/>
        </w:rPr>
        <w:t>│   │   ├── utils/              # jwt_helper.py, password.py, logger.py</w:t>
      </w:r>
    </w:p>
    <w:p>
      <w:pPr>
        <w:spacing w:before="0" w:after="0"/>
        <w:ind w:left="288"/>
      </w:pPr>
      <w:r>
        <w:rPr>
          <w:rFonts w:ascii="Courier New" w:hAnsi="Courier New"/>
          <w:color w:val="000000"/>
          <w:sz w:val="16"/>
        </w:rPr>
        <w:t>│   │   ├── main.py             # FastAPI app entry point</w:t>
      </w:r>
    </w:p>
    <w:p>
      <w:pPr>
        <w:spacing w:before="0" w:after="0"/>
        <w:ind w:left="288"/>
      </w:pPr>
      <w:r>
        <w:rPr>
          <w:rFonts w:ascii="Courier New" w:hAnsi="Courier New"/>
          <w:color w:val="000000"/>
          <w:sz w:val="16"/>
        </w:rPr>
        <w:t>│   │   └── requirements.txt</w:t>
      </w:r>
    </w:p>
    <w:p>
      <w:pPr>
        <w:spacing w:before="0" w:after="0"/>
        <w:ind w:left="288"/>
      </w:pPr>
      <w:r>
        <w:rPr>
          <w:rFonts w:ascii="Courier New" w:hAnsi="Courier New"/>
          <w:color w:val="000000"/>
          <w:sz w:val="16"/>
        </w:rPr>
        <w:t>├── docker-compose.yml           # PostgreSQL + Redis for local dev</w:t>
      </w:r>
    </w:p>
    <w:p>
      <w:pPr>
        <w:spacing w:before="0" w:after="0"/>
        <w:ind w:left="288"/>
      </w:pPr>
      <w:r>
        <w:rPr>
          <w:rFonts w:ascii="Courier New" w:hAnsi="Courier New"/>
          <w:color w:val="000000"/>
          <w:sz w:val="16"/>
        </w:rPr>
        <w:t>├── .github/workflows/           # CI/CD pipelines</w:t>
      </w:r>
    </w:p>
    <w:p>
      <w:pPr>
        <w:spacing w:before="0" w:after="0"/>
        <w:ind w:left="288"/>
      </w:pPr>
      <w:r>
        <w:rPr>
          <w:rFonts w:ascii="Courier New" w:hAnsi="Courier New"/>
          <w:color w:val="000000"/>
          <w:sz w:val="16"/>
        </w:rPr>
        <w:t>└── README.md                    # Project readme</w:t>
      </w:r>
    </w:p>
    <w:p>
      <w:pPr>
        <w:spacing w:before="40" w:after="40"/>
        <w:pBdr>
          <w:bottom w:val="single" w:sz="6" w:space="1" w:color="000000"/>
        </w:pBdr>
      </w:pPr>
    </w:p>
    <w:p>
      <w:pPr>
        <w:pStyle w:val="Heading1"/>
      </w:pPr>
      <w:r>
        <w:rPr>
          <w:rFonts w:ascii="Arial" w:hAnsi="Arial"/>
          <w:color w:val="000000"/>
        </w:rPr>
        <w:t>Phase 2 — Backend API Development</w:t>
      </w:r>
    </w:p>
    <w:p>
      <w:pPr>
        <w:spacing w:after="120"/>
      </w:pPr>
      <w:r>
        <w:rPr>
          <w:rFonts w:ascii="Arial" w:hAnsi="Arial"/>
          <w:sz w:val="20"/>
        </w:rPr>
        <w:t>Build all backend REST APIs for project management, document upload and processing, architecture generation triggers, version management, review handling, deployment management, and chat. Each API module has a controller (handles request/response), a service (business logic), and a model (database). WebSocket support for real-time progress updates.</w:t>
      </w:r>
    </w:p>
    <w:p>
      <w:pPr>
        <w:pStyle w:val="Heading2"/>
      </w:pPr>
      <w:r>
        <w:rPr>
          <w:rFonts w:ascii="Arial" w:hAnsi="Arial"/>
          <w:color w:val="000000"/>
          <w:sz w:val="26"/>
        </w:rPr>
        <w:t>What to do</w:t>
      </w:r>
    </w:p>
    <w:p>
      <w:pPr>
        <w:pStyle w:val="ListBullet"/>
        <w:spacing w:before="20" w:after="20"/>
      </w:pPr>
      <w:r>
        <w:rPr>
          <w:rFonts w:ascii="Arial" w:hAnsi="Arial"/>
          <w:sz w:val="20"/>
        </w:rPr>
        <w:t>Build Project CRUD APIs — create, list, get, update, archive projects.</w:t>
      </w:r>
    </w:p>
    <w:p>
      <w:pPr>
        <w:pStyle w:val="ListBullet"/>
        <w:spacing w:before="20" w:after="20"/>
      </w:pPr>
      <w:r>
        <w:rPr>
          <w:rFonts w:ascii="Arial" w:hAnsi="Arial"/>
          <w:sz w:val="20"/>
        </w:rPr>
        <w:t>Build Document Upload API — multipart upload, validate format (PDF/DOCX/TXT/MD), store in S3, trigger processing.</w:t>
      </w:r>
    </w:p>
    <w:p>
      <w:pPr>
        <w:pStyle w:val="ListBullet"/>
        <w:spacing w:before="20" w:after="20"/>
      </w:pPr>
      <w:r>
        <w:rPr>
          <w:rFonts w:ascii="Arial" w:hAnsi="Arial"/>
          <w:sz w:val="20"/>
        </w:rPr>
        <w:t>Build Architecture APIs — trigger generation, get current architecture, get database schema, get API specs.</w:t>
      </w:r>
    </w:p>
    <w:p>
      <w:pPr>
        <w:pStyle w:val="ListBullet"/>
        <w:spacing w:before="20" w:after="20"/>
      </w:pPr>
      <w:r>
        <w:rPr>
          <w:rFonts w:ascii="Arial" w:hAnsi="Arial"/>
          <w:sz w:val="20"/>
        </w:rPr>
        <w:t>Build Version APIs — list versions, get version, compare two versions, rollback.</w:t>
      </w:r>
    </w:p>
    <w:p>
      <w:pPr>
        <w:pStyle w:val="ListBullet"/>
        <w:spacing w:before="20" w:after="20"/>
      </w:pPr>
      <w:r>
        <w:rPr>
          <w:rFonts w:ascii="Arial" w:hAnsi="Arial"/>
          <w:sz w:val="20"/>
        </w:rPr>
        <w:t>Build Review APIs — request review, list reviews, get review details, respond to findings.</w:t>
      </w:r>
    </w:p>
    <w:p>
      <w:pPr>
        <w:pStyle w:val="ListBullet"/>
        <w:spacing w:before="20" w:after="20"/>
      </w:pPr>
      <w:r>
        <w:rPr>
          <w:rFonts w:ascii="Arial" w:hAnsi="Arial"/>
          <w:sz w:val="20"/>
        </w:rPr>
        <w:t>Build Deployment APIs — initiate, approve, list, rollback deployments.</w:t>
      </w:r>
    </w:p>
    <w:p>
      <w:pPr>
        <w:pStyle w:val="ListBullet"/>
        <w:spacing w:before="20" w:after="20"/>
      </w:pPr>
      <w:r>
        <w:rPr>
          <w:rFonts w:ascii="Arial" w:hAnsi="Arial"/>
          <w:sz w:val="20"/>
        </w:rPr>
        <w:t>Build Chat APIs — create conversation, send message, get message history.</w:t>
      </w:r>
    </w:p>
    <w:p>
      <w:pPr>
        <w:pStyle w:val="ListBullet"/>
        <w:spacing w:before="20" w:after="20"/>
      </w:pPr>
      <w:r>
        <w:rPr>
          <w:rFonts w:ascii="Arial" w:hAnsi="Arial"/>
          <w:sz w:val="20"/>
        </w:rPr>
        <w:t>Build Cloud Mapping and Terraform APIs — get mappings, get/download/validate Terraform.</w:t>
      </w:r>
    </w:p>
    <w:p>
      <w:pPr>
        <w:pStyle w:val="ListBullet"/>
        <w:spacing w:before="20" w:after="20"/>
      </w:pPr>
      <w:r>
        <w:rPr>
          <w:rFonts w:ascii="Arial" w:hAnsi="Arial"/>
          <w:sz w:val="20"/>
        </w:rPr>
        <w:t>Set up WebSocket server for real-time generation progress and deployment status.</w:t>
      </w:r>
    </w:p>
    <w:p>
      <w:pPr>
        <w:pStyle w:val="ListBullet"/>
        <w:spacing w:before="20" w:after="20"/>
      </w:pPr>
      <w:r>
        <w:rPr>
          <w:rFonts w:ascii="Arial" w:hAnsi="Arial"/>
          <w:sz w:val="20"/>
        </w:rPr>
        <w:t>Implement RBAC middleware (Viewer, Editor, Approver, Admin roles).</w:t>
      </w:r>
    </w:p>
    <w:p>
      <w:pPr>
        <w:pStyle w:val="ListBullet"/>
        <w:spacing w:before="20" w:after="20"/>
      </w:pPr>
      <w:r>
        <w:rPr>
          <w:rFonts w:ascii="Arial" w:hAnsi="Arial"/>
          <w:sz w:val="20"/>
        </w:rPr>
        <w:t>Add rate limiting, input validation, and error handling middleware.</w:t>
      </w:r>
    </w:p>
    <w:p>
      <w:pPr>
        <w:pStyle w:val="Heading2"/>
      </w:pPr>
      <w:r>
        <w:rPr>
          <w:rFonts w:ascii="Arial" w:hAnsi="Arial"/>
          <w:color w:val="000000"/>
          <w:sz w:val="26"/>
        </w:rPr>
        <w:t>API Reference</w:t>
      </w:r>
    </w:p>
    <w:tbl>
      <w:tblPr>
        <w:tblStyle w:val="TableGrid"/>
        <w:tblW w:type="auto" w:w="0"/>
        <w:jc w:val="left"/>
        <w:tblLook w:firstColumn="1" w:firstRow="1" w:lastColumn="0" w:lastRow="0" w:noHBand="0" w:noVBand="1" w:val="04A0"/>
      </w:tblPr>
      <w:tblGrid>
        <w:gridCol w:w="5112"/>
        <w:gridCol w:w="5112"/>
      </w:tblGrid>
      <w:tr>
        <w:tc>
          <w:tcPr>
            <w:tcW w:type="dxa" w:w="5112"/>
            <w:shd w:fill="EEEEEE" w:val="clear"/>
          </w:tcPr>
          <w:p>
            <w:r/>
            <w:r>
              <w:rPr>
                <w:rFonts w:ascii="Arial" w:hAnsi="Arial"/>
                <w:b/>
                <w:sz w:val="18"/>
              </w:rPr>
              <w:t>Endpoint</w:t>
            </w:r>
          </w:p>
        </w:tc>
        <w:tc>
          <w:tcPr>
            <w:tcW w:type="dxa" w:w="5112"/>
            <w:shd w:fill="EEEEEE" w:val="clear"/>
          </w:tcPr>
          <w:p>
            <w:r/>
            <w:r>
              <w:rPr>
                <w:rFonts w:ascii="Arial" w:hAnsi="Arial"/>
                <w:b/>
                <w:sz w:val="18"/>
              </w:rPr>
              <w:t>Purpose</w:t>
            </w:r>
          </w:p>
        </w:tc>
      </w:tr>
      <w:tr>
        <w:tc>
          <w:tcPr>
            <w:tcW w:type="dxa" w:w="5112"/>
          </w:tcPr>
          <w:p>
            <w:r/>
            <w:r>
              <w:rPr>
                <w:rFonts w:ascii="Arial" w:hAnsi="Arial"/>
                <w:sz w:val="18"/>
              </w:rPr>
              <w:t>POST /api/auth/register</w:t>
            </w:r>
          </w:p>
        </w:tc>
        <w:tc>
          <w:tcPr>
            <w:tcW w:type="dxa" w:w="5112"/>
          </w:tcPr>
          <w:p>
            <w:r/>
            <w:r>
              <w:rPr>
                <w:rFonts w:ascii="Arial" w:hAnsi="Arial"/>
                <w:sz w:val="18"/>
              </w:rPr>
              <w:t>Create user account</w:t>
            </w:r>
          </w:p>
        </w:tc>
      </w:tr>
      <w:tr>
        <w:tc>
          <w:tcPr>
            <w:tcW w:type="dxa" w:w="5112"/>
          </w:tcPr>
          <w:p>
            <w:r/>
            <w:r>
              <w:rPr>
                <w:rFonts w:ascii="Arial" w:hAnsi="Arial"/>
                <w:sz w:val="18"/>
              </w:rPr>
              <w:t>POST /api/auth/login</w:t>
            </w:r>
          </w:p>
        </w:tc>
        <w:tc>
          <w:tcPr>
            <w:tcW w:type="dxa" w:w="5112"/>
          </w:tcPr>
          <w:p>
            <w:r/>
            <w:r>
              <w:rPr>
                <w:rFonts w:ascii="Arial" w:hAnsi="Arial"/>
                <w:sz w:val="18"/>
              </w:rPr>
              <w:t>Login, returns JWT tokens</w:t>
            </w:r>
          </w:p>
        </w:tc>
      </w:tr>
      <w:tr>
        <w:tc>
          <w:tcPr>
            <w:tcW w:type="dxa" w:w="5112"/>
          </w:tcPr>
          <w:p>
            <w:r/>
            <w:r>
              <w:rPr>
                <w:rFonts w:ascii="Arial" w:hAnsi="Arial"/>
                <w:sz w:val="18"/>
              </w:rPr>
              <w:t>POST /api/auth/refresh</w:t>
            </w:r>
          </w:p>
        </w:tc>
        <w:tc>
          <w:tcPr>
            <w:tcW w:type="dxa" w:w="5112"/>
          </w:tcPr>
          <w:p>
            <w:r/>
            <w:r>
              <w:rPr>
                <w:rFonts w:ascii="Arial" w:hAnsi="Arial"/>
                <w:sz w:val="18"/>
              </w:rPr>
              <w:t>Refresh access token</w:t>
            </w:r>
          </w:p>
        </w:tc>
      </w:tr>
      <w:tr>
        <w:tc>
          <w:tcPr>
            <w:tcW w:type="dxa" w:w="5112"/>
          </w:tcPr>
          <w:p>
            <w:r/>
            <w:r>
              <w:rPr>
                <w:rFonts w:ascii="Arial" w:hAnsi="Arial"/>
                <w:sz w:val="18"/>
              </w:rPr>
              <w:t>POST /api/auth/logout</w:t>
            </w:r>
          </w:p>
        </w:tc>
        <w:tc>
          <w:tcPr>
            <w:tcW w:type="dxa" w:w="5112"/>
          </w:tcPr>
          <w:p>
            <w:r/>
            <w:r>
              <w:rPr>
                <w:rFonts w:ascii="Arial" w:hAnsi="Arial"/>
                <w:sz w:val="18"/>
              </w:rPr>
              <w:t>Invalidate session</w:t>
            </w:r>
          </w:p>
        </w:tc>
      </w:tr>
      <w:tr>
        <w:tc>
          <w:tcPr>
            <w:tcW w:type="dxa" w:w="5112"/>
          </w:tcPr>
          <w:p>
            <w:r/>
            <w:r>
              <w:rPr>
                <w:rFonts w:ascii="Arial" w:hAnsi="Arial"/>
                <w:sz w:val="18"/>
              </w:rPr>
              <w:t>POST /api/projects</w:t>
            </w:r>
          </w:p>
        </w:tc>
        <w:tc>
          <w:tcPr>
            <w:tcW w:type="dxa" w:w="5112"/>
          </w:tcPr>
          <w:p>
            <w:r/>
            <w:r>
              <w:rPr>
                <w:rFonts w:ascii="Arial" w:hAnsi="Arial"/>
                <w:sz w:val="18"/>
              </w:rPr>
              <w:t>Create new project</w:t>
            </w:r>
          </w:p>
        </w:tc>
      </w:tr>
      <w:tr>
        <w:tc>
          <w:tcPr>
            <w:tcW w:type="dxa" w:w="5112"/>
          </w:tcPr>
          <w:p>
            <w:r/>
            <w:r>
              <w:rPr>
                <w:rFonts w:ascii="Arial" w:hAnsi="Arial"/>
                <w:sz w:val="18"/>
              </w:rPr>
              <w:t>GET /api/projects</w:t>
            </w:r>
          </w:p>
        </w:tc>
        <w:tc>
          <w:tcPr>
            <w:tcW w:type="dxa" w:w="5112"/>
          </w:tcPr>
          <w:p>
            <w:r/>
            <w:r>
              <w:rPr>
                <w:rFonts w:ascii="Arial" w:hAnsi="Arial"/>
                <w:sz w:val="18"/>
              </w:rPr>
              <w:t>List user projects</w:t>
            </w:r>
          </w:p>
        </w:tc>
      </w:tr>
      <w:tr>
        <w:tc>
          <w:tcPr>
            <w:tcW w:type="dxa" w:w="5112"/>
          </w:tcPr>
          <w:p>
            <w:r/>
            <w:r>
              <w:rPr>
                <w:rFonts w:ascii="Arial" w:hAnsi="Arial"/>
                <w:sz w:val="18"/>
              </w:rPr>
              <w:t>GET /api/projects/:id</w:t>
            </w:r>
          </w:p>
        </w:tc>
        <w:tc>
          <w:tcPr>
            <w:tcW w:type="dxa" w:w="5112"/>
          </w:tcPr>
          <w:p>
            <w:r/>
            <w:r>
              <w:rPr>
                <w:rFonts w:ascii="Arial" w:hAnsi="Arial"/>
                <w:sz w:val="18"/>
              </w:rPr>
              <w:t>Get project details</w:t>
            </w:r>
          </w:p>
        </w:tc>
      </w:tr>
      <w:tr>
        <w:tc>
          <w:tcPr>
            <w:tcW w:type="dxa" w:w="5112"/>
          </w:tcPr>
          <w:p>
            <w:r/>
            <w:r>
              <w:rPr>
                <w:rFonts w:ascii="Arial" w:hAnsi="Arial"/>
                <w:sz w:val="18"/>
              </w:rPr>
              <w:t>PUT /api/projects/:id</w:t>
            </w:r>
          </w:p>
        </w:tc>
        <w:tc>
          <w:tcPr>
            <w:tcW w:type="dxa" w:w="5112"/>
          </w:tcPr>
          <w:p>
            <w:r/>
            <w:r>
              <w:rPr>
                <w:rFonts w:ascii="Arial" w:hAnsi="Arial"/>
                <w:sz w:val="18"/>
              </w:rPr>
              <w:t>Update project settings</w:t>
            </w:r>
          </w:p>
        </w:tc>
      </w:tr>
      <w:tr>
        <w:tc>
          <w:tcPr>
            <w:tcW w:type="dxa" w:w="5112"/>
          </w:tcPr>
          <w:p>
            <w:r/>
            <w:r>
              <w:rPr>
                <w:rFonts w:ascii="Arial" w:hAnsi="Arial"/>
                <w:sz w:val="18"/>
              </w:rPr>
              <w:t>DELETE /api/projects/:id</w:t>
            </w:r>
          </w:p>
        </w:tc>
        <w:tc>
          <w:tcPr>
            <w:tcW w:type="dxa" w:w="5112"/>
          </w:tcPr>
          <w:p>
            <w:r/>
            <w:r>
              <w:rPr>
                <w:rFonts w:ascii="Arial" w:hAnsi="Arial"/>
                <w:sz w:val="18"/>
              </w:rPr>
              <w:t>Archive project</w:t>
            </w:r>
          </w:p>
        </w:tc>
      </w:tr>
      <w:tr>
        <w:tc>
          <w:tcPr>
            <w:tcW w:type="dxa" w:w="5112"/>
          </w:tcPr>
          <w:p>
            <w:r/>
            <w:r>
              <w:rPr>
                <w:rFonts w:ascii="Arial" w:hAnsi="Arial"/>
                <w:sz w:val="18"/>
              </w:rPr>
              <w:t>POST /api/projects/:id/documents</w:t>
            </w:r>
          </w:p>
        </w:tc>
        <w:tc>
          <w:tcPr>
            <w:tcW w:type="dxa" w:w="5112"/>
          </w:tcPr>
          <w:p>
            <w:r/>
            <w:r>
              <w:rPr>
                <w:rFonts w:ascii="Arial" w:hAnsi="Arial"/>
                <w:sz w:val="18"/>
              </w:rPr>
              <w:t>Upload requirement document</w:t>
            </w:r>
          </w:p>
        </w:tc>
      </w:tr>
      <w:tr>
        <w:tc>
          <w:tcPr>
            <w:tcW w:type="dxa" w:w="5112"/>
          </w:tcPr>
          <w:p>
            <w:r/>
            <w:r>
              <w:rPr>
                <w:rFonts w:ascii="Arial" w:hAnsi="Arial"/>
                <w:sz w:val="18"/>
              </w:rPr>
              <w:t>GET /api/projects/:id/documents</w:t>
            </w:r>
          </w:p>
        </w:tc>
        <w:tc>
          <w:tcPr>
            <w:tcW w:type="dxa" w:w="5112"/>
          </w:tcPr>
          <w:p>
            <w:r/>
            <w:r>
              <w:rPr>
                <w:rFonts w:ascii="Arial" w:hAnsi="Arial"/>
                <w:sz w:val="18"/>
              </w:rPr>
              <w:t>List project documents</w:t>
            </w:r>
          </w:p>
        </w:tc>
      </w:tr>
      <w:tr>
        <w:tc>
          <w:tcPr>
            <w:tcW w:type="dxa" w:w="5112"/>
          </w:tcPr>
          <w:p>
            <w:r/>
            <w:r>
              <w:rPr>
                <w:rFonts w:ascii="Arial" w:hAnsi="Arial"/>
                <w:sz w:val="18"/>
              </w:rPr>
              <w:t>POST /api/projects/:id/generate</w:t>
            </w:r>
          </w:p>
        </w:tc>
        <w:tc>
          <w:tcPr>
            <w:tcW w:type="dxa" w:w="5112"/>
          </w:tcPr>
          <w:p>
            <w:r/>
            <w:r>
              <w:rPr>
                <w:rFonts w:ascii="Arial" w:hAnsi="Arial"/>
                <w:sz w:val="18"/>
              </w:rPr>
              <w:t>Start architecture generation</w:t>
            </w:r>
          </w:p>
        </w:tc>
      </w:tr>
      <w:tr>
        <w:tc>
          <w:tcPr>
            <w:tcW w:type="dxa" w:w="5112"/>
          </w:tcPr>
          <w:p>
            <w:r/>
            <w:r>
              <w:rPr>
                <w:rFonts w:ascii="Arial" w:hAnsi="Arial"/>
                <w:sz w:val="18"/>
              </w:rPr>
              <w:t>GET /api/projects/:id/architecture</w:t>
            </w:r>
          </w:p>
        </w:tc>
        <w:tc>
          <w:tcPr>
            <w:tcW w:type="dxa" w:w="5112"/>
          </w:tcPr>
          <w:p>
            <w:r/>
            <w:r>
              <w:rPr>
                <w:rFonts w:ascii="Arial" w:hAnsi="Arial"/>
                <w:sz w:val="18"/>
              </w:rPr>
              <w:t>Get current architecture</w:t>
            </w:r>
          </w:p>
        </w:tc>
      </w:tr>
      <w:tr>
        <w:tc>
          <w:tcPr>
            <w:tcW w:type="dxa" w:w="5112"/>
          </w:tcPr>
          <w:p>
            <w:r/>
            <w:r>
              <w:rPr>
                <w:rFonts w:ascii="Arial" w:hAnsi="Arial"/>
                <w:sz w:val="18"/>
              </w:rPr>
              <w:t>GET /api/projects/:id/architecture/database</w:t>
            </w:r>
          </w:p>
        </w:tc>
        <w:tc>
          <w:tcPr>
            <w:tcW w:type="dxa" w:w="5112"/>
          </w:tcPr>
          <w:p>
            <w:r/>
            <w:r>
              <w:rPr>
                <w:rFonts w:ascii="Arial" w:hAnsi="Arial"/>
                <w:sz w:val="18"/>
              </w:rPr>
              <w:t>Get database schema</w:t>
            </w:r>
          </w:p>
        </w:tc>
      </w:tr>
      <w:tr>
        <w:tc>
          <w:tcPr>
            <w:tcW w:type="dxa" w:w="5112"/>
          </w:tcPr>
          <w:p>
            <w:r/>
            <w:r>
              <w:rPr>
                <w:rFonts w:ascii="Arial" w:hAnsi="Arial"/>
                <w:sz w:val="18"/>
              </w:rPr>
              <w:t>GET /api/projects/:id/architecture/apis</w:t>
            </w:r>
          </w:p>
        </w:tc>
        <w:tc>
          <w:tcPr>
            <w:tcW w:type="dxa" w:w="5112"/>
          </w:tcPr>
          <w:p>
            <w:r/>
            <w:r>
              <w:rPr>
                <w:rFonts w:ascii="Arial" w:hAnsi="Arial"/>
                <w:sz w:val="18"/>
              </w:rPr>
              <w:t>Get API specification</w:t>
            </w:r>
          </w:p>
        </w:tc>
      </w:tr>
      <w:tr>
        <w:tc>
          <w:tcPr>
            <w:tcW w:type="dxa" w:w="5112"/>
          </w:tcPr>
          <w:p>
            <w:r/>
            <w:r>
              <w:rPr>
                <w:rFonts w:ascii="Arial" w:hAnsi="Arial"/>
                <w:sz w:val="18"/>
              </w:rPr>
              <w:t>GET /api/projects/:id/cloud-mapping</w:t>
            </w:r>
          </w:p>
        </w:tc>
        <w:tc>
          <w:tcPr>
            <w:tcW w:type="dxa" w:w="5112"/>
          </w:tcPr>
          <w:p>
            <w:r/>
            <w:r>
              <w:rPr>
                <w:rFonts w:ascii="Arial" w:hAnsi="Arial"/>
                <w:sz w:val="18"/>
              </w:rPr>
              <w:t>Get cloud service mapping</w:t>
            </w:r>
          </w:p>
        </w:tc>
      </w:tr>
      <w:tr>
        <w:tc>
          <w:tcPr>
            <w:tcW w:type="dxa" w:w="5112"/>
          </w:tcPr>
          <w:p>
            <w:r/>
            <w:r>
              <w:rPr>
                <w:rFonts w:ascii="Arial" w:hAnsi="Arial"/>
                <w:sz w:val="18"/>
              </w:rPr>
              <w:t>GET /api/projects/:id/terraform</w:t>
            </w:r>
          </w:p>
        </w:tc>
        <w:tc>
          <w:tcPr>
            <w:tcW w:type="dxa" w:w="5112"/>
          </w:tcPr>
          <w:p>
            <w:r/>
            <w:r>
              <w:rPr>
                <w:rFonts w:ascii="Arial" w:hAnsi="Arial"/>
                <w:sz w:val="18"/>
              </w:rPr>
              <w:t>Get Terraform code</w:t>
            </w:r>
          </w:p>
        </w:tc>
      </w:tr>
      <w:tr>
        <w:tc>
          <w:tcPr>
            <w:tcW w:type="dxa" w:w="5112"/>
          </w:tcPr>
          <w:p>
            <w:r/>
            <w:r>
              <w:rPr>
                <w:rFonts w:ascii="Arial" w:hAnsi="Arial"/>
                <w:sz w:val="18"/>
              </w:rPr>
              <w:t>GET /api/projects/:id/terraform/download</w:t>
            </w:r>
          </w:p>
        </w:tc>
        <w:tc>
          <w:tcPr>
            <w:tcW w:type="dxa" w:w="5112"/>
          </w:tcPr>
          <w:p>
            <w:r/>
            <w:r>
              <w:rPr>
                <w:rFonts w:ascii="Arial" w:hAnsi="Arial"/>
                <w:sz w:val="18"/>
              </w:rPr>
              <w:t>Download Terraform as zip</w:t>
            </w:r>
          </w:p>
        </w:tc>
      </w:tr>
      <w:tr>
        <w:tc>
          <w:tcPr>
            <w:tcW w:type="dxa" w:w="5112"/>
          </w:tcPr>
          <w:p>
            <w:r/>
            <w:r>
              <w:rPr>
                <w:rFonts w:ascii="Arial" w:hAnsi="Arial"/>
                <w:sz w:val="18"/>
              </w:rPr>
              <w:t>POST /api/projects/:id/terraform/validate</w:t>
            </w:r>
          </w:p>
        </w:tc>
        <w:tc>
          <w:tcPr>
            <w:tcW w:type="dxa" w:w="5112"/>
          </w:tcPr>
          <w:p>
            <w:r/>
            <w:r>
              <w:rPr>
                <w:rFonts w:ascii="Arial" w:hAnsi="Arial"/>
                <w:sz w:val="18"/>
              </w:rPr>
              <w:t>Validate Terraform syntax</w:t>
            </w:r>
          </w:p>
        </w:tc>
      </w:tr>
      <w:tr>
        <w:tc>
          <w:tcPr>
            <w:tcW w:type="dxa" w:w="5112"/>
          </w:tcPr>
          <w:p>
            <w:r/>
            <w:r>
              <w:rPr>
                <w:rFonts w:ascii="Arial" w:hAnsi="Arial"/>
                <w:sz w:val="18"/>
              </w:rPr>
              <w:t>POST /api/projects/:id/reviews</w:t>
            </w:r>
          </w:p>
        </w:tc>
        <w:tc>
          <w:tcPr>
            <w:tcW w:type="dxa" w:w="5112"/>
          </w:tcPr>
          <w:p>
            <w:r/>
            <w:r>
              <w:rPr>
                <w:rFonts w:ascii="Arial" w:hAnsi="Arial"/>
                <w:sz w:val="18"/>
              </w:rPr>
              <w:t>Request AI review</w:t>
            </w:r>
          </w:p>
        </w:tc>
      </w:tr>
      <w:tr>
        <w:tc>
          <w:tcPr>
            <w:tcW w:type="dxa" w:w="5112"/>
          </w:tcPr>
          <w:p>
            <w:r/>
            <w:r>
              <w:rPr>
                <w:rFonts w:ascii="Arial" w:hAnsi="Arial"/>
                <w:sz w:val="18"/>
              </w:rPr>
              <w:t>GET /api/projects/:id/reviews/:rId</w:t>
            </w:r>
          </w:p>
        </w:tc>
        <w:tc>
          <w:tcPr>
            <w:tcW w:type="dxa" w:w="5112"/>
          </w:tcPr>
          <w:p>
            <w:r/>
            <w:r>
              <w:rPr>
                <w:rFonts w:ascii="Arial" w:hAnsi="Arial"/>
                <w:sz w:val="18"/>
              </w:rPr>
              <w:t>Get review with findings</w:t>
            </w:r>
          </w:p>
        </w:tc>
      </w:tr>
      <w:tr>
        <w:tc>
          <w:tcPr>
            <w:tcW w:type="dxa" w:w="5112"/>
          </w:tcPr>
          <w:p>
            <w:r/>
            <w:r>
              <w:rPr>
                <w:rFonts w:ascii="Arial" w:hAnsi="Arial"/>
                <w:sz w:val="18"/>
              </w:rPr>
              <w:t>PUT /api/projects/:id/reviews/:rId/findings/:fId</w:t>
            </w:r>
          </w:p>
        </w:tc>
        <w:tc>
          <w:tcPr>
            <w:tcW w:type="dxa" w:w="5112"/>
          </w:tcPr>
          <w:p>
            <w:r/>
            <w:r>
              <w:rPr>
                <w:rFonts w:ascii="Arial" w:hAnsi="Arial"/>
                <w:sz w:val="18"/>
              </w:rPr>
              <w:t>Accept/reject finding</w:t>
            </w:r>
          </w:p>
        </w:tc>
      </w:tr>
      <w:tr>
        <w:tc>
          <w:tcPr>
            <w:tcW w:type="dxa" w:w="5112"/>
          </w:tcPr>
          <w:p>
            <w:r/>
            <w:r>
              <w:rPr>
                <w:rFonts w:ascii="Arial" w:hAnsi="Arial"/>
                <w:sz w:val="18"/>
              </w:rPr>
              <w:t>GET /api/projects/:id/versions</w:t>
            </w:r>
          </w:p>
        </w:tc>
        <w:tc>
          <w:tcPr>
            <w:tcW w:type="dxa" w:w="5112"/>
          </w:tcPr>
          <w:p>
            <w:r/>
            <w:r>
              <w:rPr>
                <w:rFonts w:ascii="Arial" w:hAnsi="Arial"/>
                <w:sz w:val="18"/>
              </w:rPr>
              <w:t>List architecture versions</w:t>
            </w:r>
          </w:p>
        </w:tc>
      </w:tr>
      <w:tr>
        <w:tc>
          <w:tcPr>
            <w:tcW w:type="dxa" w:w="5112"/>
          </w:tcPr>
          <w:p>
            <w:r/>
            <w:r>
              <w:rPr>
                <w:rFonts w:ascii="Arial" w:hAnsi="Arial"/>
                <w:sz w:val="18"/>
              </w:rPr>
              <w:t>GET /api/projects/:id/versions/compare</w:t>
            </w:r>
          </w:p>
        </w:tc>
        <w:tc>
          <w:tcPr>
            <w:tcW w:type="dxa" w:w="5112"/>
          </w:tcPr>
          <w:p>
            <w:r/>
            <w:r>
              <w:rPr>
                <w:rFonts w:ascii="Arial" w:hAnsi="Arial"/>
                <w:sz w:val="18"/>
              </w:rPr>
              <w:t>Compare two versions</w:t>
            </w:r>
          </w:p>
        </w:tc>
      </w:tr>
      <w:tr>
        <w:tc>
          <w:tcPr>
            <w:tcW w:type="dxa" w:w="5112"/>
          </w:tcPr>
          <w:p>
            <w:r/>
            <w:r>
              <w:rPr>
                <w:rFonts w:ascii="Arial" w:hAnsi="Arial"/>
                <w:sz w:val="18"/>
              </w:rPr>
              <w:t>POST /api/projects/:id/versions/:vId/rollback</w:t>
            </w:r>
          </w:p>
        </w:tc>
        <w:tc>
          <w:tcPr>
            <w:tcW w:type="dxa" w:w="5112"/>
          </w:tcPr>
          <w:p>
            <w:r/>
            <w:r>
              <w:rPr>
                <w:rFonts w:ascii="Arial" w:hAnsi="Arial"/>
                <w:sz w:val="18"/>
              </w:rPr>
              <w:t>Rollback to version</w:t>
            </w:r>
          </w:p>
        </w:tc>
      </w:tr>
      <w:tr>
        <w:tc>
          <w:tcPr>
            <w:tcW w:type="dxa" w:w="5112"/>
          </w:tcPr>
          <w:p>
            <w:r/>
            <w:r>
              <w:rPr>
                <w:rFonts w:ascii="Arial" w:hAnsi="Arial"/>
                <w:sz w:val="18"/>
              </w:rPr>
              <w:t>POST /api/projects/:id/deployments</w:t>
            </w:r>
          </w:p>
        </w:tc>
        <w:tc>
          <w:tcPr>
            <w:tcW w:type="dxa" w:w="5112"/>
          </w:tcPr>
          <w:p>
            <w:r/>
            <w:r>
              <w:rPr>
                <w:rFonts w:ascii="Arial" w:hAnsi="Arial"/>
                <w:sz w:val="18"/>
              </w:rPr>
              <w:t>Initiate deployment</w:t>
            </w:r>
          </w:p>
        </w:tc>
      </w:tr>
      <w:tr>
        <w:tc>
          <w:tcPr>
            <w:tcW w:type="dxa" w:w="5112"/>
          </w:tcPr>
          <w:p>
            <w:r/>
            <w:r>
              <w:rPr>
                <w:rFonts w:ascii="Arial" w:hAnsi="Arial"/>
                <w:sz w:val="18"/>
              </w:rPr>
              <w:t>POST /api/projects/:id/deployments/:dId/approve</w:t>
            </w:r>
          </w:p>
        </w:tc>
        <w:tc>
          <w:tcPr>
            <w:tcW w:type="dxa" w:w="5112"/>
          </w:tcPr>
          <w:p>
            <w:r/>
            <w:r>
              <w:rPr>
                <w:rFonts w:ascii="Arial" w:hAnsi="Arial"/>
                <w:sz w:val="18"/>
              </w:rPr>
              <w:t>Approve deployment</w:t>
            </w:r>
          </w:p>
        </w:tc>
      </w:tr>
      <w:tr>
        <w:tc>
          <w:tcPr>
            <w:tcW w:type="dxa" w:w="5112"/>
          </w:tcPr>
          <w:p>
            <w:r/>
            <w:r>
              <w:rPr>
                <w:rFonts w:ascii="Arial" w:hAnsi="Arial"/>
                <w:sz w:val="18"/>
              </w:rPr>
              <w:t>POST /api/projects/:id/deployments/:dId/rollback</w:t>
            </w:r>
          </w:p>
        </w:tc>
        <w:tc>
          <w:tcPr>
            <w:tcW w:type="dxa" w:w="5112"/>
          </w:tcPr>
          <w:p>
            <w:r/>
            <w:r>
              <w:rPr>
                <w:rFonts w:ascii="Arial" w:hAnsi="Arial"/>
                <w:sz w:val="18"/>
              </w:rPr>
              <w:t>Rollback deployment</w:t>
            </w:r>
          </w:p>
        </w:tc>
      </w:tr>
      <w:tr>
        <w:tc>
          <w:tcPr>
            <w:tcW w:type="dxa" w:w="5112"/>
          </w:tcPr>
          <w:p>
            <w:r/>
            <w:r>
              <w:rPr>
                <w:rFonts w:ascii="Arial" w:hAnsi="Arial"/>
                <w:sz w:val="18"/>
              </w:rPr>
              <w:t>POST /api/projects/:id/conversations</w:t>
            </w:r>
          </w:p>
        </w:tc>
        <w:tc>
          <w:tcPr>
            <w:tcW w:type="dxa" w:w="5112"/>
          </w:tcPr>
          <w:p>
            <w:r/>
            <w:r>
              <w:rPr>
                <w:rFonts w:ascii="Arial" w:hAnsi="Arial"/>
                <w:sz w:val="18"/>
              </w:rPr>
              <w:t>Start chat conversation</w:t>
            </w:r>
          </w:p>
        </w:tc>
      </w:tr>
      <w:tr>
        <w:tc>
          <w:tcPr>
            <w:tcW w:type="dxa" w:w="5112"/>
          </w:tcPr>
          <w:p>
            <w:r/>
            <w:r>
              <w:rPr>
                <w:rFonts w:ascii="Arial" w:hAnsi="Arial"/>
                <w:sz w:val="18"/>
              </w:rPr>
              <w:t>POST /api/projects/:id/conversations/:cId/messages</w:t>
            </w:r>
          </w:p>
        </w:tc>
        <w:tc>
          <w:tcPr>
            <w:tcW w:type="dxa" w:w="5112"/>
          </w:tcPr>
          <w:p>
            <w:r/>
            <w:r>
              <w:rPr>
                <w:rFonts w:ascii="Arial" w:hAnsi="Arial"/>
                <w:sz w:val="18"/>
              </w:rPr>
              <w:t>Send chat message</w:t>
            </w:r>
          </w:p>
        </w:tc>
      </w:tr>
      <w:tr>
        <w:tc>
          <w:tcPr>
            <w:tcW w:type="dxa" w:w="5112"/>
          </w:tcPr>
          <w:p>
            <w:r/>
            <w:r>
              <w:rPr>
                <w:rFonts w:ascii="Arial" w:hAnsi="Arial"/>
                <w:sz w:val="18"/>
              </w:rPr>
              <w:t>GET /api/projects/:id/conversations/:cId/messages</w:t>
            </w:r>
          </w:p>
        </w:tc>
        <w:tc>
          <w:tcPr>
            <w:tcW w:type="dxa" w:w="5112"/>
          </w:tcPr>
          <w:p>
            <w:r/>
            <w:r>
              <w:rPr>
                <w:rFonts w:ascii="Arial" w:hAnsi="Arial"/>
                <w:sz w:val="18"/>
              </w:rPr>
              <w:t>Get chat history</w:t>
            </w:r>
          </w:p>
        </w:tc>
      </w:tr>
      <w:tr>
        <w:tc>
          <w:tcPr>
            <w:tcW w:type="dxa" w:w="5112"/>
          </w:tcPr>
          <w:p>
            <w:r/>
            <w:r>
              <w:rPr>
                <w:rFonts w:ascii="Arial" w:hAnsi="Arial"/>
                <w:sz w:val="18"/>
              </w:rPr>
              <w:t>GET /api/projects/:id/diagrams/:type</w:t>
            </w:r>
          </w:p>
        </w:tc>
        <w:tc>
          <w:tcPr>
            <w:tcW w:type="dxa" w:w="5112"/>
          </w:tcPr>
          <w:p>
            <w:r/>
            <w:r>
              <w:rPr>
                <w:rFonts w:ascii="Arial" w:hAnsi="Arial"/>
                <w:sz w:val="18"/>
              </w:rPr>
              <w:t>Get diagram</w:t>
            </w:r>
          </w:p>
        </w:tc>
      </w:tr>
      <w:tr>
        <w:tc>
          <w:tcPr>
            <w:tcW w:type="dxa" w:w="5112"/>
          </w:tcPr>
          <w:p>
            <w:r/>
            <w:r>
              <w:rPr>
                <w:rFonts w:ascii="Arial" w:hAnsi="Arial"/>
                <w:sz w:val="18"/>
              </w:rPr>
              <w:t>GET /api/projects/:id/workflow-status</w:t>
            </w:r>
          </w:p>
        </w:tc>
        <w:tc>
          <w:tcPr>
            <w:tcW w:type="dxa" w:w="5112"/>
          </w:tcPr>
          <w:p>
            <w:r/>
            <w:r>
              <w:rPr>
                <w:rFonts w:ascii="Arial" w:hAnsi="Arial"/>
                <w:sz w:val="18"/>
              </w:rPr>
              <w:t>Get generation progress</w:t>
            </w:r>
          </w:p>
        </w:tc>
      </w:tr>
    </w:tbl>
    <w:p>
      <w:pPr>
        <w:pStyle w:val="Heading2"/>
      </w:pPr>
      <w:r>
        <w:rPr>
          <w:rFonts w:ascii="Arial" w:hAnsi="Arial"/>
          <w:color w:val="000000"/>
          <w:sz w:val="26"/>
        </w:rPr>
        <w:t>Backend Folder Structure</w:t>
      </w:r>
    </w:p>
    <w:p>
      <w:pPr>
        <w:spacing w:before="0" w:after="0"/>
        <w:ind w:left="288"/>
      </w:pPr>
      <w:r>
        <w:rPr>
          <w:rFonts w:ascii="Courier New" w:hAnsi="Courier New"/>
          <w:color w:val="000000"/>
          <w:sz w:val="16"/>
        </w:rPr>
        <w:t>backend/src/</w:t>
      </w:r>
    </w:p>
    <w:p>
      <w:pPr>
        <w:spacing w:before="0" w:after="0"/>
        <w:ind w:left="288"/>
      </w:pPr>
      <w:r>
        <w:rPr>
          <w:rFonts w:ascii="Courier New" w:hAnsi="Courier New"/>
          <w:color w:val="000000"/>
          <w:sz w:val="16"/>
        </w:rPr>
        <w:t>├── controllers/</w:t>
      </w:r>
    </w:p>
    <w:p>
      <w:pPr>
        <w:spacing w:before="0" w:after="0"/>
        <w:ind w:left="288"/>
      </w:pPr>
      <w:r>
        <w:rPr>
          <w:rFonts w:ascii="Courier New" w:hAnsi="Courier New"/>
          <w:color w:val="000000"/>
          <w:sz w:val="16"/>
        </w:rPr>
        <w:t>│   ├── auth_controller.py        # Login, register, token refresh</w:t>
      </w:r>
    </w:p>
    <w:p>
      <w:pPr>
        <w:spacing w:before="0" w:after="0"/>
        <w:ind w:left="288"/>
      </w:pPr>
      <w:r>
        <w:rPr>
          <w:rFonts w:ascii="Courier New" w:hAnsi="Courier New"/>
          <w:color w:val="000000"/>
          <w:sz w:val="16"/>
        </w:rPr>
        <w:t>│   ├── project_controller.py      # Project CRUD operations</w:t>
      </w:r>
    </w:p>
    <w:p>
      <w:pPr>
        <w:spacing w:before="0" w:after="0"/>
        <w:ind w:left="288"/>
      </w:pPr>
      <w:r>
        <w:rPr>
          <w:rFonts w:ascii="Courier New" w:hAnsi="Courier New"/>
          <w:color w:val="000000"/>
          <w:sz w:val="16"/>
        </w:rPr>
        <w:t>│   ├── document_controller.py     # File upload &amp; processing</w:t>
      </w:r>
    </w:p>
    <w:p>
      <w:pPr>
        <w:spacing w:before="0" w:after="0"/>
        <w:ind w:left="288"/>
      </w:pPr>
      <w:r>
        <w:rPr>
          <w:rFonts w:ascii="Courier New" w:hAnsi="Courier New"/>
          <w:color w:val="000000"/>
          <w:sz w:val="16"/>
        </w:rPr>
        <w:t>│   ├── architecture_controller.py # Architecture generation &amp; retrieval</w:t>
      </w:r>
    </w:p>
    <w:p>
      <w:pPr>
        <w:spacing w:before="0" w:after="0"/>
        <w:ind w:left="288"/>
      </w:pPr>
      <w:r>
        <w:rPr>
          <w:rFonts w:ascii="Courier New" w:hAnsi="Courier New"/>
          <w:color w:val="000000"/>
          <w:sz w:val="16"/>
        </w:rPr>
        <w:t>│   ├── terraform_controller.py    # Terraform code &amp; validation</w:t>
      </w:r>
    </w:p>
    <w:p>
      <w:pPr>
        <w:spacing w:before="0" w:after="0"/>
        <w:ind w:left="288"/>
      </w:pPr>
      <w:r>
        <w:rPr>
          <w:rFonts w:ascii="Courier New" w:hAnsi="Courier New"/>
          <w:color w:val="000000"/>
          <w:sz w:val="16"/>
        </w:rPr>
        <w:t>│   ├── review_controller.py       # AI review &amp; findings</w:t>
      </w:r>
    </w:p>
    <w:p>
      <w:pPr>
        <w:spacing w:before="0" w:after="0"/>
        <w:ind w:left="288"/>
      </w:pPr>
      <w:r>
        <w:rPr>
          <w:rFonts w:ascii="Courier New" w:hAnsi="Courier New"/>
          <w:color w:val="000000"/>
          <w:sz w:val="16"/>
        </w:rPr>
        <w:t>│   ├── version_controller.py      # Version history &amp; comparison</w:t>
      </w:r>
    </w:p>
    <w:p>
      <w:pPr>
        <w:spacing w:before="0" w:after="0"/>
        <w:ind w:left="288"/>
      </w:pPr>
      <w:r>
        <w:rPr>
          <w:rFonts w:ascii="Courier New" w:hAnsi="Courier New"/>
          <w:color w:val="000000"/>
          <w:sz w:val="16"/>
        </w:rPr>
        <w:t>│   ├── deployment_controller.py   # Deploy, approve, rollback</w:t>
      </w:r>
    </w:p>
    <w:p>
      <w:pPr>
        <w:spacing w:before="0" w:after="0"/>
        <w:ind w:left="288"/>
      </w:pPr>
      <w:r>
        <w:rPr>
          <w:rFonts w:ascii="Courier New" w:hAnsi="Courier New"/>
          <w:color w:val="000000"/>
          <w:sz w:val="16"/>
        </w:rPr>
        <w:t>│   ├── chat_controller.py         # Conversations &amp; messages</w:t>
      </w:r>
    </w:p>
    <w:p>
      <w:pPr>
        <w:spacing w:before="0" w:after="0"/>
        <w:ind w:left="288"/>
      </w:pPr>
      <w:r>
        <w:rPr>
          <w:rFonts w:ascii="Courier New" w:hAnsi="Courier New"/>
          <w:color w:val="000000"/>
          <w:sz w:val="16"/>
        </w:rPr>
        <w:t>│   ├── diagram_controller.py      # Diagram generation &amp; export</w:t>
      </w:r>
    </w:p>
    <w:p>
      <w:pPr>
        <w:spacing w:before="0" w:after="0"/>
        <w:ind w:left="288"/>
      </w:pPr>
      <w:r>
        <w:rPr>
          <w:rFonts w:ascii="Courier New" w:hAnsi="Courier New"/>
          <w:color w:val="000000"/>
          <w:sz w:val="16"/>
        </w:rPr>
        <w:t>│   └── cloud_controller.py        # Cloud service catalog</w:t>
      </w:r>
    </w:p>
    <w:p>
      <w:pPr>
        <w:spacing w:before="0" w:after="0"/>
        <w:ind w:left="288"/>
      </w:pPr>
      <w:r>
        <w:rPr>
          <w:rFonts w:ascii="Courier New" w:hAnsi="Courier New"/>
          <w:color w:val="000000"/>
          <w:sz w:val="16"/>
        </w:rPr>
        <w:t>├── services/</w:t>
      </w:r>
    </w:p>
    <w:p>
      <w:pPr>
        <w:spacing w:before="0" w:after="0"/>
        <w:ind w:left="288"/>
      </w:pPr>
      <w:r>
        <w:rPr>
          <w:rFonts w:ascii="Courier New" w:hAnsi="Courier New"/>
          <w:color w:val="000000"/>
          <w:sz w:val="16"/>
        </w:rPr>
        <w:t>│   ├── auth_service.py            # JWT, password hashing, sessions</w:t>
      </w:r>
    </w:p>
    <w:p>
      <w:pPr>
        <w:spacing w:before="0" w:after="0"/>
        <w:ind w:left="288"/>
      </w:pPr>
      <w:r>
        <w:rPr>
          <w:rFonts w:ascii="Courier New" w:hAnsi="Courier New"/>
          <w:color w:val="000000"/>
          <w:sz w:val="16"/>
        </w:rPr>
        <w:t>│   ├── project_service.py         # Project business logic</w:t>
      </w:r>
    </w:p>
    <w:p>
      <w:pPr>
        <w:spacing w:before="0" w:after="0"/>
        <w:ind w:left="288"/>
      </w:pPr>
      <w:r>
        <w:rPr>
          <w:rFonts w:ascii="Courier New" w:hAnsi="Courier New"/>
          <w:color w:val="000000"/>
          <w:sz w:val="16"/>
        </w:rPr>
        <w:t>│   ├── document_service.py        # File parsing, text extraction</w:t>
      </w:r>
    </w:p>
    <w:p>
      <w:pPr>
        <w:spacing w:before="0" w:after="0"/>
        <w:ind w:left="288"/>
      </w:pPr>
      <w:r>
        <w:rPr>
          <w:rFonts w:ascii="Courier New" w:hAnsi="Courier New"/>
          <w:color w:val="000000"/>
          <w:sz w:val="16"/>
        </w:rPr>
        <w:t>│   ├── architecture_service.py    # Architecture storage &amp; manipulation</w:t>
      </w:r>
    </w:p>
    <w:p>
      <w:pPr>
        <w:spacing w:before="0" w:after="0"/>
        <w:ind w:left="288"/>
      </w:pPr>
      <w:r>
        <w:rPr>
          <w:rFonts w:ascii="Courier New" w:hAnsi="Courier New"/>
          <w:color w:val="000000"/>
          <w:sz w:val="16"/>
        </w:rPr>
        <w:t>│   ├── terraform_service.py       # Terraform code management</w:t>
      </w:r>
    </w:p>
    <w:p>
      <w:pPr>
        <w:spacing w:before="0" w:after="0"/>
        <w:ind w:left="288"/>
      </w:pPr>
      <w:r>
        <w:rPr>
          <w:rFonts w:ascii="Courier New" w:hAnsi="Courier New"/>
          <w:color w:val="000000"/>
          <w:sz w:val="16"/>
        </w:rPr>
        <w:t>│   ├── review_service.py          # Review triggers &amp; findings tracking</w:t>
      </w:r>
    </w:p>
    <w:p>
      <w:pPr>
        <w:spacing w:before="0" w:after="0"/>
        <w:ind w:left="288"/>
      </w:pPr>
      <w:r>
        <w:rPr>
          <w:rFonts w:ascii="Courier New" w:hAnsi="Courier New"/>
          <w:color w:val="000000"/>
          <w:sz w:val="16"/>
        </w:rPr>
        <w:t>│   ├── version_service.py         # Snapshots, diffs, rollback</w:t>
      </w:r>
    </w:p>
    <w:p>
      <w:pPr>
        <w:spacing w:before="0" w:after="0"/>
        <w:ind w:left="288"/>
      </w:pPr>
      <w:r>
        <w:rPr>
          <w:rFonts w:ascii="Courier New" w:hAnsi="Courier New"/>
          <w:color w:val="000000"/>
          <w:sz w:val="16"/>
        </w:rPr>
        <w:t>│   ├── deployment_service.py      # Terraform execution, status</w:t>
      </w:r>
    </w:p>
    <w:p>
      <w:pPr>
        <w:spacing w:before="0" w:after="0"/>
        <w:ind w:left="288"/>
      </w:pPr>
      <w:r>
        <w:rPr>
          <w:rFonts w:ascii="Courier New" w:hAnsi="Courier New"/>
          <w:color w:val="000000"/>
          <w:sz w:val="16"/>
        </w:rPr>
        <w:t>│   ├── chat_service.py            # Message routing to agents</w:t>
      </w:r>
    </w:p>
    <w:p>
      <w:pPr>
        <w:spacing w:before="0" w:after="0"/>
        <w:ind w:left="288"/>
      </w:pPr>
      <w:r>
        <w:rPr>
          <w:rFonts w:ascii="Courier New" w:hAnsi="Courier New"/>
          <w:color w:val="000000"/>
          <w:sz w:val="16"/>
        </w:rPr>
        <w:t>│   ├── notification_service.py    # WebSocket &amp; email notifications</w:t>
      </w:r>
    </w:p>
    <w:p>
      <w:pPr>
        <w:spacing w:before="0" w:after="0"/>
        <w:ind w:left="288"/>
      </w:pPr>
      <w:r>
        <w:rPr>
          <w:rFonts w:ascii="Courier New" w:hAnsi="Courier New"/>
          <w:color w:val="000000"/>
          <w:sz w:val="16"/>
        </w:rPr>
        <w:t>│   └── audit_service.py           # Immutable audit log recording</w:t>
      </w:r>
    </w:p>
    <w:p>
      <w:pPr>
        <w:spacing w:before="0" w:after="0"/>
        <w:ind w:left="288"/>
      </w:pPr>
      <w:r>
        <w:rPr>
          <w:rFonts w:ascii="Courier New" w:hAnsi="Courier New"/>
          <w:color w:val="000000"/>
          <w:sz w:val="16"/>
        </w:rPr>
        <w:t>├── models/</w:t>
      </w:r>
    </w:p>
    <w:p>
      <w:pPr>
        <w:spacing w:before="0" w:after="0"/>
        <w:ind w:left="288"/>
      </w:pPr>
      <w:r>
        <w:rPr>
          <w:rFonts w:ascii="Courier New" w:hAnsi="Courier New"/>
          <w:color w:val="000000"/>
          <w:sz w:val="16"/>
        </w:rPr>
        <w:t>│   ├── user_model.py              # Users table</w:t>
      </w:r>
    </w:p>
    <w:p>
      <w:pPr>
        <w:spacing w:before="0" w:after="0"/>
        <w:ind w:left="288"/>
      </w:pPr>
      <w:r>
        <w:rPr>
          <w:rFonts w:ascii="Courier New" w:hAnsi="Courier New"/>
          <w:color w:val="000000"/>
          <w:sz w:val="16"/>
        </w:rPr>
        <w:t>│   ├── organization_model.py      # Organizations table</w:t>
      </w:r>
    </w:p>
    <w:p>
      <w:pPr>
        <w:spacing w:before="0" w:after="0"/>
        <w:ind w:left="288"/>
      </w:pPr>
      <w:r>
        <w:rPr>
          <w:rFonts w:ascii="Courier New" w:hAnsi="Courier New"/>
          <w:color w:val="000000"/>
          <w:sz w:val="16"/>
        </w:rPr>
        <w:t>│   ├── project_model.py           # Projects table</w:t>
      </w:r>
    </w:p>
    <w:p>
      <w:pPr>
        <w:spacing w:before="0" w:after="0"/>
        <w:ind w:left="288"/>
      </w:pPr>
      <w:r>
        <w:rPr>
          <w:rFonts w:ascii="Courier New" w:hAnsi="Courier New"/>
          <w:color w:val="000000"/>
          <w:sz w:val="16"/>
        </w:rPr>
        <w:t>│   ├── document_model.py          # Uploaded documents table</w:t>
      </w:r>
    </w:p>
    <w:p>
      <w:pPr>
        <w:spacing w:before="0" w:after="0"/>
        <w:ind w:left="288"/>
      </w:pPr>
      <w:r>
        <w:rPr>
          <w:rFonts w:ascii="Courier New" w:hAnsi="Courier New"/>
          <w:color w:val="000000"/>
          <w:sz w:val="16"/>
        </w:rPr>
        <w:t>│   ├── requirement_model.py       # Extracted requirements table</w:t>
      </w:r>
    </w:p>
    <w:p>
      <w:pPr>
        <w:spacing w:before="0" w:after="0"/>
        <w:ind w:left="288"/>
      </w:pPr>
      <w:r>
        <w:rPr>
          <w:rFonts w:ascii="Courier New" w:hAnsi="Courier New"/>
          <w:color w:val="000000"/>
          <w:sz w:val="16"/>
        </w:rPr>
        <w:t>│   ├── architecture_version_model.py  # Version snapshots table</w:t>
      </w:r>
    </w:p>
    <w:p>
      <w:pPr>
        <w:spacing w:before="0" w:after="0"/>
        <w:ind w:left="288"/>
      </w:pPr>
      <w:r>
        <w:rPr>
          <w:rFonts w:ascii="Courier New" w:hAnsi="Courier New"/>
          <w:color w:val="000000"/>
          <w:sz w:val="16"/>
        </w:rPr>
        <w:t>│   ├── review_model.py            # Review results table</w:t>
      </w:r>
    </w:p>
    <w:p>
      <w:pPr>
        <w:spacing w:before="0" w:after="0"/>
        <w:ind w:left="288"/>
      </w:pPr>
      <w:r>
        <w:rPr>
          <w:rFonts w:ascii="Courier New" w:hAnsi="Courier New"/>
          <w:color w:val="000000"/>
          <w:sz w:val="16"/>
        </w:rPr>
        <w:t>│   ├── review_finding_model.py    # Individual findings table</w:t>
      </w:r>
    </w:p>
    <w:p>
      <w:pPr>
        <w:spacing w:before="0" w:after="0"/>
        <w:ind w:left="288"/>
      </w:pPr>
      <w:r>
        <w:rPr>
          <w:rFonts w:ascii="Courier New" w:hAnsi="Courier New"/>
          <w:color w:val="000000"/>
          <w:sz w:val="16"/>
        </w:rPr>
        <w:t>│   ├── deployment_model.py        # Deployment records table</w:t>
      </w:r>
    </w:p>
    <w:p>
      <w:pPr>
        <w:spacing w:before="0" w:after="0"/>
        <w:ind w:left="288"/>
      </w:pPr>
      <w:r>
        <w:rPr>
          <w:rFonts w:ascii="Courier New" w:hAnsi="Courier New"/>
          <w:color w:val="000000"/>
          <w:sz w:val="16"/>
        </w:rPr>
        <w:t>│   ├── conversation_model.py      # Chat conversations table</w:t>
      </w:r>
    </w:p>
    <w:p>
      <w:pPr>
        <w:spacing w:before="0" w:after="0"/>
        <w:ind w:left="288"/>
      </w:pPr>
      <w:r>
        <w:rPr>
          <w:rFonts w:ascii="Courier New" w:hAnsi="Courier New"/>
          <w:color w:val="000000"/>
          <w:sz w:val="16"/>
        </w:rPr>
        <w:t>│   ├── message_model.py           # Chat messages table</w:t>
      </w:r>
    </w:p>
    <w:p>
      <w:pPr>
        <w:spacing w:before="0" w:after="0"/>
        <w:ind w:left="288"/>
      </w:pPr>
      <w:r>
        <w:rPr>
          <w:rFonts w:ascii="Courier New" w:hAnsi="Courier New"/>
          <w:color w:val="000000"/>
          <w:sz w:val="16"/>
        </w:rPr>
        <w:t>│   ├── knowledge_model.py         # RAG knowledge base table</w:t>
      </w:r>
    </w:p>
    <w:p>
      <w:pPr>
        <w:spacing w:before="0" w:after="0"/>
        <w:ind w:left="288"/>
      </w:pPr>
      <w:r>
        <w:rPr>
          <w:rFonts w:ascii="Courier New" w:hAnsi="Courier New"/>
          <w:color w:val="000000"/>
          <w:sz w:val="16"/>
        </w:rPr>
        <w:t>│   ├── agent_execution_model.py   # Agent run logs table</w:t>
      </w:r>
    </w:p>
    <w:p>
      <w:pPr>
        <w:spacing w:before="0" w:after="0"/>
        <w:ind w:left="288"/>
      </w:pPr>
      <w:r>
        <w:rPr>
          <w:rFonts w:ascii="Courier New" w:hAnsi="Courier New"/>
          <w:color w:val="000000"/>
          <w:sz w:val="16"/>
        </w:rPr>
        <w:t>│   └── audit_log_model.py         # Audit trail table</w:t>
      </w:r>
    </w:p>
    <w:p>
      <w:pPr>
        <w:spacing w:before="0" w:after="0"/>
        <w:ind w:left="288"/>
      </w:pPr>
      <w:r>
        <w:rPr>
          <w:rFonts w:ascii="Courier New" w:hAnsi="Courier New"/>
          <w:color w:val="000000"/>
          <w:sz w:val="16"/>
        </w:rPr>
        <w:t>├── middleware/</w:t>
      </w:r>
    </w:p>
    <w:p>
      <w:pPr>
        <w:spacing w:before="0" w:after="0"/>
        <w:ind w:left="288"/>
      </w:pPr>
      <w:r>
        <w:rPr>
          <w:rFonts w:ascii="Courier New" w:hAnsi="Courier New"/>
          <w:color w:val="000000"/>
          <w:sz w:val="16"/>
        </w:rPr>
        <w:t>│   ├── auth_middleware.py          # JWT verification</w:t>
      </w:r>
    </w:p>
    <w:p>
      <w:pPr>
        <w:spacing w:before="0" w:after="0"/>
        <w:ind w:left="288"/>
      </w:pPr>
      <w:r>
        <w:rPr>
          <w:rFonts w:ascii="Courier New" w:hAnsi="Courier New"/>
          <w:color w:val="000000"/>
          <w:sz w:val="16"/>
        </w:rPr>
        <w:t>│   ├── rbac_middleware.py          # Role-based access control</w:t>
      </w:r>
    </w:p>
    <w:p>
      <w:pPr>
        <w:spacing w:before="0" w:after="0"/>
        <w:ind w:left="288"/>
      </w:pPr>
      <w:r>
        <w:rPr>
          <w:rFonts w:ascii="Courier New" w:hAnsi="Courier New"/>
          <w:color w:val="000000"/>
          <w:sz w:val="16"/>
        </w:rPr>
        <w:t>│   ├── validation_middleware.py    # Request body validation</w:t>
      </w:r>
    </w:p>
    <w:p>
      <w:pPr>
        <w:spacing w:before="0" w:after="0"/>
        <w:ind w:left="288"/>
      </w:pPr>
      <w:r>
        <w:rPr>
          <w:rFonts w:ascii="Courier New" w:hAnsi="Courier New"/>
          <w:color w:val="000000"/>
          <w:sz w:val="16"/>
        </w:rPr>
        <w:t>│   ├── rate_limit_middleware.py    # API rate limiting</w:t>
      </w:r>
    </w:p>
    <w:p>
      <w:pPr>
        <w:spacing w:before="0" w:after="0"/>
        <w:ind w:left="288"/>
      </w:pPr>
      <w:r>
        <w:rPr>
          <w:rFonts w:ascii="Courier New" w:hAnsi="Courier New"/>
          <w:color w:val="000000"/>
          <w:sz w:val="16"/>
        </w:rPr>
        <w:t>│   └── error_handler_middleware.py # Global error handler</w:t>
      </w:r>
    </w:p>
    <w:p>
      <w:pPr>
        <w:spacing w:before="0" w:after="0"/>
        <w:ind w:left="288"/>
      </w:pPr>
      <w:r>
        <w:rPr>
          <w:rFonts w:ascii="Courier New" w:hAnsi="Courier New"/>
          <w:color w:val="000000"/>
          <w:sz w:val="16"/>
        </w:rPr>
        <w:t>├── routes/                         # Route files mapping URLs to controllers</w:t>
      </w:r>
    </w:p>
    <w:p>
      <w:pPr>
        <w:spacing w:before="0" w:after="0"/>
        <w:ind w:left="288"/>
      </w:pPr>
      <w:r>
        <w:rPr>
          <w:rFonts w:ascii="Courier New" w:hAnsi="Courier New"/>
          <w:color w:val="000000"/>
          <w:sz w:val="16"/>
        </w:rPr>
        <w:t>├── migrations/                     # Alembic migration scripts folder</w:t>
      </w:r>
    </w:p>
    <w:p>
      <w:pPr>
        <w:spacing w:before="0" w:after="0"/>
        <w:ind w:left="288"/>
      </w:pPr>
      <w:r>
        <w:rPr>
          <w:rFonts w:ascii="Courier New" w:hAnsi="Courier New"/>
          <w:color w:val="000000"/>
          <w:sz w:val="16"/>
        </w:rPr>
        <w:t>├── websocket/                      # WebSocket event handlers</w:t>
      </w:r>
    </w:p>
    <w:p>
      <w:pPr>
        <w:spacing w:before="0" w:after="0"/>
        <w:ind w:left="288"/>
      </w:pPr>
      <w:r>
        <w:rPr>
          <w:rFonts w:ascii="Courier New" w:hAnsi="Courier New"/>
          <w:color w:val="000000"/>
          <w:sz w:val="16"/>
        </w:rPr>
        <w:t>└── utils/                          # JWT helpers, logger, S3 client</w:t>
      </w:r>
    </w:p>
    <w:p>
      <w:pPr>
        <w:spacing w:before="40" w:after="40"/>
        <w:pBdr>
          <w:bottom w:val="single" w:sz="6" w:space="1" w:color="000000"/>
        </w:pBdr>
      </w:pPr>
    </w:p>
    <w:p>
      <w:pPr>
        <w:pStyle w:val="Heading1"/>
      </w:pPr>
      <w:r>
        <w:rPr>
          <w:rFonts w:ascii="Arial" w:hAnsi="Arial"/>
          <w:color w:val="000000"/>
        </w:rPr>
        <w:t>Phase 3 — AI Agents</w:t>
      </w:r>
    </w:p>
    <w:p>
      <w:pPr>
        <w:spacing w:after="120"/>
      </w:pPr>
      <w:r>
        <w:rPr>
          <w:rFonts w:ascii="Arial" w:hAnsi="Arial"/>
          <w:sz w:val="20"/>
        </w:rPr>
        <w:t>Build 16 specialized AI agents that collaborate through an Orchestrator. Each agent handles one domain — document processing, requirements, knowledge retrieval, architecture design, database, APIs, cloud mapping, Terraform, security, cost, review, validation, documentation, versioning, and deployment. Agents share context through a common workspace and communicate via the Orchestrator which manages execution order, dependencies, and error recovery.</w:t>
      </w:r>
    </w:p>
    <w:p>
      <w:pPr>
        <w:pStyle w:val="Heading2"/>
      </w:pPr>
      <w:r>
        <w:rPr>
          <w:rFonts w:ascii="Arial" w:hAnsi="Arial"/>
          <w:color w:val="000000"/>
          <w:sz w:val="26"/>
        </w:rPr>
        <w:t>What to do</w:t>
      </w:r>
    </w:p>
    <w:p>
      <w:pPr>
        <w:pStyle w:val="ListBullet"/>
        <w:spacing w:before="20" w:after="20"/>
      </w:pPr>
      <w:r>
        <w:rPr>
          <w:rFonts w:ascii="Arial" w:hAnsi="Arial"/>
          <w:sz w:val="20"/>
        </w:rPr>
        <w:t>Build a base agent class with common LLM calling logic, prompt management, and error handling.</w:t>
      </w:r>
    </w:p>
    <w:p>
      <w:pPr>
        <w:pStyle w:val="ListBullet"/>
        <w:spacing w:before="20" w:after="20"/>
      </w:pPr>
      <w:r>
        <w:rPr>
          <w:rFonts w:ascii="Arial" w:hAnsi="Arial"/>
          <w:sz w:val="20"/>
        </w:rPr>
        <w:t>Build the Orchestrator Agent that manages the full workflow pipeline and handles retries/failures.</w:t>
      </w:r>
    </w:p>
    <w:p>
      <w:pPr>
        <w:pStyle w:val="ListBullet"/>
        <w:spacing w:before="20" w:after="20"/>
      </w:pPr>
      <w:r>
        <w:rPr>
          <w:rFonts w:ascii="Arial" w:hAnsi="Arial"/>
          <w:sz w:val="20"/>
        </w:rPr>
        <w:t>Implement a shared workspace (context object) that accumulates all agent outputs.</w:t>
      </w:r>
    </w:p>
    <w:p>
      <w:pPr>
        <w:pStyle w:val="ListBullet"/>
        <w:spacing w:before="20" w:after="20"/>
      </w:pPr>
      <w:r>
        <w:rPr>
          <w:rFonts w:ascii="Arial" w:hAnsi="Arial"/>
          <w:sz w:val="20"/>
        </w:rPr>
        <w:t>Build each of the 16 agents listed below with their specific prompts and processing logic.</w:t>
      </w:r>
    </w:p>
    <w:p>
      <w:pPr>
        <w:pStyle w:val="ListBullet"/>
        <w:spacing w:before="20" w:after="20"/>
      </w:pPr>
      <w:r>
        <w:rPr>
          <w:rFonts w:ascii="Arial" w:hAnsi="Arial"/>
          <w:sz w:val="20"/>
        </w:rPr>
        <w:t>Set up vector database (Pinecone/Weaviate) for RAG knowledge storage.</w:t>
      </w:r>
    </w:p>
    <w:p>
      <w:pPr>
        <w:pStyle w:val="ListBullet"/>
        <w:spacing w:before="20" w:after="20"/>
      </w:pPr>
      <w:r>
        <w:rPr>
          <w:rFonts w:ascii="Arial" w:hAnsi="Arial"/>
          <w:sz w:val="20"/>
        </w:rPr>
        <w:t>Write prompt templates for each agent stored in a prompts/ directory.</w:t>
      </w:r>
    </w:p>
    <w:p>
      <w:pPr>
        <w:pStyle w:val="ListBullet"/>
        <w:spacing w:before="20" w:after="20"/>
      </w:pPr>
      <w:r>
        <w:rPr>
          <w:rFonts w:ascii="Arial" w:hAnsi="Arial"/>
          <w:sz w:val="20"/>
        </w:rPr>
        <w:t>Build agent execution logging for monitoring and debugging.</w:t>
      </w:r>
    </w:p>
    <w:p>
      <w:pPr>
        <w:pStyle w:val="Heading2"/>
      </w:pPr>
      <w:r>
        <w:rPr>
          <w:rFonts w:ascii="Arial" w:hAnsi="Arial"/>
          <w:color w:val="000000"/>
          <w:sz w:val="26"/>
        </w:rPr>
        <w:t>Agents</w:t>
      </w:r>
    </w:p>
    <w:tbl>
      <w:tblPr>
        <w:tblStyle w:val="TableGrid"/>
        <w:tblW w:type="auto" w:w="0"/>
        <w:jc w:val="left"/>
        <w:tblLook w:firstColumn="1" w:firstRow="1" w:lastColumn="0" w:lastRow="0" w:noHBand="0" w:noVBand="1" w:val="04A0"/>
      </w:tblPr>
      <w:tblGrid>
        <w:gridCol w:w="5112"/>
        <w:gridCol w:w="5112"/>
      </w:tblGrid>
      <w:tr>
        <w:tc>
          <w:tcPr>
            <w:tcW w:type="dxa" w:w="5112"/>
            <w:shd w:fill="EEEEEE" w:val="clear"/>
          </w:tcPr>
          <w:p>
            <w:r/>
            <w:r>
              <w:rPr>
                <w:rFonts w:ascii="Arial" w:hAnsi="Arial"/>
                <w:b/>
                <w:sz w:val="18"/>
              </w:rPr>
              <w:t>Agent</w:t>
            </w:r>
          </w:p>
        </w:tc>
        <w:tc>
          <w:tcPr>
            <w:tcW w:type="dxa" w:w="5112"/>
            <w:shd w:fill="EEEEEE" w:val="clear"/>
          </w:tcPr>
          <w:p>
            <w:r/>
            <w:r>
              <w:rPr>
                <w:rFonts w:ascii="Arial" w:hAnsi="Arial"/>
                <w:b/>
                <w:sz w:val="18"/>
              </w:rPr>
              <w:t>Responsibility</w:t>
            </w:r>
          </w:p>
        </w:tc>
      </w:tr>
      <w:tr>
        <w:tc>
          <w:tcPr>
            <w:tcW w:type="dxa" w:w="5112"/>
          </w:tcPr>
          <w:p>
            <w:r/>
            <w:r>
              <w:rPr>
                <w:rFonts w:ascii="Arial" w:hAnsi="Arial"/>
                <w:sz w:val="18"/>
              </w:rPr>
              <w:t>Orchestrator</w:t>
            </w:r>
          </w:p>
        </w:tc>
        <w:tc>
          <w:tcPr>
            <w:tcW w:type="dxa" w:w="5112"/>
          </w:tcPr>
          <w:p>
            <w:r/>
            <w:r>
              <w:rPr>
                <w:rFonts w:ascii="Arial" w:hAnsi="Arial"/>
                <w:sz w:val="18"/>
              </w:rPr>
              <w:t>Manages workflow order, invokes agents, handles errors and retries.</w:t>
            </w:r>
          </w:p>
        </w:tc>
      </w:tr>
      <w:tr>
        <w:tc>
          <w:tcPr>
            <w:tcW w:type="dxa" w:w="5112"/>
          </w:tcPr>
          <w:p>
            <w:r/>
            <w:r>
              <w:rPr>
                <w:rFonts w:ascii="Arial" w:hAnsi="Arial"/>
                <w:sz w:val="18"/>
              </w:rPr>
              <w:t>Document Processing</w:t>
            </w:r>
          </w:p>
        </w:tc>
        <w:tc>
          <w:tcPr>
            <w:tcW w:type="dxa" w:w="5112"/>
          </w:tcPr>
          <w:p>
            <w:r/>
            <w:r>
              <w:rPr>
                <w:rFonts w:ascii="Arial" w:hAnsi="Arial"/>
                <w:sz w:val="18"/>
              </w:rPr>
              <w:t>Parses uploaded docs, extracts structured text, identifies sections/tables.</w:t>
            </w:r>
          </w:p>
        </w:tc>
      </w:tr>
      <w:tr>
        <w:tc>
          <w:tcPr>
            <w:tcW w:type="dxa" w:w="5112"/>
          </w:tcPr>
          <w:p>
            <w:r/>
            <w:r>
              <w:rPr>
                <w:rFonts w:ascii="Arial" w:hAnsi="Arial"/>
                <w:sz w:val="18"/>
              </w:rPr>
              <w:t>Requirement</w:t>
            </w:r>
          </w:p>
        </w:tc>
        <w:tc>
          <w:tcPr>
            <w:tcW w:type="dxa" w:w="5112"/>
          </w:tcPr>
          <w:p>
            <w:r/>
            <w:r>
              <w:rPr>
                <w:rFonts w:ascii="Arial" w:hAnsi="Arial"/>
                <w:sz w:val="18"/>
              </w:rPr>
              <w:t>Extracts and categorizes requirements (functional, non-functional, constraints).</w:t>
            </w:r>
          </w:p>
        </w:tc>
      </w:tr>
      <w:tr>
        <w:tc>
          <w:tcPr>
            <w:tcW w:type="dxa" w:w="5112"/>
          </w:tcPr>
          <w:p>
            <w:r/>
            <w:r>
              <w:rPr>
                <w:rFonts w:ascii="Arial" w:hAnsi="Arial"/>
                <w:sz w:val="18"/>
              </w:rPr>
              <w:t>RAG</w:t>
            </w:r>
          </w:p>
        </w:tc>
        <w:tc>
          <w:tcPr>
            <w:tcW w:type="dxa" w:w="5112"/>
          </w:tcPr>
          <w:p>
            <w:r/>
            <w:r>
              <w:rPr>
                <w:rFonts w:ascii="Arial" w:hAnsi="Arial"/>
                <w:sz w:val="18"/>
              </w:rPr>
              <w:t>Retrieves relevant enterprise knowledge from vector DB using similarity search.</w:t>
            </w:r>
          </w:p>
        </w:tc>
      </w:tr>
      <w:tr>
        <w:tc>
          <w:tcPr>
            <w:tcW w:type="dxa" w:w="5112"/>
          </w:tcPr>
          <w:p>
            <w:r/>
            <w:r>
              <w:rPr>
                <w:rFonts w:ascii="Arial" w:hAnsi="Arial"/>
                <w:sz w:val="18"/>
              </w:rPr>
              <w:t>Architecture</w:t>
            </w:r>
          </w:p>
        </w:tc>
        <w:tc>
          <w:tcPr>
            <w:tcW w:type="dxa" w:w="5112"/>
          </w:tcPr>
          <w:p>
            <w:r/>
            <w:r>
              <w:rPr>
                <w:rFonts w:ascii="Arial" w:hAnsi="Arial"/>
                <w:sz w:val="18"/>
              </w:rPr>
              <w:t>Generates high-level system design — components, relationships, patterns.</w:t>
            </w:r>
          </w:p>
        </w:tc>
      </w:tr>
      <w:tr>
        <w:tc>
          <w:tcPr>
            <w:tcW w:type="dxa" w:w="5112"/>
          </w:tcPr>
          <w:p>
            <w:r/>
            <w:r>
              <w:rPr>
                <w:rFonts w:ascii="Arial" w:hAnsi="Arial"/>
                <w:sz w:val="18"/>
              </w:rPr>
              <w:t>Database</w:t>
            </w:r>
          </w:p>
        </w:tc>
        <w:tc>
          <w:tcPr>
            <w:tcW w:type="dxa" w:w="5112"/>
          </w:tcPr>
          <w:p>
            <w:r/>
            <w:r>
              <w:rPr>
                <w:rFonts w:ascii="Arial" w:hAnsi="Arial"/>
                <w:sz w:val="18"/>
              </w:rPr>
              <w:t>Designs schemas, tables, relationships, indexes, selects DB technology.</w:t>
            </w:r>
          </w:p>
        </w:tc>
      </w:tr>
      <w:tr>
        <w:tc>
          <w:tcPr>
            <w:tcW w:type="dxa" w:w="5112"/>
          </w:tcPr>
          <w:p>
            <w:r/>
            <w:r>
              <w:rPr>
                <w:rFonts w:ascii="Arial" w:hAnsi="Arial"/>
                <w:sz w:val="18"/>
              </w:rPr>
              <w:t>API</w:t>
            </w:r>
          </w:p>
        </w:tc>
        <w:tc>
          <w:tcPr>
            <w:tcW w:type="dxa" w:w="5112"/>
          </w:tcPr>
          <w:p>
            <w:r/>
            <w:r>
              <w:rPr>
                <w:rFonts w:ascii="Arial" w:hAnsi="Arial"/>
                <w:sz w:val="18"/>
              </w:rPr>
              <w:t>Designs REST endpoints, request/response schemas, produces OpenAPI spec.</w:t>
            </w:r>
          </w:p>
        </w:tc>
      </w:tr>
      <w:tr>
        <w:tc>
          <w:tcPr>
            <w:tcW w:type="dxa" w:w="5112"/>
          </w:tcPr>
          <w:p>
            <w:r/>
            <w:r>
              <w:rPr>
                <w:rFonts w:ascii="Arial" w:hAnsi="Arial"/>
                <w:sz w:val="18"/>
              </w:rPr>
              <w:t>Cloud Mapping</w:t>
            </w:r>
          </w:p>
        </w:tc>
        <w:tc>
          <w:tcPr>
            <w:tcW w:type="dxa" w:w="5112"/>
          </w:tcPr>
          <w:p>
            <w:r/>
            <w:r>
              <w:rPr>
                <w:rFonts w:ascii="Arial" w:hAnsi="Arial"/>
                <w:sz w:val="18"/>
              </w:rPr>
              <w:t>Maps components to cloud services (AWS/Azure/GCP), estimates costs.</w:t>
            </w:r>
          </w:p>
        </w:tc>
      </w:tr>
      <w:tr>
        <w:tc>
          <w:tcPr>
            <w:tcW w:type="dxa" w:w="5112"/>
          </w:tcPr>
          <w:p>
            <w:r/>
            <w:r>
              <w:rPr>
                <w:rFonts w:ascii="Arial" w:hAnsi="Arial"/>
                <w:sz w:val="18"/>
              </w:rPr>
              <w:t>Terraform</w:t>
            </w:r>
          </w:p>
        </w:tc>
        <w:tc>
          <w:tcPr>
            <w:tcW w:type="dxa" w:w="5112"/>
          </w:tcPr>
          <w:p>
            <w:r/>
            <w:r>
              <w:rPr>
                <w:rFonts w:ascii="Arial" w:hAnsi="Arial"/>
                <w:sz w:val="18"/>
              </w:rPr>
              <w:t>Generates production-ready Terraform modules from cloud mappings.</w:t>
            </w:r>
          </w:p>
        </w:tc>
      </w:tr>
      <w:tr>
        <w:tc>
          <w:tcPr>
            <w:tcW w:type="dxa" w:w="5112"/>
          </w:tcPr>
          <w:p>
            <w:r/>
            <w:r>
              <w:rPr>
                <w:rFonts w:ascii="Arial" w:hAnsi="Arial"/>
                <w:sz w:val="18"/>
              </w:rPr>
              <w:t>Security</w:t>
            </w:r>
          </w:p>
        </w:tc>
        <w:tc>
          <w:tcPr>
            <w:tcW w:type="dxa" w:w="5112"/>
          </w:tcPr>
          <w:p>
            <w:r/>
            <w:r>
              <w:rPr>
                <w:rFonts w:ascii="Arial" w:hAnsi="Arial"/>
                <w:sz w:val="18"/>
              </w:rPr>
              <w:t>Validates architecture against security best practices and compliance rules.</w:t>
            </w:r>
          </w:p>
        </w:tc>
      </w:tr>
      <w:tr>
        <w:tc>
          <w:tcPr>
            <w:tcW w:type="dxa" w:w="5112"/>
          </w:tcPr>
          <w:p>
            <w:r/>
            <w:r>
              <w:rPr>
                <w:rFonts w:ascii="Arial" w:hAnsi="Arial"/>
                <w:sz w:val="18"/>
              </w:rPr>
              <w:t>Cost Optimization</w:t>
            </w:r>
          </w:p>
        </w:tc>
        <w:tc>
          <w:tcPr>
            <w:tcW w:type="dxa" w:w="5112"/>
          </w:tcPr>
          <w:p>
            <w:r/>
            <w:r>
              <w:rPr>
                <w:rFonts w:ascii="Arial" w:hAnsi="Arial"/>
                <w:sz w:val="18"/>
              </w:rPr>
              <w:t>Estimates cloud costs, identifies savings, suggests right-sizing.</w:t>
            </w:r>
          </w:p>
        </w:tc>
      </w:tr>
      <w:tr>
        <w:tc>
          <w:tcPr>
            <w:tcW w:type="dxa" w:w="5112"/>
          </w:tcPr>
          <w:p>
            <w:r/>
            <w:r>
              <w:rPr>
                <w:rFonts w:ascii="Arial" w:hAnsi="Arial"/>
                <w:sz w:val="18"/>
              </w:rPr>
              <w:t>Architecture Review</w:t>
            </w:r>
          </w:p>
        </w:tc>
        <w:tc>
          <w:tcPr>
            <w:tcW w:type="dxa" w:w="5112"/>
          </w:tcPr>
          <w:p>
            <w:r/>
            <w:r>
              <w:rPr>
                <w:rFonts w:ascii="Arial" w:hAnsi="Arial"/>
                <w:sz w:val="18"/>
              </w:rPr>
              <w:t>Scores architecture on completeness, consistency, security, scalability.</w:t>
            </w:r>
          </w:p>
        </w:tc>
      </w:tr>
      <w:tr>
        <w:tc>
          <w:tcPr>
            <w:tcW w:type="dxa" w:w="5112"/>
          </w:tcPr>
          <w:p>
            <w:r/>
            <w:r>
              <w:rPr>
                <w:rFonts w:ascii="Arial" w:hAnsi="Arial"/>
                <w:sz w:val="18"/>
              </w:rPr>
              <w:t>Validation</w:t>
            </w:r>
          </w:p>
        </w:tc>
        <w:tc>
          <w:tcPr>
            <w:tcW w:type="dxa" w:w="5112"/>
          </w:tcPr>
          <w:p>
            <w:r/>
            <w:r>
              <w:rPr>
                <w:rFonts w:ascii="Arial" w:hAnsi="Arial"/>
                <w:sz w:val="18"/>
              </w:rPr>
              <w:t>Checks Terraform syntax, schema validity, cross-reference consistency.</w:t>
            </w:r>
          </w:p>
        </w:tc>
      </w:tr>
      <w:tr>
        <w:tc>
          <w:tcPr>
            <w:tcW w:type="dxa" w:w="5112"/>
          </w:tcPr>
          <w:p>
            <w:r/>
            <w:r>
              <w:rPr>
                <w:rFonts w:ascii="Arial" w:hAnsi="Arial"/>
                <w:sz w:val="18"/>
              </w:rPr>
              <w:t>Documentation</w:t>
            </w:r>
          </w:p>
        </w:tc>
        <w:tc>
          <w:tcPr>
            <w:tcW w:type="dxa" w:w="5112"/>
          </w:tcPr>
          <w:p>
            <w:r/>
            <w:r>
              <w:rPr>
                <w:rFonts w:ascii="Arial" w:hAnsi="Arial"/>
                <w:sz w:val="18"/>
              </w:rPr>
              <w:t>Generates architecture docs, API docs, deployment guides, ADRs.</w:t>
            </w:r>
          </w:p>
        </w:tc>
      </w:tr>
      <w:tr>
        <w:tc>
          <w:tcPr>
            <w:tcW w:type="dxa" w:w="5112"/>
          </w:tcPr>
          <w:p>
            <w:r/>
            <w:r>
              <w:rPr>
                <w:rFonts w:ascii="Arial" w:hAnsi="Arial"/>
                <w:sz w:val="18"/>
              </w:rPr>
              <w:t>Versioning</w:t>
            </w:r>
          </w:p>
        </w:tc>
        <w:tc>
          <w:tcPr>
            <w:tcW w:type="dxa" w:w="5112"/>
          </w:tcPr>
          <w:p>
            <w:r/>
            <w:r>
              <w:rPr>
                <w:rFonts w:ascii="Arial" w:hAnsi="Arial"/>
                <w:sz w:val="18"/>
              </w:rPr>
              <w:t>Creates immutable snapshots, generates change diffs between versions.</w:t>
            </w:r>
          </w:p>
        </w:tc>
      </w:tr>
      <w:tr>
        <w:tc>
          <w:tcPr>
            <w:tcW w:type="dxa" w:w="5112"/>
          </w:tcPr>
          <w:p>
            <w:r/>
            <w:r>
              <w:rPr>
                <w:rFonts w:ascii="Arial" w:hAnsi="Arial"/>
                <w:sz w:val="18"/>
              </w:rPr>
              <w:t>Deployment</w:t>
            </w:r>
          </w:p>
        </w:tc>
        <w:tc>
          <w:tcPr>
            <w:tcW w:type="dxa" w:w="5112"/>
          </w:tcPr>
          <w:p>
            <w:r/>
            <w:r>
              <w:rPr>
                <w:rFonts w:ascii="Arial" w:hAnsi="Arial"/>
                <w:sz w:val="18"/>
              </w:rPr>
              <w:t>Executes Terraform init/plan/apply, monitors deployment, handles rollback.</w:t>
            </w:r>
          </w:p>
        </w:tc>
      </w:tr>
    </w:tbl>
    <w:p>
      <w:pPr>
        <w:pStyle w:val="Heading2"/>
      </w:pPr>
      <w:r>
        <w:rPr>
          <w:rFonts w:ascii="Arial" w:hAnsi="Arial"/>
          <w:color w:val="000000"/>
          <w:sz w:val="26"/>
        </w:rPr>
        <w:t>Agent Execution Flow</w:t>
      </w:r>
    </w:p>
    <w:p>
      <w:pPr>
        <w:spacing w:before="20" w:after="20"/>
        <w:ind w:left="432"/>
      </w:pPr>
      <w:r>
        <w:rPr>
          <w:rFonts w:ascii="Arial" w:hAnsi="Arial"/>
          <w:b/>
          <w:sz w:val="20"/>
        </w:rPr>
        <w:t xml:space="preserve">1.  </w:t>
      </w:r>
      <w:r>
        <w:rPr>
          <w:rFonts w:ascii="Arial" w:hAnsi="Arial"/>
          <w:sz w:val="20"/>
        </w:rPr>
        <w:t>User uploads document</w:t>
      </w:r>
    </w:p>
    <w:p>
      <w:pPr>
        <w:spacing w:before="0" w:after="0"/>
        <w:ind w:left="864"/>
      </w:pPr>
      <w:r>
        <w:rPr>
          <w:color w:val="888888"/>
          <w:sz w:val="18"/>
        </w:rPr>
        <w:t>↓</w:t>
      </w:r>
    </w:p>
    <w:p>
      <w:pPr>
        <w:spacing w:before="20" w:after="20"/>
        <w:ind w:left="432"/>
      </w:pPr>
      <w:r>
        <w:rPr>
          <w:rFonts w:ascii="Arial" w:hAnsi="Arial"/>
          <w:b/>
          <w:sz w:val="20"/>
        </w:rPr>
        <w:t xml:space="preserve">2.  </w:t>
      </w:r>
      <w:r>
        <w:rPr>
          <w:rFonts w:ascii="Arial" w:hAnsi="Arial"/>
          <w:sz w:val="20"/>
        </w:rPr>
        <w:t>Document Processing Agent → structures the content</w:t>
      </w:r>
    </w:p>
    <w:p>
      <w:pPr>
        <w:spacing w:before="0" w:after="0"/>
        <w:ind w:left="864"/>
      </w:pPr>
      <w:r>
        <w:rPr>
          <w:color w:val="888888"/>
          <w:sz w:val="18"/>
        </w:rPr>
        <w:t>↓</w:t>
      </w:r>
    </w:p>
    <w:p>
      <w:pPr>
        <w:spacing w:before="20" w:after="20"/>
        <w:ind w:left="432"/>
      </w:pPr>
      <w:r>
        <w:rPr>
          <w:rFonts w:ascii="Arial" w:hAnsi="Arial"/>
          <w:b/>
          <w:sz w:val="20"/>
        </w:rPr>
        <w:t xml:space="preserve">3.  </w:t>
      </w:r>
      <w:r>
        <w:rPr>
          <w:rFonts w:ascii="Arial" w:hAnsi="Arial"/>
          <w:sz w:val="20"/>
        </w:rPr>
        <w:t>Requirement Agent → extracts categorized requirements</w:t>
      </w:r>
    </w:p>
    <w:p>
      <w:pPr>
        <w:spacing w:before="0" w:after="0"/>
        <w:ind w:left="864"/>
      </w:pPr>
      <w:r>
        <w:rPr>
          <w:color w:val="888888"/>
          <w:sz w:val="18"/>
        </w:rPr>
        <w:t>↓</w:t>
      </w:r>
    </w:p>
    <w:p>
      <w:pPr>
        <w:spacing w:before="20" w:after="20"/>
        <w:ind w:left="432"/>
      </w:pPr>
      <w:r>
        <w:rPr>
          <w:rFonts w:ascii="Arial" w:hAnsi="Arial"/>
          <w:b/>
          <w:sz w:val="20"/>
        </w:rPr>
        <w:t xml:space="preserve">4.  </w:t>
      </w:r>
      <w:r>
        <w:rPr>
          <w:rFonts w:ascii="Arial" w:hAnsi="Arial"/>
          <w:sz w:val="20"/>
        </w:rPr>
        <w:t>RAG Agent → retrieves enterprise knowledge</w:t>
      </w:r>
    </w:p>
    <w:p>
      <w:pPr>
        <w:spacing w:before="0" w:after="0"/>
        <w:ind w:left="864"/>
      </w:pPr>
      <w:r>
        <w:rPr>
          <w:color w:val="888888"/>
          <w:sz w:val="18"/>
        </w:rPr>
        <w:t>↓</w:t>
      </w:r>
    </w:p>
    <w:p>
      <w:pPr>
        <w:spacing w:before="20" w:after="20"/>
        <w:ind w:left="432"/>
      </w:pPr>
      <w:r>
        <w:rPr>
          <w:rFonts w:ascii="Arial" w:hAnsi="Arial"/>
          <w:b/>
          <w:sz w:val="20"/>
        </w:rPr>
        <w:t xml:space="preserve">5.  </w:t>
      </w:r>
      <w:r>
        <w:rPr>
          <w:rFonts w:ascii="Arial" w:hAnsi="Arial"/>
          <w:sz w:val="20"/>
        </w:rPr>
        <w:t>Architecture Agent → generates system design</w:t>
      </w:r>
    </w:p>
    <w:p>
      <w:pPr>
        <w:spacing w:before="0" w:after="0"/>
        <w:ind w:left="864"/>
      </w:pPr>
      <w:r>
        <w:rPr>
          <w:color w:val="888888"/>
          <w:sz w:val="18"/>
        </w:rPr>
        <w:t>↓</w:t>
      </w:r>
    </w:p>
    <w:p>
      <w:pPr>
        <w:spacing w:before="20" w:after="20"/>
        <w:ind w:left="432"/>
      </w:pPr>
      <w:r>
        <w:rPr>
          <w:rFonts w:ascii="Arial" w:hAnsi="Arial"/>
          <w:b/>
          <w:sz w:val="20"/>
        </w:rPr>
        <w:t xml:space="preserve">6.  </w:t>
      </w:r>
      <w:r>
        <w:rPr>
          <w:rFonts w:ascii="Arial" w:hAnsi="Arial"/>
          <w:sz w:val="20"/>
        </w:rPr>
        <w:t>Database Agent → creates schema  |  API Agent → designs endpoints  (parallel)</w:t>
      </w:r>
    </w:p>
    <w:p>
      <w:pPr>
        <w:spacing w:before="0" w:after="0"/>
        <w:ind w:left="864"/>
      </w:pPr>
      <w:r>
        <w:rPr>
          <w:color w:val="888888"/>
          <w:sz w:val="18"/>
        </w:rPr>
        <w:t>↓</w:t>
      </w:r>
    </w:p>
    <w:p>
      <w:pPr>
        <w:spacing w:before="20" w:after="20"/>
        <w:ind w:left="432"/>
      </w:pPr>
      <w:r>
        <w:rPr>
          <w:rFonts w:ascii="Arial" w:hAnsi="Arial"/>
          <w:b/>
          <w:sz w:val="20"/>
        </w:rPr>
        <w:t xml:space="preserve">7.  </w:t>
      </w:r>
      <w:r>
        <w:rPr>
          <w:rFonts w:ascii="Arial" w:hAnsi="Arial"/>
          <w:sz w:val="20"/>
        </w:rPr>
        <w:t>Cloud Mapping Agent → selects cloud services, estimates costs</w:t>
      </w:r>
    </w:p>
    <w:p>
      <w:pPr>
        <w:spacing w:before="0" w:after="0"/>
        <w:ind w:left="864"/>
      </w:pPr>
      <w:r>
        <w:rPr>
          <w:color w:val="888888"/>
          <w:sz w:val="18"/>
        </w:rPr>
        <w:t>↓</w:t>
      </w:r>
    </w:p>
    <w:p>
      <w:pPr>
        <w:spacing w:before="20" w:after="20"/>
        <w:ind w:left="432"/>
      </w:pPr>
      <w:r>
        <w:rPr>
          <w:rFonts w:ascii="Arial" w:hAnsi="Arial"/>
          <w:b/>
          <w:sz w:val="20"/>
        </w:rPr>
        <w:t xml:space="preserve">8.  </w:t>
      </w:r>
      <w:r>
        <w:rPr>
          <w:rFonts w:ascii="Arial" w:hAnsi="Arial"/>
          <w:sz w:val="20"/>
        </w:rPr>
        <w:t>Terraform Agent → generates infrastructure code</w:t>
      </w:r>
    </w:p>
    <w:p>
      <w:pPr>
        <w:spacing w:before="0" w:after="0"/>
        <w:ind w:left="864"/>
      </w:pPr>
      <w:r>
        <w:rPr>
          <w:color w:val="888888"/>
          <w:sz w:val="18"/>
        </w:rPr>
        <w:t>↓</w:t>
      </w:r>
    </w:p>
    <w:p>
      <w:pPr>
        <w:spacing w:before="20" w:after="20"/>
        <w:ind w:left="432"/>
      </w:pPr>
      <w:r>
        <w:rPr>
          <w:rFonts w:ascii="Arial" w:hAnsi="Arial"/>
          <w:b/>
          <w:sz w:val="20"/>
        </w:rPr>
        <w:t xml:space="preserve">9.  </w:t>
      </w:r>
      <w:r>
        <w:rPr>
          <w:rFonts w:ascii="Arial" w:hAnsi="Arial"/>
          <w:sz w:val="20"/>
        </w:rPr>
        <w:t>Security Agent → validates security  |  Validation Agent → checks correctness  (parallel)</w:t>
      </w:r>
    </w:p>
    <w:p>
      <w:pPr>
        <w:spacing w:before="0" w:after="0"/>
        <w:ind w:left="864"/>
      </w:pPr>
      <w:r>
        <w:rPr>
          <w:color w:val="888888"/>
          <w:sz w:val="18"/>
        </w:rPr>
        <w:t>↓</w:t>
      </w:r>
    </w:p>
    <w:p>
      <w:pPr>
        <w:spacing w:before="20" w:after="20"/>
        <w:ind w:left="432"/>
      </w:pPr>
      <w:r>
        <w:rPr>
          <w:rFonts w:ascii="Arial" w:hAnsi="Arial"/>
          <w:b/>
          <w:sz w:val="20"/>
        </w:rPr>
        <w:t xml:space="preserve">10.  </w:t>
      </w:r>
      <w:r>
        <w:rPr>
          <w:rFonts w:ascii="Arial" w:hAnsi="Arial"/>
          <w:sz w:val="20"/>
        </w:rPr>
        <w:t>Cost Optimization Agent → analyzes pricing</w:t>
      </w:r>
    </w:p>
    <w:p>
      <w:pPr>
        <w:spacing w:before="0" w:after="0"/>
        <w:ind w:left="864"/>
      </w:pPr>
      <w:r>
        <w:rPr>
          <w:color w:val="888888"/>
          <w:sz w:val="18"/>
        </w:rPr>
        <w:t>↓</w:t>
      </w:r>
    </w:p>
    <w:p>
      <w:pPr>
        <w:spacing w:before="20" w:after="20"/>
        <w:ind w:left="432"/>
      </w:pPr>
      <w:r>
        <w:rPr>
          <w:rFonts w:ascii="Arial" w:hAnsi="Arial"/>
          <w:b/>
          <w:sz w:val="20"/>
        </w:rPr>
        <w:t xml:space="preserve">11.  </w:t>
      </w:r>
      <w:r>
        <w:rPr>
          <w:rFonts w:ascii="Arial" w:hAnsi="Arial"/>
          <w:sz w:val="20"/>
        </w:rPr>
        <w:t>Architecture Review Agent → scores and produces findings</w:t>
      </w:r>
    </w:p>
    <w:p>
      <w:pPr>
        <w:spacing w:before="0" w:after="0"/>
        <w:ind w:left="864"/>
      </w:pPr>
      <w:r>
        <w:rPr>
          <w:color w:val="888888"/>
          <w:sz w:val="18"/>
        </w:rPr>
        <w:t>↓</w:t>
      </w:r>
    </w:p>
    <w:p>
      <w:pPr>
        <w:spacing w:before="20" w:after="20"/>
        <w:ind w:left="432"/>
      </w:pPr>
      <w:r>
        <w:rPr>
          <w:rFonts w:ascii="Arial" w:hAnsi="Arial"/>
          <w:b/>
          <w:sz w:val="20"/>
        </w:rPr>
        <w:t xml:space="preserve">12.  </w:t>
      </w:r>
      <w:r>
        <w:rPr>
          <w:rFonts w:ascii="Arial" w:hAnsi="Arial"/>
          <w:sz w:val="20"/>
        </w:rPr>
        <w:t>Documentation Agent → generates docs</w:t>
      </w:r>
    </w:p>
    <w:p>
      <w:pPr>
        <w:spacing w:before="0" w:after="0"/>
        <w:ind w:left="864"/>
      </w:pPr>
      <w:r>
        <w:rPr>
          <w:color w:val="888888"/>
          <w:sz w:val="18"/>
        </w:rPr>
        <w:t>↓</w:t>
      </w:r>
    </w:p>
    <w:p>
      <w:pPr>
        <w:spacing w:before="20" w:after="20"/>
        <w:ind w:left="432"/>
      </w:pPr>
      <w:r>
        <w:rPr>
          <w:rFonts w:ascii="Arial" w:hAnsi="Arial"/>
          <w:b/>
          <w:sz w:val="20"/>
        </w:rPr>
        <w:t xml:space="preserve">13.  </w:t>
      </w:r>
      <w:r>
        <w:rPr>
          <w:rFonts w:ascii="Arial" w:hAnsi="Arial"/>
          <w:sz w:val="20"/>
        </w:rPr>
        <w:t>Versioning Agent → creates version snapshot</w:t>
      </w:r>
    </w:p>
    <w:p>
      <w:pPr>
        <w:spacing w:before="0" w:after="0"/>
        <w:ind w:left="864"/>
      </w:pPr>
      <w:r>
        <w:rPr>
          <w:color w:val="888888"/>
          <w:sz w:val="18"/>
        </w:rPr>
        <w:t>↓</w:t>
      </w:r>
    </w:p>
    <w:p>
      <w:pPr>
        <w:spacing w:before="20" w:after="20"/>
        <w:ind w:left="432"/>
      </w:pPr>
      <w:r>
        <w:rPr>
          <w:rFonts w:ascii="Arial" w:hAnsi="Arial"/>
          <w:b/>
          <w:sz w:val="20"/>
        </w:rPr>
        <w:t xml:space="preserve">14.  </w:t>
      </w:r>
      <w:r>
        <w:rPr>
          <w:rFonts w:ascii="Arial" w:hAnsi="Arial"/>
          <w:sz w:val="20"/>
        </w:rPr>
        <w:t>User receives complete architecture</w:t>
      </w:r>
    </w:p>
    <w:p>
      <w:pPr>
        <w:pStyle w:val="Heading2"/>
      </w:pPr>
      <w:r>
        <w:rPr>
          <w:rFonts w:ascii="Arial" w:hAnsi="Arial"/>
          <w:color w:val="000000"/>
          <w:sz w:val="26"/>
        </w:rPr>
        <w:t>Agents Folder Structure</w:t>
      </w:r>
    </w:p>
    <w:p>
      <w:pPr>
        <w:spacing w:before="0" w:after="0"/>
        <w:ind w:left="288"/>
      </w:pPr>
      <w:r>
        <w:rPr>
          <w:rFonts w:ascii="Courier New" w:hAnsi="Courier New"/>
          <w:color w:val="000000"/>
          <w:sz w:val="16"/>
        </w:rPr>
        <w:t>agents/</w:t>
      </w:r>
    </w:p>
    <w:p>
      <w:pPr>
        <w:spacing w:before="0" w:after="0"/>
        <w:ind w:left="288"/>
      </w:pPr>
      <w:r>
        <w:rPr>
          <w:rFonts w:ascii="Courier New" w:hAnsi="Courier New"/>
          <w:color w:val="000000"/>
          <w:sz w:val="16"/>
        </w:rPr>
        <w:t>├── src/</w:t>
      </w:r>
    </w:p>
    <w:p>
      <w:pPr>
        <w:spacing w:before="0" w:after="0"/>
        <w:ind w:left="288"/>
      </w:pPr>
      <w:r>
        <w:rPr>
          <w:rFonts w:ascii="Courier New" w:hAnsi="Courier New"/>
          <w:color w:val="000000"/>
          <w:sz w:val="16"/>
        </w:rPr>
        <w:t>│   ├── common/</w:t>
      </w:r>
    </w:p>
    <w:p>
      <w:pPr>
        <w:spacing w:before="0" w:after="0"/>
        <w:ind w:left="288"/>
      </w:pPr>
      <w:r>
        <w:rPr>
          <w:rFonts w:ascii="Courier New" w:hAnsi="Courier New"/>
          <w:color w:val="000000"/>
          <w:sz w:val="16"/>
        </w:rPr>
        <w:t>│   │   ├── base_agent.py          # Base class — LLM calls, retries, logging</w:t>
      </w:r>
    </w:p>
    <w:p>
      <w:pPr>
        <w:spacing w:before="0" w:after="0"/>
        <w:ind w:left="288"/>
      </w:pPr>
      <w:r>
        <w:rPr>
          <w:rFonts w:ascii="Courier New" w:hAnsi="Courier New"/>
          <w:color w:val="000000"/>
          <w:sz w:val="16"/>
        </w:rPr>
        <w:t>│   │   ├── context.py             # Shared workspace between agents</w:t>
      </w:r>
    </w:p>
    <w:p>
      <w:pPr>
        <w:spacing w:before="0" w:after="0"/>
        <w:ind w:left="288"/>
      </w:pPr>
      <w:r>
        <w:rPr>
          <w:rFonts w:ascii="Courier New" w:hAnsi="Courier New"/>
          <w:color w:val="000000"/>
          <w:sz w:val="16"/>
        </w:rPr>
        <w:t>│   │   ├── llm_client.py          # LLM API client (OpenAI/Groq/Anthropic)</w:t>
      </w:r>
    </w:p>
    <w:p>
      <w:pPr>
        <w:spacing w:before="0" w:after="0"/>
        <w:ind w:left="288"/>
      </w:pPr>
      <w:r>
        <w:rPr>
          <w:rFonts w:ascii="Courier New" w:hAnsi="Courier New"/>
          <w:color w:val="000000"/>
          <w:sz w:val="16"/>
        </w:rPr>
        <w:t>│   │   └── prompt_manager.py      # Loads and fills prompt templates</w:t>
      </w:r>
    </w:p>
    <w:p>
      <w:pPr>
        <w:spacing w:before="0" w:after="0"/>
        <w:ind w:left="288"/>
      </w:pPr>
      <w:r>
        <w:rPr>
          <w:rFonts w:ascii="Courier New" w:hAnsi="Courier New"/>
          <w:color w:val="000000"/>
          <w:sz w:val="16"/>
        </w:rPr>
        <w:t>│   ├── orchestrator/</w:t>
      </w:r>
    </w:p>
    <w:p>
      <w:pPr>
        <w:spacing w:before="0" w:after="0"/>
        <w:ind w:left="288"/>
      </w:pPr>
      <w:r>
        <w:rPr>
          <w:rFonts w:ascii="Courier New" w:hAnsi="Courier New"/>
          <w:color w:val="000000"/>
          <w:sz w:val="16"/>
        </w:rPr>
        <w:t>│   │   ├── orchestrator_agent.py  # Workflow manager, agent sequencing</w:t>
      </w:r>
    </w:p>
    <w:p>
      <w:pPr>
        <w:spacing w:before="0" w:after="0"/>
        <w:ind w:left="288"/>
      </w:pPr>
      <w:r>
        <w:rPr>
          <w:rFonts w:ascii="Courier New" w:hAnsi="Courier New"/>
          <w:color w:val="000000"/>
          <w:sz w:val="16"/>
        </w:rPr>
        <w:t>│   │   ├── workflow_manager.py    # Execution order, dependency graph</w:t>
      </w:r>
    </w:p>
    <w:p>
      <w:pPr>
        <w:spacing w:before="0" w:after="0"/>
        <w:ind w:left="288"/>
      </w:pPr>
      <w:r>
        <w:rPr>
          <w:rFonts w:ascii="Courier New" w:hAnsi="Courier New"/>
          <w:color w:val="000000"/>
          <w:sz w:val="16"/>
        </w:rPr>
        <w:t>│   │   └── agent_registry.py      # Registers all available agents</w:t>
      </w:r>
    </w:p>
    <w:p>
      <w:pPr>
        <w:spacing w:before="0" w:after="0"/>
        <w:ind w:left="288"/>
      </w:pPr>
      <w:r>
        <w:rPr>
          <w:rFonts w:ascii="Courier New" w:hAnsi="Courier New"/>
          <w:color w:val="000000"/>
          <w:sz w:val="16"/>
        </w:rPr>
        <w:t>│   ├── document_processing/</w:t>
      </w:r>
    </w:p>
    <w:p>
      <w:pPr>
        <w:spacing w:before="0" w:after="0"/>
        <w:ind w:left="288"/>
      </w:pPr>
      <w:r>
        <w:rPr>
          <w:rFonts w:ascii="Courier New" w:hAnsi="Courier New"/>
          <w:color w:val="000000"/>
          <w:sz w:val="16"/>
        </w:rPr>
        <w:t>│   │   └── document_agent.py      # Text extraction, structure parsing</w:t>
      </w:r>
    </w:p>
    <w:p>
      <w:pPr>
        <w:spacing w:before="0" w:after="0"/>
        <w:ind w:left="288"/>
      </w:pPr>
      <w:r>
        <w:rPr>
          <w:rFonts w:ascii="Courier New" w:hAnsi="Courier New"/>
          <w:color w:val="000000"/>
          <w:sz w:val="16"/>
        </w:rPr>
        <w:t>│   ├── requirement/</w:t>
      </w:r>
    </w:p>
    <w:p>
      <w:pPr>
        <w:spacing w:before="0" w:after="0"/>
        <w:ind w:left="288"/>
      </w:pPr>
      <w:r>
        <w:rPr>
          <w:rFonts w:ascii="Courier New" w:hAnsi="Courier New"/>
          <w:color w:val="000000"/>
          <w:sz w:val="16"/>
        </w:rPr>
        <w:t>│   │   └── requirement_agent.py   # Requirement identification &amp; categorization</w:t>
      </w:r>
    </w:p>
    <w:p>
      <w:pPr>
        <w:spacing w:before="0" w:after="0"/>
        <w:ind w:left="288"/>
      </w:pPr>
      <w:r>
        <w:rPr>
          <w:rFonts w:ascii="Courier New" w:hAnsi="Courier New"/>
          <w:color w:val="000000"/>
          <w:sz w:val="16"/>
        </w:rPr>
        <w:t>│   ├── rag/</w:t>
      </w:r>
    </w:p>
    <w:p>
      <w:pPr>
        <w:spacing w:before="0" w:after="0"/>
        <w:ind w:left="288"/>
      </w:pPr>
      <w:r>
        <w:rPr>
          <w:rFonts w:ascii="Courier New" w:hAnsi="Courier New"/>
          <w:color w:val="000000"/>
          <w:sz w:val="16"/>
        </w:rPr>
        <w:t>│   │   ├── rag_agent.py           # Query formulation, knowledge retrieval</w:t>
      </w:r>
    </w:p>
    <w:p>
      <w:pPr>
        <w:spacing w:before="0" w:after="0"/>
        <w:ind w:left="288"/>
      </w:pPr>
      <w:r>
        <w:rPr>
          <w:rFonts w:ascii="Courier New" w:hAnsi="Courier New"/>
          <w:color w:val="000000"/>
          <w:sz w:val="16"/>
        </w:rPr>
        <w:t>│   │   ├── embeddings_service.py  # Chunk text and generate embeddings</w:t>
      </w:r>
    </w:p>
    <w:p>
      <w:pPr>
        <w:spacing w:before="0" w:after="0"/>
        <w:ind w:left="288"/>
      </w:pPr>
      <w:r>
        <w:rPr>
          <w:rFonts w:ascii="Courier New" w:hAnsi="Courier New"/>
          <w:color w:val="000000"/>
          <w:sz w:val="16"/>
        </w:rPr>
        <w:t>│   │   └── vector_store.py        # Pinecone client</w:t>
      </w:r>
    </w:p>
    <w:p>
      <w:pPr>
        <w:spacing w:before="0" w:after="0"/>
        <w:ind w:left="288"/>
      </w:pPr>
      <w:r>
        <w:rPr>
          <w:rFonts w:ascii="Courier New" w:hAnsi="Courier New"/>
          <w:color w:val="000000"/>
          <w:sz w:val="16"/>
        </w:rPr>
        <w:t>│   ├── architecture/</w:t>
      </w:r>
    </w:p>
    <w:p>
      <w:pPr>
        <w:spacing w:before="0" w:after="0"/>
        <w:ind w:left="288"/>
      </w:pPr>
      <w:r>
        <w:rPr>
          <w:rFonts w:ascii="Courier New" w:hAnsi="Courier New"/>
          <w:color w:val="000000"/>
          <w:sz w:val="16"/>
        </w:rPr>
        <w:t>│   │   └── architecture_agent.py  # System design, component selection</w:t>
      </w:r>
    </w:p>
    <w:p>
      <w:pPr>
        <w:spacing w:before="0" w:after="0"/>
        <w:ind w:left="288"/>
      </w:pPr>
      <w:r>
        <w:rPr>
          <w:rFonts w:ascii="Courier New" w:hAnsi="Courier New"/>
          <w:color w:val="000000"/>
          <w:sz w:val="16"/>
        </w:rPr>
        <w:t>│   ├── database/</w:t>
      </w:r>
    </w:p>
    <w:p>
      <w:pPr>
        <w:spacing w:before="0" w:after="0"/>
        <w:ind w:left="288"/>
      </w:pPr>
      <w:r>
        <w:rPr>
          <w:rFonts w:ascii="Courier New" w:hAnsi="Courier New"/>
          <w:color w:val="000000"/>
          <w:sz w:val="16"/>
        </w:rPr>
        <w:t>│   │   └── database_agent.py      # Schema design, tech selection</w:t>
      </w:r>
    </w:p>
    <w:p>
      <w:pPr>
        <w:spacing w:before="0" w:after="0"/>
        <w:ind w:left="288"/>
      </w:pPr>
      <w:r>
        <w:rPr>
          <w:rFonts w:ascii="Courier New" w:hAnsi="Courier New"/>
          <w:color w:val="000000"/>
          <w:sz w:val="16"/>
        </w:rPr>
        <w:t>│   ├── api/</w:t>
      </w:r>
    </w:p>
    <w:p>
      <w:pPr>
        <w:spacing w:before="0" w:after="0"/>
        <w:ind w:left="288"/>
      </w:pPr>
      <w:r>
        <w:rPr>
          <w:rFonts w:ascii="Courier New" w:hAnsi="Courier New"/>
          <w:color w:val="000000"/>
          <w:sz w:val="16"/>
        </w:rPr>
        <w:t>│   │   └── api_agent.py           # Endpoint design, OpenAPI generation</w:t>
      </w:r>
    </w:p>
    <w:p>
      <w:pPr>
        <w:spacing w:before="0" w:after="0"/>
        <w:ind w:left="288"/>
      </w:pPr>
      <w:r>
        <w:rPr>
          <w:rFonts w:ascii="Courier New" w:hAnsi="Courier New"/>
          <w:color w:val="000000"/>
          <w:sz w:val="16"/>
        </w:rPr>
        <w:t>│   ├── cloud_mapping/</w:t>
      </w:r>
    </w:p>
    <w:p>
      <w:pPr>
        <w:spacing w:before="0" w:after="0"/>
        <w:ind w:left="288"/>
      </w:pPr>
      <w:r>
        <w:rPr>
          <w:rFonts w:ascii="Courier New" w:hAnsi="Courier New"/>
          <w:color w:val="000000"/>
          <w:sz w:val="16"/>
        </w:rPr>
        <w:t>│   │   ├── cloud_mapping_agent.py # Service selection, cost estimation</w:t>
      </w:r>
    </w:p>
    <w:p>
      <w:pPr>
        <w:spacing w:before="0" w:after="0"/>
        <w:ind w:left="288"/>
      </w:pPr>
      <w:r>
        <w:rPr>
          <w:rFonts w:ascii="Courier New" w:hAnsi="Courier New"/>
          <w:color w:val="000000"/>
          <w:sz w:val="16"/>
        </w:rPr>
        <w:t>│   │   └── providers/</w:t>
      </w:r>
    </w:p>
    <w:p>
      <w:pPr>
        <w:spacing w:before="0" w:after="0"/>
        <w:ind w:left="288"/>
      </w:pPr>
      <w:r>
        <w:rPr>
          <w:rFonts w:ascii="Courier New" w:hAnsi="Courier New"/>
          <w:color w:val="000000"/>
          <w:sz w:val="16"/>
        </w:rPr>
        <w:t>│   │       ├── aws_catalog.py      # AWS service catalog &amp; pricing</w:t>
      </w:r>
    </w:p>
    <w:p>
      <w:pPr>
        <w:spacing w:before="0" w:after="0"/>
        <w:ind w:left="288"/>
      </w:pPr>
      <w:r>
        <w:rPr>
          <w:rFonts w:ascii="Courier New" w:hAnsi="Courier New"/>
          <w:color w:val="000000"/>
          <w:sz w:val="16"/>
        </w:rPr>
        <w:t>│   │       ├── azure_catalog.py    # Azure service catalog &amp; pricing</w:t>
      </w:r>
    </w:p>
    <w:p>
      <w:pPr>
        <w:spacing w:before="0" w:after="0"/>
        <w:ind w:left="288"/>
      </w:pPr>
      <w:r>
        <w:rPr>
          <w:rFonts w:ascii="Courier New" w:hAnsi="Courier New"/>
          <w:color w:val="000000"/>
          <w:sz w:val="16"/>
        </w:rPr>
        <w:t>│   │       └── gcp_catalog.py      # GCP service catalog &amp; pricing</w:t>
      </w:r>
    </w:p>
    <w:p>
      <w:pPr>
        <w:spacing w:before="0" w:after="0"/>
        <w:ind w:left="288"/>
      </w:pPr>
      <w:r>
        <w:rPr>
          <w:rFonts w:ascii="Courier New" w:hAnsi="Courier New"/>
          <w:color w:val="000000"/>
          <w:sz w:val="16"/>
        </w:rPr>
        <w:t>│   ├── terraform/</w:t>
      </w:r>
    </w:p>
    <w:p>
      <w:pPr>
        <w:spacing w:before="0" w:after="0"/>
        <w:ind w:left="288"/>
      </w:pPr>
      <w:r>
        <w:rPr>
          <w:rFonts w:ascii="Courier New" w:hAnsi="Courier New"/>
          <w:color w:val="000000"/>
          <w:sz w:val="16"/>
        </w:rPr>
        <w:t>│   │   ├── terraform_agent.py     # Terraform code generation</w:t>
      </w:r>
    </w:p>
    <w:p>
      <w:pPr>
        <w:spacing w:before="0" w:after="0"/>
        <w:ind w:left="288"/>
      </w:pPr>
      <w:r>
        <w:rPr>
          <w:rFonts w:ascii="Courier New" w:hAnsi="Courier New"/>
          <w:color w:val="000000"/>
          <w:sz w:val="16"/>
        </w:rPr>
        <w:t>│   │   └── generators/</w:t>
      </w:r>
    </w:p>
    <w:p>
      <w:pPr>
        <w:spacing w:before="0" w:after="0"/>
        <w:ind w:left="288"/>
      </w:pPr>
      <w:r>
        <w:rPr>
          <w:rFonts w:ascii="Courier New" w:hAnsi="Courier New"/>
          <w:color w:val="000000"/>
          <w:sz w:val="16"/>
        </w:rPr>
        <w:t>│   │       ├── aws/                 # AWS-specific Terraform modules</w:t>
      </w:r>
    </w:p>
    <w:p>
      <w:pPr>
        <w:spacing w:before="0" w:after="0"/>
        <w:ind w:left="288"/>
      </w:pPr>
      <w:r>
        <w:rPr>
          <w:rFonts w:ascii="Courier New" w:hAnsi="Courier New"/>
          <w:color w:val="000000"/>
          <w:sz w:val="16"/>
        </w:rPr>
        <w:t>│   │       ├── azure/               # Azure-specific Terraform modules</w:t>
      </w:r>
    </w:p>
    <w:p>
      <w:pPr>
        <w:spacing w:before="0" w:after="0"/>
        <w:ind w:left="288"/>
      </w:pPr>
      <w:r>
        <w:rPr>
          <w:rFonts w:ascii="Courier New" w:hAnsi="Courier New"/>
          <w:color w:val="000000"/>
          <w:sz w:val="16"/>
        </w:rPr>
        <w:t>│   │       └── gcp/                 # GCP-specific Terraform modules</w:t>
      </w:r>
    </w:p>
    <w:p>
      <w:pPr>
        <w:spacing w:before="0" w:after="0"/>
        <w:ind w:left="288"/>
      </w:pPr>
      <w:r>
        <w:rPr>
          <w:rFonts w:ascii="Courier New" w:hAnsi="Courier New"/>
          <w:color w:val="000000"/>
          <w:sz w:val="16"/>
        </w:rPr>
        <w:t>│   ├── security/</w:t>
      </w:r>
    </w:p>
    <w:p>
      <w:pPr>
        <w:spacing w:before="0" w:after="0"/>
        <w:ind w:left="288"/>
      </w:pPr>
      <w:r>
        <w:rPr>
          <w:rFonts w:ascii="Courier New" w:hAnsi="Courier New"/>
          <w:color w:val="000000"/>
          <w:sz w:val="16"/>
        </w:rPr>
        <w:t>│   │   ├── security_agent.py      # Security validation &amp; compliance</w:t>
      </w:r>
    </w:p>
    <w:p>
      <w:pPr>
        <w:spacing w:before="0" w:after="0"/>
        <w:ind w:left="288"/>
      </w:pPr>
      <w:r>
        <w:rPr>
          <w:rFonts w:ascii="Courier New" w:hAnsi="Courier New"/>
          <w:color w:val="000000"/>
          <w:sz w:val="16"/>
        </w:rPr>
        <w:t>│   │   └── policies/                # Compliance rules (SOC2, HIPAA, GDPR)</w:t>
      </w:r>
    </w:p>
    <w:p>
      <w:pPr>
        <w:spacing w:before="0" w:after="0"/>
        <w:ind w:left="288"/>
      </w:pPr>
      <w:r>
        <w:rPr>
          <w:rFonts w:ascii="Courier New" w:hAnsi="Courier New"/>
          <w:color w:val="000000"/>
          <w:sz w:val="16"/>
        </w:rPr>
        <w:t>│   ├── cost_optimization/</w:t>
      </w:r>
    </w:p>
    <w:p>
      <w:pPr>
        <w:spacing w:before="0" w:after="0"/>
        <w:ind w:left="288"/>
      </w:pPr>
      <w:r>
        <w:rPr>
          <w:rFonts w:ascii="Courier New" w:hAnsi="Courier New"/>
          <w:color w:val="000000"/>
          <w:sz w:val="16"/>
        </w:rPr>
        <w:t>│   │   └── cost_agent.py          # Cost analysis &amp; optimization</w:t>
      </w:r>
    </w:p>
    <w:p>
      <w:pPr>
        <w:spacing w:before="0" w:after="0"/>
        <w:ind w:left="288"/>
      </w:pPr>
      <w:r>
        <w:rPr>
          <w:rFonts w:ascii="Courier New" w:hAnsi="Courier New"/>
          <w:color w:val="000000"/>
          <w:sz w:val="16"/>
        </w:rPr>
        <w:t>│   ├── review/</w:t>
      </w:r>
    </w:p>
    <w:p>
      <w:pPr>
        <w:spacing w:before="0" w:after="0"/>
        <w:ind w:left="288"/>
      </w:pPr>
      <w:r>
        <w:rPr>
          <w:rFonts w:ascii="Courier New" w:hAnsi="Courier New"/>
          <w:color w:val="000000"/>
          <w:sz w:val="16"/>
        </w:rPr>
        <w:t>│   │   └── review_agent.py        # Quality scoring &amp; recommendations</w:t>
      </w:r>
    </w:p>
    <w:p>
      <w:pPr>
        <w:spacing w:before="0" w:after="0"/>
        <w:ind w:left="288"/>
      </w:pPr>
      <w:r>
        <w:rPr>
          <w:rFonts w:ascii="Courier New" w:hAnsi="Courier New"/>
          <w:color w:val="000000"/>
          <w:sz w:val="16"/>
        </w:rPr>
        <w:t>│   ├── validation/</w:t>
      </w:r>
    </w:p>
    <w:p>
      <w:pPr>
        <w:spacing w:before="0" w:after="0"/>
        <w:ind w:left="288"/>
      </w:pPr>
      <w:r>
        <w:rPr>
          <w:rFonts w:ascii="Courier New" w:hAnsi="Courier New"/>
          <w:color w:val="000000"/>
          <w:sz w:val="16"/>
        </w:rPr>
        <w:t>│   │   └── validation_agent.py    # Syntax &amp; consistency checks</w:t>
      </w:r>
    </w:p>
    <w:p>
      <w:pPr>
        <w:spacing w:before="0" w:after="0"/>
        <w:ind w:left="288"/>
      </w:pPr>
      <w:r>
        <w:rPr>
          <w:rFonts w:ascii="Courier New" w:hAnsi="Courier New"/>
          <w:color w:val="000000"/>
          <w:sz w:val="16"/>
        </w:rPr>
        <w:t>│   ├── documentation/</w:t>
      </w:r>
    </w:p>
    <w:p>
      <w:pPr>
        <w:spacing w:before="0" w:after="0"/>
        <w:ind w:left="288"/>
      </w:pPr>
      <w:r>
        <w:rPr>
          <w:rFonts w:ascii="Courier New" w:hAnsi="Courier New"/>
          <w:color w:val="000000"/>
          <w:sz w:val="16"/>
        </w:rPr>
        <w:t>│   │   ├── documentation_agent.py # Doc generation</w:t>
      </w:r>
    </w:p>
    <w:p>
      <w:pPr>
        <w:spacing w:before="0" w:after="0"/>
        <w:ind w:left="288"/>
      </w:pPr>
      <w:r>
        <w:rPr>
          <w:rFonts w:ascii="Courier New" w:hAnsi="Courier New"/>
          <w:color w:val="000000"/>
          <w:sz w:val="16"/>
        </w:rPr>
        <w:t>│   │   └── templates/               # Documentation templates</w:t>
      </w:r>
    </w:p>
    <w:p>
      <w:pPr>
        <w:spacing w:before="0" w:after="0"/>
        <w:ind w:left="288"/>
      </w:pPr>
      <w:r>
        <w:rPr>
          <w:rFonts w:ascii="Courier New" w:hAnsi="Courier New"/>
          <w:color w:val="000000"/>
          <w:sz w:val="16"/>
        </w:rPr>
        <w:t>│   ├── versioning/</w:t>
      </w:r>
    </w:p>
    <w:p>
      <w:pPr>
        <w:spacing w:before="0" w:after="0"/>
        <w:ind w:left="288"/>
      </w:pPr>
      <w:r>
        <w:rPr>
          <w:rFonts w:ascii="Courier New" w:hAnsi="Courier New"/>
          <w:color w:val="000000"/>
          <w:sz w:val="16"/>
        </w:rPr>
        <w:t>│   │   ├── versioning_agent.py    # Snapshot creation</w:t>
      </w:r>
    </w:p>
    <w:p>
      <w:pPr>
        <w:spacing w:before="0" w:after="0"/>
        <w:ind w:left="288"/>
      </w:pPr>
      <w:r>
        <w:rPr>
          <w:rFonts w:ascii="Courier New" w:hAnsi="Courier New"/>
          <w:color w:val="000000"/>
          <w:sz w:val="16"/>
        </w:rPr>
        <w:t>│   │   └── diff_engine.py         # Version comparison engine</w:t>
      </w:r>
    </w:p>
    <w:p>
      <w:pPr>
        <w:spacing w:before="0" w:after="0"/>
        <w:ind w:left="288"/>
      </w:pPr>
      <w:r>
        <w:rPr>
          <w:rFonts w:ascii="Courier New" w:hAnsi="Courier New"/>
          <w:color w:val="000000"/>
          <w:sz w:val="16"/>
        </w:rPr>
        <w:t>│   ├── deployment/</w:t>
      </w:r>
    </w:p>
    <w:p>
      <w:pPr>
        <w:spacing w:before="0" w:after="0"/>
        <w:ind w:left="288"/>
      </w:pPr>
      <w:r>
        <w:rPr>
          <w:rFonts w:ascii="Courier New" w:hAnsi="Courier New"/>
          <w:color w:val="000000"/>
          <w:sz w:val="16"/>
        </w:rPr>
        <w:t>│   │   └── deployment_agent.py    # Terraform execution &amp; monitoring</w:t>
      </w:r>
    </w:p>
    <w:p>
      <w:pPr>
        <w:spacing w:before="0" w:after="0"/>
        <w:ind w:left="288"/>
      </w:pPr>
      <w:r>
        <w:rPr>
          <w:rFonts w:ascii="Courier New" w:hAnsi="Courier New"/>
          <w:color w:val="000000"/>
          <w:sz w:val="16"/>
        </w:rPr>
        <w:t>├── prompts/                          # All prompt templates per agent</w:t>
      </w:r>
    </w:p>
    <w:p>
      <w:pPr>
        <w:spacing w:before="0" w:after="0"/>
        <w:ind w:left="288"/>
      </w:pPr>
      <w:r>
        <w:rPr>
          <w:rFonts w:ascii="Courier New" w:hAnsi="Courier New"/>
          <w:color w:val="000000"/>
          <w:sz w:val="16"/>
        </w:rPr>
        <w:t>├── tests/                            # Agent unit tests</w:t>
      </w:r>
    </w:p>
    <w:p>
      <w:pPr>
        <w:spacing w:before="0" w:after="0"/>
        <w:ind w:left="288"/>
      </w:pPr>
      <w:r>
        <w:rPr>
          <w:rFonts w:ascii="Courier New" w:hAnsi="Courier New"/>
          <w:color w:val="000000"/>
          <w:sz w:val="16"/>
        </w:rPr>
        <w:t>└── requirements.txt</w:t>
      </w:r>
    </w:p>
    <w:p>
      <w:pPr>
        <w:spacing w:before="40" w:after="40"/>
        <w:pBdr>
          <w:bottom w:val="single" w:sz="6" w:space="1" w:color="000000"/>
        </w:pBdr>
      </w:pPr>
    </w:p>
    <w:p>
      <w:r>
        <w:rPr>
          <w:rFonts w:ascii="Arial" w:hAnsi="Arial"/>
          <w:b/>
          <w:sz w:val="20"/>
        </w:rPr>
        <w:t>End of Document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