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pStyle w:val="Title"/>
        <w:jc w:val="center"/>
        <w:rPr>
          <w:rFonts w:ascii="Libre Baskerville" w:cs="Libre Baskerville" w:eastAsia="Libre Baskerville" w:hAnsi="Libre Baskerville"/>
          <w:b w:val="1"/>
          <w:sz w:val="32"/>
          <w:szCs w:val="32"/>
        </w:rPr>
      </w:pPr>
      <w:bookmarkStart w:colFirst="0" w:colLast="0" w:name="_t9fwj26jwssn" w:id="0"/>
      <w:bookmarkEnd w:id="0"/>
      <w:r w:rsidDel="00000000" w:rsidR="00000000" w:rsidRPr="00000000">
        <w:rPr>
          <w:rFonts w:ascii="Libre Baskerville" w:cs="Libre Baskerville" w:eastAsia="Libre Baskerville" w:hAnsi="Libre Baskerville"/>
          <w:b w:val="1"/>
          <w:sz w:val="32"/>
          <w:szCs w:val="32"/>
          <w:rtl w:val="0"/>
        </w:rPr>
        <w:t xml:space="preserve">Homework Policy</w:t>
      </w:r>
    </w:p>
    <w:p w:rsidR="00000000" w:rsidDel="00000000" w:rsidP="00000000" w:rsidRDefault="00000000" w:rsidRPr="00000000" w14:paraId="00000003">
      <w:pPr>
        <w:rPr>
          <w:sz w:val="20"/>
          <w:szCs w:val="20"/>
        </w:rPr>
      </w:pPr>
      <w:r w:rsidDel="00000000" w:rsidR="00000000" w:rsidRPr="00000000">
        <w:rPr>
          <w:sz w:val="20"/>
          <w:szCs w:val="20"/>
          <w:rtl w:val="0"/>
        </w:rPr>
        <w:t xml:space="preserve">All homework assignment due dates can be found under the Coursework tab in BootcampSpot. Homework assignments must be submitted by the listed deadline. Students with more than 2 Unsubmitted or Incomplete assignments are not eligible to graduate.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For Assignments submitted on time:</w:t>
      </w:r>
    </w:p>
    <w:p w:rsidR="00000000" w:rsidDel="00000000" w:rsidP="00000000" w:rsidRDefault="00000000" w:rsidRPr="00000000" w14:paraId="00000006">
      <w:pPr>
        <w:rPr>
          <w:sz w:val="20"/>
          <w:szCs w:val="20"/>
        </w:rPr>
      </w:pPr>
      <w:r w:rsidDel="00000000" w:rsidR="00000000" w:rsidRPr="00000000">
        <w:rPr>
          <w:sz w:val="20"/>
          <w:szCs w:val="20"/>
          <w:rtl w:val="0"/>
        </w:rPr>
        <w:t xml:space="preserve">Students will receive a grade and feedback within one week of the assignment.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For Assignments submitted after the deadline:</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Within one week: deducted one-half letter grade</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After two weeks: deducted one full letter grade</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TAs will provide basic feedback on each assignment in BCS.  If you would like additional feedback or want to discuss feedback, please contact the TA who provided the original feedback and schedule a time to meet with him/her.</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For extenuating circumstances, you may submit a request via slack group DM to your instructional team for a homework extension.  If you miss the extension deadline, the assignment will not be graded nor will feedback be provided.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Additional notes:</w:t>
      </w:r>
      <w:r w:rsidDel="00000000" w:rsidR="00000000" w:rsidRPr="00000000">
        <w:rPr>
          <w:rtl w:val="0"/>
        </w:rPr>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A grade of “F” or “I” (Incomplete) does not count toward graduation requirements. </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In the event that you receive one of these grades, the feedback will tell you what you need to do in order to correct the assignment. </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For any assignment receiving an F or I, you will have one week from the day your assignment is graded to make corrections and submit a request to the grading TA to have the assignment regraded.</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Course Completion Requirements:</w:t>
      </w:r>
    </w:p>
    <w:p w:rsidR="00000000" w:rsidDel="00000000" w:rsidP="00000000" w:rsidRDefault="00000000" w:rsidRPr="00000000" w14:paraId="00000014">
      <w:pPr>
        <w:widowControl w:val="0"/>
        <w:numPr>
          <w:ilvl w:val="0"/>
          <w:numId w:val="3"/>
        </w:numPr>
        <w:spacing w:after="0" w:afterAutospacing="0" w:before="112" w:line="240" w:lineRule="auto"/>
        <w:ind w:left="720" w:hanging="360"/>
        <w:rPr>
          <w:color w:val="000000"/>
          <w:sz w:val="20"/>
          <w:szCs w:val="20"/>
        </w:rPr>
      </w:pPr>
      <w:r w:rsidDel="00000000" w:rsidR="00000000" w:rsidRPr="00000000">
        <w:rPr>
          <w:sz w:val="20"/>
          <w:szCs w:val="20"/>
          <w:rtl w:val="0"/>
        </w:rPr>
        <w:t xml:space="preserve">95% Attendance (4 missed classes)</w:t>
      </w:r>
    </w:p>
    <w:p w:rsidR="00000000" w:rsidDel="00000000" w:rsidP="00000000" w:rsidRDefault="00000000" w:rsidRPr="00000000" w14:paraId="00000015">
      <w:pPr>
        <w:widowControl w:val="0"/>
        <w:numPr>
          <w:ilvl w:val="0"/>
          <w:numId w:val="3"/>
        </w:numPr>
        <w:spacing w:after="0" w:afterAutospacing="0" w:before="0" w:beforeAutospacing="0" w:line="240" w:lineRule="auto"/>
        <w:ind w:left="720" w:hanging="360"/>
        <w:rPr>
          <w:b w:val="1"/>
          <w:color w:val="000000"/>
          <w:sz w:val="20"/>
          <w:szCs w:val="20"/>
        </w:rPr>
      </w:pPr>
      <w:r w:rsidDel="00000000" w:rsidR="00000000" w:rsidRPr="00000000">
        <w:rPr>
          <w:b w:val="1"/>
          <w:sz w:val="20"/>
          <w:szCs w:val="20"/>
          <w:rtl w:val="0"/>
        </w:rPr>
        <w:t xml:space="preserve">90% Homework Submission (2 missed assignments)</w:t>
      </w:r>
    </w:p>
    <w:p w:rsidR="00000000" w:rsidDel="00000000" w:rsidP="00000000" w:rsidRDefault="00000000" w:rsidRPr="00000000" w14:paraId="00000016">
      <w:pPr>
        <w:widowControl w:val="0"/>
        <w:numPr>
          <w:ilvl w:val="0"/>
          <w:numId w:val="3"/>
        </w:numPr>
        <w:spacing w:after="0" w:afterAutospacing="0" w:before="0" w:beforeAutospacing="0" w:line="240" w:lineRule="auto"/>
        <w:ind w:left="720" w:hanging="360"/>
        <w:rPr>
          <w:color w:val="000000"/>
          <w:sz w:val="20"/>
          <w:szCs w:val="20"/>
        </w:rPr>
      </w:pPr>
      <w:r w:rsidDel="00000000" w:rsidR="00000000" w:rsidRPr="00000000">
        <w:rPr>
          <w:sz w:val="20"/>
          <w:szCs w:val="20"/>
          <w:rtl w:val="0"/>
        </w:rPr>
        <w:t xml:space="preserve">100% participation in group projects</w:t>
      </w:r>
    </w:p>
    <w:p w:rsidR="00000000" w:rsidDel="00000000" w:rsidP="00000000" w:rsidRDefault="00000000" w:rsidRPr="00000000" w14:paraId="00000017">
      <w:pPr>
        <w:widowControl w:val="0"/>
        <w:numPr>
          <w:ilvl w:val="0"/>
          <w:numId w:val="3"/>
        </w:numPr>
        <w:spacing w:before="0" w:beforeAutospacing="0" w:line="240" w:lineRule="auto"/>
        <w:ind w:left="720" w:hanging="360"/>
        <w:rPr>
          <w:color w:val="000000"/>
          <w:sz w:val="20"/>
          <w:szCs w:val="20"/>
        </w:rPr>
      </w:pPr>
      <w:r w:rsidDel="00000000" w:rsidR="00000000" w:rsidRPr="00000000">
        <w:rPr>
          <w:sz w:val="20"/>
          <w:szCs w:val="20"/>
          <w:rtl w:val="0"/>
        </w:rPr>
        <w:t xml:space="preserve">Fulfillment of tuition balance prior to end of class</w:t>
      </w:r>
    </w:p>
    <w:p w:rsidR="00000000" w:rsidDel="00000000" w:rsidP="00000000" w:rsidRDefault="00000000" w:rsidRPr="00000000" w14:paraId="00000018">
      <w:pPr>
        <w:rPr>
          <w:b w:val="1"/>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Demonstrable Plagiarism:</w:t>
      </w:r>
    </w:p>
    <w:p w:rsidR="00000000" w:rsidDel="00000000" w:rsidP="00000000" w:rsidRDefault="00000000" w:rsidRPr="00000000" w14:paraId="0000001A">
      <w:pPr>
        <w:rPr>
          <w:sz w:val="20"/>
          <w:szCs w:val="20"/>
        </w:rPr>
      </w:pPr>
      <w:r w:rsidDel="00000000" w:rsidR="00000000" w:rsidRPr="00000000">
        <w:rPr>
          <w:sz w:val="20"/>
          <w:szCs w:val="20"/>
          <w:rtl w:val="0"/>
        </w:rPr>
        <w:t xml:space="preserve">If the Instructional Team suspects an assignment has been plagiarized, the Plagiarism Policy will be followed. </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b w:val="1"/>
          <w:sz w:val="20"/>
          <w:szCs w:val="20"/>
          <w:rtl w:val="0"/>
        </w:rPr>
        <w:t xml:space="preserve">First Offense</w:t>
      </w:r>
      <w:r w:rsidDel="00000000" w:rsidR="00000000" w:rsidRPr="00000000">
        <w:rPr>
          <w:sz w:val="20"/>
          <w:szCs w:val="20"/>
          <w:rtl w:val="0"/>
        </w:rPr>
        <w:t xml:space="preserve">:  Marked Incomplete in BCS by Instructional Team. Student has the option to resubmit the assignment in a timeline approved by Instructor and SSM, or use this as 1 of the 2 Missing assignments allotted in the course.</w:t>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Second Offense:  </w:t>
      </w:r>
      <w:r w:rsidDel="00000000" w:rsidR="00000000" w:rsidRPr="00000000">
        <w:rPr>
          <w:sz w:val="20"/>
          <w:szCs w:val="20"/>
          <w:rtl w:val="0"/>
        </w:rPr>
        <w:t xml:space="preserve">Student will not be able to resubmit and homework will count as Incomplete.</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Future Offenses:  </w:t>
      </w:r>
      <w:r w:rsidDel="00000000" w:rsidR="00000000" w:rsidRPr="00000000">
        <w:rPr>
          <w:sz w:val="20"/>
          <w:szCs w:val="20"/>
          <w:rtl w:val="0"/>
        </w:rPr>
        <w:t xml:space="preserve">Student will not be able to resubmit and homework will count as Incomplete.  </w:t>
      </w:r>
      <w:r w:rsidDel="00000000" w:rsidR="00000000" w:rsidRPr="00000000">
        <w:rPr>
          <w:b w:val="1"/>
          <w:sz w:val="20"/>
          <w:szCs w:val="20"/>
          <w:rtl w:val="0"/>
        </w:rPr>
        <w:t xml:space="preserve">Graduation status will be at risk.</w:t>
      </w:r>
    </w:p>
    <w:p w:rsidR="00000000" w:rsidDel="00000000" w:rsidP="00000000" w:rsidRDefault="00000000" w:rsidRPr="00000000" w14:paraId="0000001F">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pPr>
    <w:r w:rsidDel="00000000" w:rsidR="00000000" w:rsidRPr="00000000">
      <w:rPr/>
      <w:drawing>
        <wp:inline distB="114300" distT="114300" distL="114300" distR="114300">
          <wp:extent cx="3743325" cy="787256"/>
          <wp:effectExtent b="0" l="0" r="0" t="0"/>
          <wp:docPr id="1" name="image1.png"/>
          <a:graphic>
            <a:graphicData uri="http://schemas.openxmlformats.org/drawingml/2006/picture">
              <pic:pic>
                <pic:nvPicPr>
                  <pic:cNvPr id="0" name="image1.png"/>
                  <pic:cNvPicPr preferRelativeResize="0"/>
                </pic:nvPicPr>
                <pic:blipFill>
                  <a:blip r:embed="rId1"/>
                  <a:srcRect b="0" l="1776" r="1776" t="0"/>
                  <a:stretch>
                    <a:fillRect/>
                  </a:stretch>
                </pic:blipFill>
                <pic:spPr>
                  <a:xfrm>
                    <a:off x="0" y="0"/>
                    <a:ext cx="3743325" cy="78725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540" w:hanging="260"/>
      </w:pPr>
      <w:rPr>
        <w:rFonts w:ascii="Arial" w:cs="Arial" w:eastAsia="Arial" w:hAnsi="Arial"/>
        <w:b w:val="0"/>
        <w:i w:val="0"/>
        <w:smallCaps w:val="0"/>
        <w:strike w:val="0"/>
        <w:color w:val="ffffff"/>
        <w:sz w:val="36"/>
        <w:szCs w:val="36"/>
        <w:u w:val="none"/>
        <w:shd w:fill="auto" w:val="clear"/>
        <w:vertAlign w:val="baseline"/>
      </w:rPr>
    </w:lvl>
    <w:lvl w:ilvl="1">
      <w:start w:val="1"/>
      <w:numFmt w:val="lowerLetter"/>
      <w:lvlText w:val="%2."/>
      <w:lvlJc w:val="right"/>
      <w:pPr>
        <w:ind w:left="1170" w:hanging="210"/>
      </w:pPr>
      <w:rPr>
        <w:rFonts w:ascii="Arial" w:cs="Arial" w:eastAsia="Arial" w:hAnsi="Arial"/>
        <w:b w:val="0"/>
        <w:i w:val="0"/>
        <w:smallCaps w:val="0"/>
        <w:strike w:val="0"/>
        <w:color w:val="ffffff"/>
        <w:sz w:val="48"/>
        <w:szCs w:val="48"/>
        <w:u w:val="none"/>
        <w:shd w:fill="auto" w:val="clear"/>
        <w:vertAlign w:val="baseline"/>
      </w:rPr>
    </w:lvl>
    <w:lvl w:ilvl="2">
      <w:start w:val="1"/>
      <w:numFmt w:val="lowerRoman"/>
      <w:lvlText w:val="%3."/>
      <w:lvlJc w:val="right"/>
      <w:pPr>
        <w:ind w:left="1800" w:hanging="160"/>
      </w:pPr>
      <w:rPr>
        <w:rFonts w:ascii="Arial" w:cs="Arial" w:eastAsia="Arial" w:hAnsi="Arial"/>
        <w:b w:val="0"/>
        <w:i w:val="0"/>
        <w:smallCaps w:val="0"/>
        <w:strike w:val="0"/>
        <w:color w:val="ffffff"/>
        <w:sz w:val="40"/>
        <w:szCs w:val="40"/>
        <w:u w:val="none"/>
        <w:shd w:fill="auto" w:val="clear"/>
        <w:vertAlign w:val="baseline"/>
      </w:rPr>
    </w:lvl>
    <w:lvl w:ilvl="3">
      <w:start w:val="1"/>
      <w:numFmt w:val="decimal"/>
      <w:lvlText w:val="%4."/>
      <w:lvlJc w:val="right"/>
      <w:pPr>
        <w:ind w:left="2520" w:hanging="180"/>
      </w:pPr>
      <w:rPr>
        <w:rFonts w:ascii="Arial" w:cs="Arial" w:eastAsia="Arial" w:hAnsi="Arial"/>
        <w:b w:val="0"/>
        <w:i w:val="0"/>
        <w:smallCaps w:val="0"/>
        <w:strike w:val="0"/>
        <w:color w:val="ffffff"/>
        <w:sz w:val="36"/>
        <w:szCs w:val="36"/>
        <w:u w:val="none"/>
        <w:shd w:fill="auto" w:val="clear"/>
        <w:vertAlign w:val="baseline"/>
      </w:rPr>
    </w:lvl>
    <w:lvl w:ilvl="4">
      <w:start w:val="1"/>
      <w:numFmt w:val="lowerLetter"/>
      <w:lvlText w:val="%5."/>
      <w:lvlJc w:val="right"/>
      <w:pPr>
        <w:ind w:left="3240" w:hanging="180"/>
      </w:pPr>
      <w:rPr>
        <w:rFonts w:ascii="Arial" w:cs="Arial" w:eastAsia="Arial" w:hAnsi="Arial"/>
        <w:b w:val="0"/>
        <w:i w:val="0"/>
        <w:smallCaps w:val="0"/>
        <w:strike w:val="0"/>
        <w:color w:val="ffffff"/>
        <w:sz w:val="36"/>
        <w:szCs w:val="36"/>
        <w:u w:val="none"/>
        <w:shd w:fill="auto" w:val="clear"/>
        <w:vertAlign w:val="baseline"/>
      </w:rPr>
    </w:lvl>
    <w:lvl w:ilvl="5">
      <w:start w:val="1"/>
      <w:numFmt w:val="lowerRoman"/>
      <w:lvlText w:val="%6."/>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decimal"/>
      <w:lvlText w:val="%7."/>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lowerLetter"/>
      <w:lvlText w:val="%8."/>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lowerRoman"/>
      <w:lvlText w:val="%9."/>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