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00" w:after="6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color w:val="auto"/>
          <w:sz w:val="30"/>
          <w:szCs w:val="30"/>
        </w:rPr>
        <w:drawing>
          <wp:inline distT="0" distB="0" distL="0" distR="0">
            <wp:extent cx="2705735" cy="865505"/>
            <wp:effectExtent l="0" t="0" r="18415" b="10795"/>
            <wp:docPr id="1378027420" name="Picture 1378027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7420" name="Picture 137802742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30"/>
          <w:szCs w:val="30"/>
        </w:rPr>
        <w:drawing>
          <wp:inline distT="0" distB="0" distL="0" distR="0">
            <wp:extent cx="2873375" cy="919480"/>
            <wp:effectExtent l="0" t="0" r="3175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</w:p>
    <w:p>
      <w:pPr>
        <w:spacing w:before="300" w:after="6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Department of Computer Science and Engineering</w:t>
      </w:r>
    </w:p>
    <w:p>
      <w:pPr>
        <w:spacing w:after="160"/>
        <w:ind w:firstLine="640" w:firstLineChars="200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CO5  TOOL 1 – Research Paper Review / Literature</w:t>
      </w:r>
      <w:r>
        <w:rPr>
          <w:rFonts w:hint="default" w:cs="Times New Roman"/>
          <w:b/>
          <w:bCs/>
          <w:color w:val="000000"/>
          <w:sz w:val="32"/>
          <w:szCs w:val="32"/>
          <w:lang w:val="en-US"/>
        </w:rPr>
        <w:t xml:space="preserve"> Survey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</w:p>
    <w:p>
      <w:pPr>
        <w:spacing w:after="160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</w:p>
    <w:p>
      <w:pPr>
        <w:spacing w:after="160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6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Course Code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CSA10</w:t>
            </w:r>
            <w:r>
              <w:rPr>
                <w:rFonts w:hint="default" w:cs="Times New Roman"/>
                <w:color w:val="000000"/>
                <w:sz w:val="22"/>
                <w:szCs w:val="22"/>
                <w:lang w:val="en-US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Course Title</w:t>
            </w:r>
          </w:p>
        </w:tc>
        <w:tc>
          <w:tcPr>
            <w:tcW w:w="6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Software Engineering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Assessment</w:t>
            </w:r>
          </w:p>
        </w:tc>
        <w:tc>
          <w:tcPr>
            <w:tcW w:w="6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Assessment Tool </w:t>
            </w:r>
            <w:r>
              <w:rPr>
                <w:rFonts w:hint="default" w:cs="Times New Roman"/>
                <w:color w:val="000000"/>
                <w:sz w:val="22"/>
                <w:szCs w:val="22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– Research Paper Review / Literature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n-US"/>
              </w:rPr>
              <w:t xml:space="preserve"> Survey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Ashwin 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Register No.</w:t>
            </w:r>
          </w:p>
        </w:tc>
        <w:tc>
          <w:tcPr>
            <w:tcW w:w="6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192311410</w:t>
            </w:r>
          </w:p>
        </w:tc>
      </w:tr>
    </w:tbl>
    <w:p>
      <w:pPr>
        <w:pBdr>
          <w:bottom w:val="single" w:color="AAAAAA" w:sz="6" w:space="1"/>
        </w:pBdr>
        <w:spacing w:after="200"/>
        <w:rPr>
          <w:rFonts w:hint="default"/>
          <w:lang w:val="en-US"/>
        </w:rPr>
      </w:pPr>
    </w:p>
    <w:p>
      <w:pPr>
        <w:pBdr>
          <w:bottom w:val="single" w:color="AAAAAA" w:sz="6" w:space="1"/>
        </w:pBdr>
        <w:spacing w:after="200"/>
      </w:pPr>
    </w:p>
    <w:p>
      <w:pPr>
        <w:pBdr>
          <w:bottom w:val="single" w:color="AAAAAA" w:sz="6" w:space="1"/>
        </w:pBdr>
        <w:spacing w:after="200"/>
      </w:pPr>
    </w:p>
    <w:p>
      <w:pPr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Code of Conduct</w:t>
      </w:r>
    </w:p>
    <w:p>
      <w:pPr>
        <w:spacing w:after="160" w:line="34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Ashwin S / 192311410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spacing w:after="40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Signature of the Student: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_________________________</w:t>
      </w:r>
    </w:p>
    <w:p>
      <w:r>
        <w:br w:type="page"/>
      </w:r>
    </w:p>
    <w:p>
      <w:pPr>
        <w:pStyle w:val="2"/>
        <w:spacing w:before="300" w:after="16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Annexure A – Research Paper Review / Literature Survey</w:t>
      </w:r>
    </w:p>
    <w:p>
      <w:pPr>
        <w:spacing w:after="160" w:line="34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Assigned Problem Statement: Intelligent Hospital Asset Tracking and Equipment Management Platform — an RFID/BLE/IoT-based system for real-time location tracking, condition monitoring, and predictive maintenance of shared medical equipment across hospital departments.</w:t>
      </w:r>
    </w:p>
    <w:p>
      <w:pPr>
        <w:spacing w:after="160" w:line="34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Six peer-reviewed papers and conference articles were selected from Springer, MDPI (Sensors), Health and Technology (Springer), and E3S Web of Conferences, spanning RFID-based indoor positioning, RFID network design methodology, a PRISMA-guided scoping review of RFID in healthcare, an RFID/NB-IoT hospital laboratory deployment, IoT/ML-based predictive maintenance of medical equipment, and a combined RFID/GPS hospital asset-tracking prototype. Together they cover both halves of the assigned problem — asset location tracking and predictive maintenance — which is what this survey uses to identify the research gap in Section 5.</w:t>
      </w:r>
    </w:p>
    <w:p>
      <w:pPr>
        <w:pStyle w:val="2"/>
        <w:spacing w:before="300" w:after="16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1. Selected Research Papers</w:t>
      </w:r>
    </w:p>
    <w:p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Tsai, M.-H., Pan, C.-S., Wang, C.-W., Chen, J.-M., &amp; Kuo, C.-B. (2019). RFID Medical Equipment Tracking System Based on a Location-Based Service Technique. Journal of Medical and Biological Engineering, 39(1), 163–169.</w:t>
      </w:r>
    </w:p>
    <w:p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Oztekin, A., Pajouh, F. M., Delen, D., &amp; Swim, L. K. (2010). An RFID network design methodology for asset tracking in healthcare. Decision Support Systems, 49(1), 100–109.</w:t>
      </w:r>
    </w:p>
    <w:p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Profetto, L., Gherardelli, M., &amp; Iadanza, E. (2022). Radio Frequency Identification (RFID) in health care: where are we? A scoping review. Health and Technology, 12(5), 879–891.</w:t>
      </w:r>
    </w:p>
    <w:p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Le, N. T., Chit, M. M. T., Truong, T. L., Siritantikorn, A., Kongruttanachok, N., Asdornwised, W., Chaitusaney, S., &amp; Benjapolakul, W. (2023). Deployment of Smart Specimen Transport System Using RFID and NB-IoT Technologies for Hospital Laboratory. Sensors, 23(1), 546.</w:t>
      </w:r>
    </w:p>
    <w:p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Shamayleh, A., Awad, M., &amp; Farhat, J. (2020). IoT Based Predictive Maintenance Management of Medical Equipment. Journal of Medical Systems, 44, 72.</w:t>
      </w:r>
    </w:p>
    <w:p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Saritha, K., Abhiram, C., Reddy, P. A., Sathwik, S. S., Shaik, N. R., Alzubaidi, L. H., Raj, V. H., Dutt, A., &amp; Yadav, D. K. (2024). IoT enabled hospital asset tracking using advanced interdisciplinary approaches. E3S Web of Conferences, 507, 01007.</w:t>
      </w:r>
    </w:p>
    <w:p>
      <w:pPr>
        <w:pStyle w:val="2"/>
        <w:spacing w:before="300" w:after="16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2. Individual Paper Reviews</w:t>
      </w:r>
    </w:p>
    <w:p>
      <w:pPr>
        <w:pStyle w:val="3"/>
        <w:spacing w:before="22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2.1 Tsai et al. (2019) — RFID Medical Equipment Tracking System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Objective: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Develop an indoor RFID positioning system, with a front-end platform for medical personnel, to track medical equipment within medical centers.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Methodology: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RFID tags and readers exchange data via non-contact bi-directional communication for identification and positioning; a desktop application was developed in C# (WPF/XAML) with SQLite for the database and XAMPP as the web server.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Technologies used: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Passive/active RFID, Windows Presentation Foundation, SQLite, XAMPP.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Dataset: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No public dataset — the system ("PEPD RFID") was prototyped for deployment in a medical-center setting.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Key findings: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Medical staff could locate and inventory equipment quickly and accurately, improving work performance, service quality, and inventory control.</w:t>
      </w:r>
    </w:p>
    <w:p>
      <w:pPr>
        <w:pStyle w:val="3"/>
        <w:spacing w:before="22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2.2 Oztekin et al. (2010) — RFID Network Design Methodology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Objective: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Give decision-makers a methodology to design a cost-effective RFID reader network for medical-asset tracking.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Methodology: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An operations-research approach adapting facility-location/covering-problem models to optimize where RFID readers should be placed given coverage and cost constraints.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Technologies used: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RFID hardware (conceptual), mathematical optimization modeling.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Dataset: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Evaluated through modeling and scenario analysis rather than a live software deployment.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Key findings: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Provides a structured methodology balancing tracking coverage against infrastructure cost — directly useful for planning where physical readers should sit in a real deployment.</w:t>
      </w:r>
    </w:p>
    <w:p>
      <w:pPr>
        <w:pStyle w:val="3"/>
        <w:spacing w:before="22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2.3 Profetto, Gherardelli &amp; Iadanza (2022) — Scoping Review of RFID in Health Care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Objective: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Provide an up-to-date picture of RFID technology use in healthcare settings from 2017–2022.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Methodology: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PRISMA-guided scoping review; a Scopus search returned 366 results, screened down to 11 included studies, each characterized by technology, objective, advantages, and limitations.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Technologies used: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Various — LF/HF/UHF RFID, passive/active/semi-passive tags, across the 11 reviewed studies.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Dataset: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 curated corpus of 11 peer-reviewed articles.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Key findings: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RFID reduces medical errors (e.g. retained surgical instruments), supports patient identification, and helps counter drug counterfeiting; adoption remains slow and mostly pilot-scale, with cost and data security cited as the main barriers.</w:t>
      </w:r>
    </w:p>
    <w:p>
      <w:pPr>
        <w:pStyle w:val="3"/>
        <w:spacing w:before="22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2.4 Le et al. (2023) — Smart Specimen Transport System (RFID + NB-IoT)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Objective: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Track hospital laboratory specimen tubes in real time as they move through transport and testing workflows.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Methodology: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 specimen-tube prototype and smart transport box combining passive RFID tags with NB-IoT connectivity, deployed and tested in the laboratory department of a Thai hospital (Chulalongkorn University).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Technologies used: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Passive RFID tags, NB-IoT (narrow-band IoT).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Dataset: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Real deployment/testing data collected during laboratory trials.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Key findings: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Demonstrated technical feasibility of combining RFID identification with NB-IoT's low-power, wide-area connectivity for real-time specimen tracking in an actual hospital laboratory.</w:t>
      </w:r>
    </w:p>
    <w:p>
      <w:pPr>
        <w:pStyle w:val="3"/>
        <w:spacing w:before="22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2.5 Shamayleh, Awad &amp; Farhat (2020) — IoT-Based Predictive Maintenance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Objective: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Help diagnose failures early for critical medical equipment with frequent, specific failure modes, replacing purely corrective maintenance.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Methodology: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Combines physics-of-failure understanding with real-time IoT sensor data (wireless accelerometers) and machine learning (Support Vector Machine) to classify healthy vs. faulty equipment states, supported by an economic feasibility analysis.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Technologies used: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Wireless accelerometers, cloud/local signal analysis, Support Vector Machine (SVM).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Dataset: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Real vibration-signal data collected from a Vitros-Immunoassay analyzer at a hospital in the United Arab Emirates.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Key findings: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SVM correctly predicted a metering-arm belt-slippage failure mode from vibration data; the predictive-maintenance approach achieved up to 25% diagnostic/repair cost savings with roughly a one-year investment payback period.</w:t>
      </w:r>
    </w:p>
    <w:p>
      <w:pPr>
        <w:pStyle w:val="3"/>
        <w:spacing w:before="22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2.6 Saritha et al. (2024) — IoT-Enabled Hospital Asset Tracking (RFID + GPS)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Objective: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Track hospital assets both indoors and outdoors (e.g. ambulances, loaned equipment) in a single system.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Methodology: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 hardware/software prototype combining an EM-18 RFID reader (indoor), a Neo-6 GPS module (outdoor), a microcontroller with relay-based coordination, WiFi connectivity, an LCD display, and a web server/UI with Google Maps integration; a buzzer alerts on invalid tag scans.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Technologies used: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RFID (EM-18), GPS (Neo-6), microcontroller, WiFi, relay module.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Dataset: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Bench-level experimental prototype testing; no hospital-scale dataset.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Key findings: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Demonstrated a working combined indoor/outdoor tracking prototype with a functioning web interface and map-based location display.</w:t>
      </w:r>
    </w:p>
    <w:p>
      <w:pPr>
        <w:pStyle w:val="2"/>
        <w:spacing w:before="300" w:after="16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3. Comparative Analysis</w:t>
      </w:r>
    </w:p>
    <w:p>
      <w:pPr>
        <w:spacing w:after="160" w:line="34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 six papers are compared below on methodology type, whether they include a predictive/ML capability, scalability posture, and the strength of real-world validation: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500"/>
        <w:gridCol w:w="1600"/>
        <w:gridCol w:w="1600"/>
        <w:gridCol w:w="1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7"/>
                <w:szCs w:val="17"/>
              </w:rPr>
              <w:t>Paper</w:t>
            </w:r>
          </w:p>
        </w:tc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7"/>
                <w:szCs w:val="17"/>
              </w:rPr>
              <w:t>Methodology Type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7"/>
                <w:szCs w:val="17"/>
              </w:rPr>
              <w:t>Predictive Capability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7"/>
                <w:szCs w:val="17"/>
              </w:rPr>
              <w:t>Scalability</w:t>
            </w:r>
          </w:p>
        </w:tc>
        <w:tc>
          <w:tcPr>
            <w:tcW w:w="1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7"/>
                <w:szCs w:val="17"/>
              </w:rPr>
              <w:t>Real-World Validation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Tsai et al. (2019)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Applied system (RFID + desktop app)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Single-facility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Prototype in a medical center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Oztekin et al. (2010)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Analytical / optimization model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Designed for scale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Modeling / scenario analysis only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Profetto et al. (2022)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PRISMA scoping review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N/A (review)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N/A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Synthesizes 11 pilot-scale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Le et al. (2023)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Hardware prototype + hospital trial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Moderate (NB-IoT wide-area)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Real hospital laboratory trial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Shamayleh et al. (2020)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Case study + ML (SVM)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Claimed, single-device validated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Real hospital case study (UAE)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Saritha et al. (2024)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Hardware/software prototype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Claimed, untested at scale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17"/>
                <w:szCs w:val="17"/>
              </w:rPr>
              <w:t>Bench-level experimental prototype</w:t>
            </w:r>
          </w:p>
        </w:tc>
      </w:tr>
    </w:tbl>
    <w:p>
      <w:pPr>
        <w:spacing w:before="200"/>
      </w:pPr>
    </w:p>
    <w:p>
      <w:pPr>
        <w:spacing w:after="160" w:line="34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Two clear clusters emerge. Tsai et al., Oztekin et al., Le et al., and Saritha et al. all address location/asset tracking but none of them include a predictive-maintenance capability. Shamayleh et al. is the only paper offering a validated predictive capability, but only for a single equipment class. Profetto et al.'s review sits above both clusters and confirms, across the wider literature, that pilot-scale validation is the norm rather than the exception. No single reviewed paper combines tracking and prediction in one validated system — this observation drives the research gap identified in Section 5.</w:t>
      </w:r>
    </w:p>
    <w:p>
      <w:pPr>
        <w:pStyle w:val="2"/>
        <w:spacing w:before="300" w:after="16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4. Limitations and Challenges of Existing Approaches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Small-scale, pilot-level validation: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Profetto et al. (2022) explicitly find that most RFID healthcare studies are pilot studies rather than large-scale, hospital-wide deployments; the same pattern holds for Tsai et al. (2019), Le et al. (2023), and Saritha et al. (2024), each validated at a single facility, department, or bench-level prototype.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Tracking and maintenance treated as separate problems: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 asset-tracking papers (Tsai et al.; Oztekin et al.; Le et al.; Saritha et al.) do not incorporate equipment condition monitoring or failure prediction, while the one predictive-maintenance paper (Shamayleh et al.) does not incorporate location tracking.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Narrow generalization of predictive maintenance: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Shamayleh et al.'s (2020) SVM model was trained and validated on vibration data from a single device and its dominant failure mode; the paper does not demonstrate the approach generalizing across heterogeneous equipment types.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Limited security and privacy treatment: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Profetto et al. (2022) identify data security and privacy as an under-addressed area across the RFID-in-healthcare literature; none of the tracking-focused papers reviewed here provide implementation-level detail on encryption or role-based access control.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Hardware constraints inherent to RFID: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line-of-sight and read-range limitations, and the cost/complexity trade-off between active and passive tags, recur as practical constraints across the tracking papers (Tsai et al.; Saritha et al.).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Design methodology not validated end-to-end: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Oztekin et al.'s (2010) network design methodology optimizes reader placement analytically but is not demonstrated against a running software platform, so its real-world coverage/cost trade-offs remain unverified in practice.</w:t>
      </w:r>
    </w:p>
    <w:p>
      <w:pPr>
        <w:pStyle w:val="2"/>
        <w:spacing w:before="300" w:after="16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5. Research Gap</w:t>
      </w:r>
    </w:p>
    <w:p>
      <w:pPr>
        <w:spacing w:after="160" w:line="34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Across all six papers, a consistent structural gap appears: location tracking and predictive maintenance are researched as two separate problems rather than one integrated system. The four tracking-oriented papers (Tsai et al., Oztekin et al., Le et al., Saritha et al.) give a hospital visibility into where an asset is, but none of them evaluate or even attempt to predict whether that asset is about to fail. The one predictive-maintenance paper (Shamayleh et al.) shows that IoT sensor data plus machine learning can meaningfully predict failure and produce real cost savings, but it is validated on a single device type and does not sit inside any location-tracking system at all.</w:t>
      </w:r>
    </w:p>
    <w:p>
      <w:pPr>
        <w:spacing w:after="160" w:line="34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 second, related gap — flagged directly by Profetto et al.'s scoping review — is that data security, role-based access control, and privacy protection remain thin across this literature, despite hospital asset data being operationally sensitive.</w:t>
      </w:r>
    </w:p>
    <w:p>
      <w:pPr>
        <w:spacing w:after="160" w:line="34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 third gap is scale: with the partial exception of Le et al.'s real hospital-laboratory trial, none of the reviewed tracking systems have been validated across multiple departments or an entire hospital, let alone a multi-hospital network.</w:t>
      </w:r>
    </w:p>
    <w:p>
      <w:pPr>
        <w:spacing w:after="160" w:line="34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These three gaps — (1) no single validated system unifying tracking and predictive maintenance, (2) underdeveloped security/access-control treatment, and (3) a lack of hospital-wide-scale validation — are exactly what the assigned Intelligent Hospital Asset Tracking and Equipment Management Platform project targets: a platform that combines continuous RFID/BLE tracking, IoT condition monitoring, and ML-based predictive maintenance behind role-based access control, designed from the outset to scale from a single department to a multi-hospital network.</w:t>
      </w:r>
    </w:p>
    <w:p>
      <w:pPr>
        <w:pStyle w:val="2"/>
        <w:numPr>
          <w:ilvl w:val="0"/>
          <w:numId w:val="1"/>
        </w:numPr>
        <w:spacing w:before="300" w:after="160"/>
        <w:ind w:left="450" w:leftChars="0" w:hanging="300" w:firstLineChars="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Possible Improvements and Future Research Directions</w:t>
      </w:r>
    </w:p>
    <w:p/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Unified tracking-plus-prediction architecture: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combine continuous RFID/BLE location tracking (as in Tsai et al., Saritha et al.) with IoT condition monitoring and ML-based failure prediction (as in Shamayleh et al.) inside a single platform, rather than as separate research threads.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Larger-scale, longitudinal validation: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future studies should validate tracking and predictive-maintenance systems across multiple departments or hospitals over extended periods, rather than the single-facility or bench-level prototypes that dominate the current literature.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Security- and privacy-by-design: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explicit role-based access control, encryption, and audit logging should be built into future RFID/IoT hospital asset platforms from the start, directly addressing the gap Profetto et al. identify.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Generalizing predictive maintenance across equipment classes: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extending Shamayleh et al.'s single-device SVM approach — potentially using transfer learning — so that a model trained on one equipment class can be adapted to others without needing a full new dataset per device type.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Hybrid indoor/outdoor connectivity at scale: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building on the indoor/outdoor combinations explored by Le et al. (NB-IoT) and Saritha et al. (GPS), with edge processing to clean and deduplicate signals before they reach a central platform, as hospital-wide device counts grow.</w:t>
      </w:r>
    </w:p>
    <w:p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Optimization-informed deployment: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applying network-design methodologies like Oztekin et al.'s to the physical placement of readers/gateways in a live platform, rather than treating hardware placement and software development as unconnected concerns.</w:t>
      </w:r>
    </w:p>
    <w:p>
      <w:pPr>
        <w:pStyle w:val="16"/>
        <w:numPr>
          <w:numId w:val="0"/>
        </w:numPr>
        <w:spacing w:after="10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>
      <w:pPr>
        <w:pStyle w:val="16"/>
        <w:numPr>
          <w:numId w:val="0"/>
        </w:numPr>
        <w:spacing w:after="10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>
      <w:pPr>
        <w:pStyle w:val="16"/>
        <w:numPr>
          <w:numId w:val="0"/>
        </w:numPr>
        <w:spacing w:after="10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>
      <w:pPr>
        <w:pStyle w:val="16"/>
        <w:numPr>
          <w:numId w:val="0"/>
        </w:numPr>
        <w:spacing w:after="10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>
      <w:pPr>
        <w:pStyle w:val="16"/>
        <w:numPr>
          <w:numId w:val="0"/>
        </w:numPr>
        <w:spacing w:after="10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>
      <w:pPr>
        <w:pStyle w:val="16"/>
        <w:numPr>
          <w:numId w:val="0"/>
        </w:numPr>
        <w:spacing w:after="10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>
      <w:pPr>
        <w:pStyle w:val="16"/>
        <w:numPr>
          <w:numId w:val="0"/>
        </w:numPr>
        <w:spacing w:after="10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>
      <w:pPr>
        <w:pStyle w:val="16"/>
        <w:numPr>
          <w:numId w:val="0"/>
        </w:numPr>
        <w:spacing w:after="10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>
      <w:pPr>
        <w:pStyle w:val="2"/>
        <w:spacing w:before="300" w:after="16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7. Comparative Literature Survey Table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Author / Year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Tsai, Pan, Wang, Chen &amp; Kuo (2019)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Problem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Hospital staff cannot quickly locate and inventory medical equipment across a medical center using manual methods.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Methodology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Applied system development: RFID tags and readers provide non-contact bi-directional identification/positioning; a front-end desktop application (C#, WPF, XAML) was built for medical personnel, with SQLite for cross-platform data storage and XAMPP as the web server.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Dataset / Tools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No public dataset; system prototyped and described for deployment in a medical center setting (the "PEPD RFID" system).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Key Findings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The system lets staff locate and inventory equipment quickly and accurately, improving work performance, service quality, and inventory control.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Limitations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Single-facility, application-layer focus; no condition monitoring, no predictive capability, and no reported large-scale or longitudinal evaluation.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Gap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Tracking and inventory are addressed, but equipment condition and failure risk are not — location visibility alone does not prevent equipment failure.</w:t>
            </w:r>
          </w:p>
        </w:tc>
      </w:tr>
    </w:tbl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Author / Year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Oztekin, Pajouh, Delen &amp; Swim (2010)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Problem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Hospitals lack a principled method for deciding where to place RFID readers to achieve reliable asset-tracking coverage at reasonable cost.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Methodology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Analytical/operations-research methodology: an RFID network design approach adapted from facility-location (covering-problem) models to optimize reader placement under coverage and cost constraints.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Dataset / Tools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Methodology paper; evaluated through modeling/scenario analysis rather than a live hospital deployment.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Key Findings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Provides decision-makers a structured, optimization-based methodology for designing a cost-effective RFID network for medical-asset tracking.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Limitations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Purely a design methodology — not validated against a running software platform or real-time tracking system; does not address device condition or maintenance.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Gap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Optimizes where to place hardware, but does not address what happens to the data afterward (real-time processing, alerting, or predictive use).</w:t>
            </w:r>
          </w:p>
        </w:tc>
      </w:tr>
    </w:tbl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Author / Year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Profetto, Gherardelli &amp; Iadanza (2022)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Problem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The overall state of RFID adoption and its real-world impact across healthcare settings was unclear and fragmented across many small studies.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Methodology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PRISMA-guided scoping review of the Scopus database (2017–2022); 366 records screened down to 11 included studies, each characterized by technology, objective, advantages, and limitations.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Dataset / Tools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A corpus of 11 peer-reviewed articles describing real or prototype RFID healthcare deployments.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Key Findings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RFID reduces medical errors (e.g. retained surgical instruments), supports patient identification, and helps counter drug counterfeiting; passive tags dominate due to lower cost.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Limitations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Adoption remains slow; most reviewed deployments are small-scale pilot studies, and data security/privacy treatment across the literature is limited.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Gap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Confirms, at a literature-wide level, the absence of large-scale, hospital-wide RFID deployments with robust security design — precisely the scale and security posture a production platform must address.</w:t>
            </w:r>
          </w:p>
        </w:tc>
      </w:tr>
    </w:tbl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Author / Year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Le, Chit, Truong, Siritantikorn, Kongruttanachok, Asdornwised, Chaitusaney &amp; Benjapolakul (2023)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Problem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Hospital laboratories need reliable, real-time tracking of specimen tubes as they move through transport and testing workflows.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Methodology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Hardware prototype combining passive RFID tags on specimen tubes with a smart transport box using NB-IoT connectivity; deployed and tested in a hospital laboratory at Chulalongkorn University.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Dataset / Tools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Real deployment/testing data collected from the laboratory department during system trials.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Key Findings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Demonstrates the technical feasibility of combining RFID identification with NB-IoT's low-power, wide-area connectivity for real-time specimen tracking in a real hospital laboratory.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Limitations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Scoped narrowly to laboratory specimen transport, a single asset class with a controlled workflow; does not generalize to heterogeneous, mobile clinical equipment.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Gap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Shows NB-IoT is a viable connectivity option for hospital tracking, but does not integrate condition monitoring, predictive analytics, or role-based dashboards for broader asset classes.</w:t>
            </w:r>
          </w:p>
        </w:tc>
      </w:tr>
    </w:tbl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Author / Year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Shamayleh, Awad &amp; Farhat (2020)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Problem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Hospitals rely on costly, inefficient corrective or fixed-schedule maintenance for critical medical equipment instead of condition-based servicing.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Methodology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Case-study methodology combining physics-of-failure analysis, real-time IoT data collection (wireless accelerometers), and machine learning (Support Vector Machine classification) to detect healthy vs. faulty equipment states, paired with an economic feasibility analysis.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Dataset / Tools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Real vibration-signal data collected from a Vitros-Immunoassay analyzer at a hospital in the United Arab Emirates.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Key Findings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SVM-based classification successfully predicted a metering-arm belt-slippage failure mode from vibration data; predictive maintenance produced up to 25% diagnostic/repair cost savings with roughly a one-year payback period.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Limitations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Validated on a single device and a single dominant failure mode; generalization to many different equipment types with different failure physics is not demonstrated.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Gap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Shows ML-based predictive maintenance works and pays for itself for one device class, but does not integrate with an asset-location/tracking layer or scale the approach across a hospital's full equipment inventory.</w:t>
            </w:r>
          </w:p>
        </w:tc>
      </w:tr>
    </w:tbl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Author / Year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Saritha, Abhiram, Reddy, Sathwik, Shaik, Alzubaidi, Raj, Dutt &amp; Yadav (2024)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Problem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Hospitals need to track assets both inside the building and beyond it (e.g. ambulances, loaned equipment), which indoor-only RFID systems cannot cover.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Methodology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Applied hardware/software prototype: an EM-18 RFID reader module for indoor scans, a Neo-6 GPS module for outdoor location, a microcontroller with relay-based module coordination, WiFi connectivity, an LCD display, and a web-based server/UI with Google Maps integration; invalid tag scans trigger a buzzer alert.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Dataset / Tools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Bench-level experimental prototype testing; no hospital-scale or multi-department dataset.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Key Findings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Demonstrated a working combined indoor (RFID) / outdoor (GPS) tracking prototype with a functioning web interface showing last-scanned asset locations on Google Maps.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Limitations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Experimental hardware kit tested at small scale; scalability to a full hospital's asset volume and concurrent-read performance are claimed but not empirically tested.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Research Gap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32"/>
                <w:szCs w:val="32"/>
              </w:rPr>
              <w:t>Combines indoor and outdoor tracking, but — like the other tracking-focused papers reviewed — does not incorporate condition monitoring, predictive maintenance, or role-based access control into the same platform.</w:t>
            </w:r>
          </w:p>
        </w:tc>
      </w:tr>
    </w:tbl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pStyle w:val="2"/>
        <w:spacing w:before="300" w:after="16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8. References</w:t>
      </w:r>
    </w:p>
    <w:p>
      <w:pPr>
        <w:spacing w:after="140" w:line="320" w:lineRule="auto"/>
        <w:ind w:left="450" w:hanging="450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[1]  M.-H. Tsai, C.-S. Pan, C.-W. Wang, J.-M. Chen, and C.-B. Kuo, "RFID medical equipment tracking system based on a location-based service technique," Journal of Medical and Biological Engineering, vol. 39, no. 1, pp. 163–169, 2019.</w:t>
      </w:r>
    </w:p>
    <w:p>
      <w:pPr>
        <w:spacing w:after="140" w:line="320" w:lineRule="auto"/>
        <w:ind w:left="450" w:hanging="450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[2]  A. Oztekin, F. M. Pajouh, D. Delen, and L. K. Swim, "An RFID network design methodology for asset tracking in healthcare," Decision Support Systems, vol. 49, no. 1, pp. 100–109, 2010.</w:t>
      </w:r>
    </w:p>
    <w:p>
      <w:pPr>
        <w:spacing w:after="140" w:line="320" w:lineRule="auto"/>
        <w:ind w:left="450" w:hanging="450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[3]  L. Profetto, M. Gherardelli, and E. Iadanza, "Radio frequency identification (RFID) in health care: where are we? A scoping review," Health and Technology, vol. 12, no. 5, pp. 879–891, 2022.</w:t>
      </w:r>
    </w:p>
    <w:p>
      <w:pPr>
        <w:spacing w:after="140" w:line="320" w:lineRule="auto"/>
        <w:ind w:left="450" w:hanging="450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[4]  N. T. Le, M. M. T. Chit, T. L. Truong, A. Siritantikorn, N. Kongruttanachok, W. Asdornwised, S. Chaitusaney, and W. Benjapolakul, "Deployment of smart specimen transport system using RFID and NB-IoT technologies for hospital laboratory," Sensors, vol. 23, no. 1, p. 546, 2023.</w:t>
      </w:r>
    </w:p>
    <w:p>
      <w:pPr>
        <w:spacing w:after="140" w:line="320" w:lineRule="auto"/>
        <w:ind w:left="450" w:hanging="450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[5]  A. Shamayleh, M. Awad, and J. Farhat, "IoT based predictive maintenance management of medical equipment," Journal of Medical Systems, vol. 44, art. 72, 2020.</w:t>
      </w:r>
    </w:p>
    <w:p>
      <w:pPr>
        <w:spacing w:after="140" w:line="320" w:lineRule="auto"/>
        <w:ind w:left="450" w:hanging="450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[6]  K. Saritha, C. Abhiram, P. A. Reddy, S. S. Sathwik, N. R. Shaik, L. H. Alzubaidi, V. H. Raj, A. Dutt, and D. K. Yadav, "IoT enabled hospital asset tracking using advanced interdisciplinary approaches," E3S Web of Conferences, vol. 507, art. 01007, 2024.</w:t>
      </w:r>
    </w:p>
    <w:p>
      <w:pPr>
        <w:spacing w:before="100"/>
      </w:pPr>
    </w:p>
    <w:sectPr>
      <w:pgSz w:w="12240" w:h="15840"/>
      <w:pgMar w:top="1300" w:right="1300" w:bottom="13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A3192"/>
    <w:multiLevelType w:val="singleLevel"/>
    <w:tmpl w:val="CF3A3192"/>
    <w:lvl w:ilvl="0" w:tentative="0">
      <w:start w:val="1"/>
      <w:numFmt w:val="bullet"/>
      <w:lvlText w:val="•"/>
      <w:lvlJc w:val="left"/>
      <w:pPr>
        <w:ind w:left="450" w:hanging="260"/>
      </w:pPr>
    </w:lvl>
  </w:abstractNum>
  <w:abstractNum w:abstractNumId="1">
    <w:nsid w:val="FFFECE80"/>
    <w:multiLevelType w:val="singleLevel"/>
    <w:tmpl w:val="FFFECE80"/>
    <w:lvl w:ilvl="0" w:tentative="0">
      <w:start w:val="1"/>
      <w:numFmt w:val="decimal"/>
      <w:lvlText w:val="%1."/>
      <w:lvlJc w:val="lef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D17F11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32"/>
      <w:szCs w:val="32"/>
    </w:rPr>
  </w:style>
  <w:style w:type="paragraph" w:styleId="2">
    <w:name w:val="heading 1"/>
    <w:next w:val="1"/>
    <w:qFormat/>
    <w:uiPriority w:val="0"/>
    <w:pPr>
      <w:spacing w:before="300" w:after="16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2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4">
    <w:name w:val="heading 3"/>
    <w:next w:val="1"/>
    <w:qFormat/>
    <w:uiPriority w:val="0"/>
    <w:pPr>
      <w:spacing w:before="180" w:after="100"/>
    </w:pPr>
    <w:rPr>
      <w:rFonts w:ascii="Times New Roman" w:hAnsi="Times New Roman" w:eastAsia="Times New Roman" w:cs="Times New Roman"/>
      <w:b/>
      <w:bCs/>
      <w:i/>
      <w:iCs/>
      <w:color w:val="000000"/>
      <w:sz w:val="32"/>
      <w:szCs w:val="32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kaito</cp:lastModifiedBy>
  <dcterms:modified xsi:type="dcterms:W3CDTF">2026-08-21T13:49:19Z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