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DF9" w:rsidRPr="00B41DF9" w:rsidRDefault="00B41DF9" w:rsidP="00B41DF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8"/>
          <w:szCs w:val="28"/>
        </w:rPr>
      </w:pPr>
      <w:r w:rsidRPr="00B41DF9">
        <w:rPr>
          <w:color w:val="555555"/>
          <w:sz w:val="28"/>
          <w:szCs w:val="28"/>
        </w:rPr>
        <w:t>The </w:t>
      </w:r>
      <w:proofErr w:type="spellStart"/>
      <w:r w:rsidRPr="00B41DF9">
        <w:rPr>
          <w:color w:val="555555"/>
          <w:sz w:val="28"/>
          <w:szCs w:val="28"/>
        </w:rPr>
        <w:t>sakila-schema.sql</w:t>
      </w:r>
      <w:proofErr w:type="spellEnd"/>
      <w:r w:rsidRPr="00B41DF9">
        <w:rPr>
          <w:color w:val="555555"/>
          <w:sz w:val="28"/>
          <w:szCs w:val="28"/>
        </w:rPr>
        <w:t> file contains all the </w:t>
      </w:r>
      <w:r w:rsidRPr="00B41DF9">
        <w:rPr>
          <w:color w:val="555555"/>
          <w:sz w:val="28"/>
          <w:szCs w:val="28"/>
        </w:rPr>
        <w:t>CREATE</w:t>
      </w:r>
      <w:r w:rsidRPr="00B41DF9">
        <w:rPr>
          <w:color w:val="555555"/>
          <w:sz w:val="28"/>
          <w:szCs w:val="28"/>
        </w:rPr>
        <w:t xml:space="preserve"> statements required to create the structure of the </w:t>
      </w:r>
      <w:proofErr w:type="spellStart"/>
      <w:r w:rsidRPr="00B41DF9">
        <w:rPr>
          <w:color w:val="555555"/>
          <w:sz w:val="28"/>
          <w:szCs w:val="28"/>
        </w:rPr>
        <w:t>Sakila</w:t>
      </w:r>
      <w:proofErr w:type="spellEnd"/>
      <w:r w:rsidRPr="00B41DF9">
        <w:rPr>
          <w:color w:val="555555"/>
          <w:sz w:val="28"/>
          <w:szCs w:val="28"/>
        </w:rPr>
        <w:t xml:space="preserve"> database including tables, views, stored procedures, and triggers.</w:t>
      </w:r>
    </w:p>
    <w:p w:rsidR="00B41DF9" w:rsidRPr="00B41DF9" w:rsidRDefault="00B41DF9" w:rsidP="00B41DF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8"/>
          <w:szCs w:val="28"/>
        </w:rPr>
      </w:pPr>
      <w:r w:rsidRPr="00B41DF9">
        <w:rPr>
          <w:color w:val="555555"/>
          <w:sz w:val="28"/>
          <w:szCs w:val="28"/>
        </w:rPr>
        <w:t>The </w:t>
      </w:r>
      <w:proofErr w:type="spellStart"/>
      <w:r w:rsidRPr="00B41DF9">
        <w:rPr>
          <w:color w:val="555555"/>
          <w:sz w:val="28"/>
          <w:szCs w:val="28"/>
        </w:rPr>
        <w:t>sakila-data.sql</w:t>
      </w:r>
      <w:proofErr w:type="spellEnd"/>
      <w:r w:rsidRPr="00B41DF9">
        <w:rPr>
          <w:color w:val="555555"/>
          <w:sz w:val="28"/>
          <w:szCs w:val="28"/>
        </w:rPr>
        <w:t> file contains the </w:t>
      </w:r>
      <w:r w:rsidRPr="00B41DF9">
        <w:rPr>
          <w:color w:val="555555"/>
          <w:sz w:val="28"/>
          <w:szCs w:val="28"/>
        </w:rPr>
        <w:t>INSERT</w:t>
      </w:r>
      <w:r w:rsidRPr="00B41DF9">
        <w:rPr>
          <w:color w:val="555555"/>
          <w:sz w:val="28"/>
          <w:szCs w:val="28"/>
        </w:rPr>
        <w:t> statements required to populate the structure created by the </w:t>
      </w:r>
      <w:proofErr w:type="spellStart"/>
      <w:r w:rsidRPr="00B41DF9">
        <w:rPr>
          <w:color w:val="555555"/>
          <w:sz w:val="28"/>
          <w:szCs w:val="28"/>
        </w:rPr>
        <w:t>sakila-schema.sql</w:t>
      </w:r>
      <w:r w:rsidRPr="00B41DF9">
        <w:rPr>
          <w:color w:val="555555"/>
          <w:sz w:val="28"/>
          <w:szCs w:val="28"/>
        </w:rPr>
        <w:t>file</w:t>
      </w:r>
      <w:proofErr w:type="spellEnd"/>
      <w:r w:rsidRPr="00B41DF9">
        <w:rPr>
          <w:color w:val="555555"/>
          <w:sz w:val="28"/>
          <w:szCs w:val="28"/>
        </w:rPr>
        <w:t>, along with definitions for triggers that must be created after the initial data load.</w:t>
      </w:r>
    </w:p>
    <w:p w:rsidR="00B41DF9" w:rsidRDefault="00B41DF9" w:rsidP="00B41DF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8"/>
          <w:szCs w:val="28"/>
        </w:rPr>
      </w:pPr>
      <w:r w:rsidRPr="00B41DF9">
        <w:rPr>
          <w:color w:val="555555"/>
          <w:sz w:val="28"/>
          <w:szCs w:val="28"/>
        </w:rPr>
        <w:t>The </w:t>
      </w:r>
      <w:proofErr w:type="spellStart"/>
      <w:r w:rsidRPr="00B41DF9">
        <w:rPr>
          <w:color w:val="555555"/>
          <w:sz w:val="28"/>
          <w:szCs w:val="28"/>
        </w:rPr>
        <w:t>sakila.mwb</w:t>
      </w:r>
      <w:proofErr w:type="spellEnd"/>
      <w:r w:rsidRPr="00B41DF9">
        <w:rPr>
          <w:color w:val="555555"/>
          <w:sz w:val="28"/>
          <w:szCs w:val="28"/>
        </w:rPr>
        <w:t> file is a MySQL Workbench data model that you can open within MySQL Workbench to examine the database structure. For more information, see </w:t>
      </w:r>
      <w:hyperlink r:id="rId5" w:tgtFrame="_top" w:history="1">
        <w:r w:rsidRPr="00B41DF9">
          <w:rPr>
            <w:color w:val="555555"/>
            <w:sz w:val="28"/>
            <w:szCs w:val="28"/>
          </w:rPr>
          <w:t>MySQL Workbench</w:t>
        </w:r>
      </w:hyperlink>
      <w:r w:rsidRPr="00B41DF9">
        <w:rPr>
          <w:color w:val="555555"/>
          <w:sz w:val="28"/>
          <w:szCs w:val="28"/>
        </w:rPr>
        <w:t>.</w:t>
      </w:r>
    </w:p>
    <w:p w:rsidR="00B41DF9" w:rsidRDefault="00B41DF9" w:rsidP="00B41DF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8"/>
          <w:szCs w:val="28"/>
        </w:rPr>
      </w:pPr>
      <w:r w:rsidRPr="00B41DF9">
        <w:rPr>
          <w:color w:val="555555"/>
          <w:sz w:val="28"/>
          <w:szCs w:val="28"/>
        </w:rPr>
        <w:t>Extract the installation archive to a temporary location such as </w:t>
      </w:r>
      <w:r w:rsidRPr="00B41DF9">
        <w:rPr>
          <w:color w:val="555555"/>
          <w:sz w:val="28"/>
          <w:szCs w:val="28"/>
        </w:rPr>
        <w:t>C:\temp\</w:t>
      </w:r>
      <w:r w:rsidRPr="00B41DF9">
        <w:rPr>
          <w:color w:val="555555"/>
          <w:sz w:val="28"/>
          <w:szCs w:val="28"/>
        </w:rPr>
        <w:t> or </w:t>
      </w:r>
      <w:r w:rsidRPr="00B41DF9">
        <w:rPr>
          <w:color w:val="555555"/>
          <w:sz w:val="28"/>
          <w:szCs w:val="28"/>
        </w:rPr>
        <w:t>/</w:t>
      </w:r>
      <w:proofErr w:type="spellStart"/>
      <w:r w:rsidRPr="00B41DF9">
        <w:rPr>
          <w:color w:val="555555"/>
          <w:sz w:val="28"/>
          <w:szCs w:val="28"/>
        </w:rPr>
        <w:t>tmp</w:t>
      </w:r>
      <w:proofErr w:type="spellEnd"/>
      <w:r w:rsidRPr="00B41DF9">
        <w:rPr>
          <w:color w:val="555555"/>
          <w:sz w:val="28"/>
          <w:szCs w:val="28"/>
        </w:rPr>
        <w:t>/</w:t>
      </w:r>
      <w:r w:rsidRPr="00B41DF9">
        <w:rPr>
          <w:color w:val="555555"/>
          <w:sz w:val="28"/>
          <w:szCs w:val="28"/>
        </w:rPr>
        <w:t>. When you unpack the archive, it creates a directory named </w:t>
      </w:r>
      <w:proofErr w:type="spellStart"/>
      <w:r w:rsidRPr="00B41DF9">
        <w:rPr>
          <w:color w:val="555555"/>
          <w:sz w:val="28"/>
          <w:szCs w:val="28"/>
        </w:rPr>
        <w:t>sakila-db</w:t>
      </w:r>
      <w:proofErr w:type="spellEnd"/>
      <w:r w:rsidRPr="00B41DF9">
        <w:rPr>
          <w:color w:val="555555"/>
          <w:sz w:val="28"/>
          <w:szCs w:val="28"/>
        </w:rPr>
        <w:t> that contains the </w:t>
      </w:r>
      <w:proofErr w:type="spellStart"/>
      <w:r w:rsidRPr="00B41DF9">
        <w:rPr>
          <w:color w:val="555555"/>
          <w:sz w:val="28"/>
          <w:szCs w:val="28"/>
        </w:rPr>
        <w:t>sakila-schema.sql</w:t>
      </w:r>
      <w:proofErr w:type="spellEnd"/>
      <w:r w:rsidRPr="00B41DF9">
        <w:rPr>
          <w:color w:val="555555"/>
          <w:sz w:val="28"/>
          <w:szCs w:val="28"/>
        </w:rPr>
        <w:t> and </w:t>
      </w:r>
      <w:proofErr w:type="spellStart"/>
      <w:r w:rsidRPr="00B41DF9">
        <w:rPr>
          <w:color w:val="555555"/>
          <w:sz w:val="28"/>
          <w:szCs w:val="28"/>
        </w:rPr>
        <w:t>sakila-data.sql</w:t>
      </w:r>
      <w:proofErr w:type="spellEnd"/>
      <w:r w:rsidRPr="00B41DF9">
        <w:rPr>
          <w:color w:val="555555"/>
          <w:sz w:val="28"/>
          <w:szCs w:val="28"/>
        </w:rPr>
        <w:t> files.</w:t>
      </w:r>
    </w:p>
    <w:p w:rsidR="00B41DF9" w:rsidRDefault="00B41DF9" w:rsidP="00B41DF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8"/>
          <w:szCs w:val="28"/>
        </w:rPr>
      </w:pPr>
      <w:r>
        <w:rPr>
          <w:color w:val="555555"/>
          <w:sz w:val="28"/>
          <w:szCs w:val="28"/>
        </w:rPr>
        <w:t xml:space="preserve">Connect to the </w:t>
      </w:r>
      <w:proofErr w:type="spellStart"/>
      <w:r>
        <w:rPr>
          <w:color w:val="555555"/>
          <w:sz w:val="28"/>
          <w:szCs w:val="28"/>
        </w:rPr>
        <w:t>mysql</w:t>
      </w:r>
      <w:proofErr w:type="spellEnd"/>
      <w:r>
        <w:rPr>
          <w:color w:val="555555"/>
          <w:sz w:val="28"/>
          <w:szCs w:val="28"/>
        </w:rPr>
        <w:t xml:space="preserve"> command line.</w:t>
      </w:r>
    </w:p>
    <w:p w:rsidR="00B41DF9" w:rsidRDefault="00B41DF9" w:rsidP="00B41DF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color w:val="555555"/>
          <w:sz w:val="28"/>
          <w:szCs w:val="28"/>
        </w:rPr>
      </w:pPr>
      <w:r>
        <w:rPr>
          <w:noProof/>
          <w:color w:val="555555"/>
          <w:sz w:val="28"/>
          <w:szCs w:val="28"/>
        </w:rPr>
        <w:drawing>
          <wp:inline distT="0" distB="0" distL="0" distR="0">
            <wp:extent cx="57245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DF9" w:rsidRDefault="00B41DF9" w:rsidP="00B41DF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8"/>
          <w:szCs w:val="28"/>
        </w:rPr>
      </w:pPr>
      <w:r w:rsidRPr="00B41DF9">
        <w:rPr>
          <w:color w:val="555555"/>
          <w:sz w:val="28"/>
          <w:szCs w:val="28"/>
        </w:rPr>
        <w:t>Execute the </w:t>
      </w:r>
      <w:proofErr w:type="spellStart"/>
      <w:r w:rsidRPr="00B41DF9">
        <w:rPr>
          <w:color w:val="555555"/>
          <w:sz w:val="28"/>
          <w:szCs w:val="28"/>
        </w:rPr>
        <w:t>sakila-schema.sql</w:t>
      </w:r>
      <w:proofErr w:type="spellEnd"/>
      <w:r w:rsidRPr="00B41DF9">
        <w:rPr>
          <w:color w:val="555555"/>
          <w:sz w:val="28"/>
          <w:szCs w:val="28"/>
        </w:rPr>
        <w:t> script to create the database structure by using the following command:</w:t>
      </w:r>
    </w:p>
    <w:p w:rsidR="00B41DF9" w:rsidRDefault="00B41DF9" w:rsidP="00B41DF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color w:val="555555"/>
          <w:sz w:val="28"/>
          <w:szCs w:val="28"/>
        </w:rPr>
      </w:pPr>
      <w:r>
        <w:rPr>
          <w:noProof/>
          <w:color w:val="555555"/>
          <w:sz w:val="28"/>
          <w:szCs w:val="28"/>
        </w:rPr>
        <w:drawing>
          <wp:inline distT="0" distB="0" distL="0" distR="0">
            <wp:extent cx="5724525" cy="152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DF9" w:rsidRDefault="00B21A42" w:rsidP="00B41DF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8"/>
          <w:szCs w:val="28"/>
        </w:rPr>
      </w:pPr>
      <w:r w:rsidRPr="00B21A42">
        <w:rPr>
          <w:color w:val="555555"/>
          <w:sz w:val="28"/>
          <w:szCs w:val="28"/>
        </w:rPr>
        <w:t>Execute the </w:t>
      </w:r>
      <w:proofErr w:type="spellStart"/>
      <w:r w:rsidRPr="00B21A42">
        <w:rPr>
          <w:color w:val="555555"/>
          <w:sz w:val="28"/>
          <w:szCs w:val="28"/>
        </w:rPr>
        <w:t>sakila-data.sql</w:t>
      </w:r>
      <w:proofErr w:type="spellEnd"/>
      <w:r w:rsidRPr="00B21A42">
        <w:rPr>
          <w:color w:val="555555"/>
          <w:sz w:val="28"/>
          <w:szCs w:val="28"/>
        </w:rPr>
        <w:t> script to populate the database structure with the following command:</w:t>
      </w:r>
    </w:p>
    <w:p w:rsidR="00B21A42" w:rsidRDefault="00B21A42" w:rsidP="00B21A4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color w:val="555555"/>
          <w:sz w:val="28"/>
          <w:szCs w:val="28"/>
        </w:rPr>
      </w:pPr>
      <w:r>
        <w:rPr>
          <w:noProof/>
          <w:color w:val="555555"/>
          <w:sz w:val="28"/>
          <w:szCs w:val="28"/>
        </w:rPr>
        <w:drawing>
          <wp:inline distT="0" distB="0" distL="0" distR="0">
            <wp:extent cx="5734050" cy="17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42" w:rsidRDefault="00B21A42" w:rsidP="00B41DF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8"/>
          <w:szCs w:val="28"/>
        </w:rPr>
      </w:pPr>
      <w:r w:rsidRPr="00B21A42">
        <w:rPr>
          <w:color w:val="555555"/>
          <w:sz w:val="28"/>
          <w:szCs w:val="28"/>
        </w:rPr>
        <w:t>Confirm that the sample database is installed correctly. Execute the following statements. You should see output similar to that shown here.</w:t>
      </w:r>
    </w:p>
    <w:p w:rsidR="00B21A42" w:rsidRDefault="00B21A42" w:rsidP="00B21A4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8"/>
          <w:szCs w:val="28"/>
        </w:rPr>
      </w:pPr>
      <w:r>
        <w:rPr>
          <w:noProof/>
          <w:color w:val="555555"/>
          <w:sz w:val="28"/>
          <w:szCs w:val="28"/>
        </w:rPr>
        <w:lastRenderedPageBreak/>
        <w:drawing>
          <wp:inline distT="0" distB="0" distL="0" distR="0">
            <wp:extent cx="3248025" cy="510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42" w:rsidRPr="00B41DF9" w:rsidRDefault="00B21A42" w:rsidP="00B21A4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8"/>
          <w:szCs w:val="28"/>
        </w:rPr>
      </w:pPr>
      <w:r>
        <w:rPr>
          <w:noProof/>
          <w:color w:val="555555"/>
          <w:sz w:val="28"/>
          <w:szCs w:val="28"/>
        </w:rPr>
        <w:drawing>
          <wp:inline distT="0" distB="0" distL="0" distR="0">
            <wp:extent cx="3038475" cy="2771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1B6F" w:rsidRDefault="009C1B6F" w:rsidP="00B41DF9"/>
    <w:sectPr w:rsidR="009C1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170DF"/>
    <w:multiLevelType w:val="hybridMultilevel"/>
    <w:tmpl w:val="6980D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E2E8D"/>
    <w:multiLevelType w:val="hybridMultilevel"/>
    <w:tmpl w:val="A798E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75D8C"/>
    <w:multiLevelType w:val="hybridMultilevel"/>
    <w:tmpl w:val="4E581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3F2"/>
    <w:rsid w:val="003873F2"/>
    <w:rsid w:val="009C1B6F"/>
    <w:rsid w:val="00B21A42"/>
    <w:rsid w:val="00B4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A4935-0C1C-4451-914B-0BEE7920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1D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1D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0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.mysql.com/doc/workbench/e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2</cp:revision>
  <dcterms:created xsi:type="dcterms:W3CDTF">2018-06-07T12:57:00Z</dcterms:created>
  <dcterms:modified xsi:type="dcterms:W3CDTF">2018-06-07T13:14:00Z</dcterms:modified>
</cp:coreProperties>
</file>