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DFC15F" w14:textId="77777777" w:rsidR="00802AFE" w:rsidRPr="00802AFE" w:rsidRDefault="00802AFE" w:rsidP="00802AF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02AFE">
        <w:rPr>
          <w:rFonts w:ascii="Times New Roman" w:eastAsia="Times New Roman" w:hAnsi="Times New Roman" w:cs="Times New Roman"/>
          <w:b/>
          <w:bCs/>
          <w:kern w:val="36"/>
          <w:sz w:val="48"/>
          <w:szCs w:val="48"/>
          <w:lang w:eastAsia="en-GB"/>
          <w14:ligatures w14:val="none"/>
        </w:rPr>
        <w:t>4.1 Problem Formulation</w:t>
      </w:r>
    </w:p>
    <w:p w14:paraId="2A0A1F6C"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The Maximum Independent Set (MIS) problem is a classical NP-hard combinatorial optimization problem and forms the primary optimization problem considered in this dissertation. Given an undirected graph</w:t>
      </w:r>
    </w:p>
    <w:p w14:paraId="616437C4" w14:textId="77777777" w:rsidR="00802AFE" w:rsidRPr="00802AFE" w:rsidRDefault="00802AFE" w:rsidP="00802AFE">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G=</m:t>
          </m:r>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e>
              <m:r>
                <w:rPr>
                  <w:rFonts w:ascii="Cambria Math" w:eastAsia="Times New Roman" w:hAnsi="Cambria Math" w:cs="Times New Roman"/>
                  <w:kern w:val="0"/>
                  <w:lang w:eastAsia="en-GB"/>
                  <w14:ligatures w14:val="none"/>
                </w:rPr>
                <m:t>E</m:t>
              </m:r>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5CBC499F"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the objective is to identify the largest subset of vertices</w:t>
      </w:r>
    </w:p>
    <w:p w14:paraId="3E61366C" w14:textId="77777777" w:rsidR="00802AFE" w:rsidRPr="00802AFE" w:rsidRDefault="00802AFE" w:rsidP="00802AFE">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I⊆V,</m:t>
          </m:r>
          <m:r>
            <w:rPr>
              <w:rFonts w:ascii="Cambria Math" w:eastAsia="Times New Roman" w:hAnsi="Cambria Math" w:cs="Times New Roman"/>
              <w:i/>
              <w:kern w:val="0"/>
              <w:lang w:eastAsia="en-GB"/>
              <w14:ligatures w14:val="none"/>
            </w:rPr>
            <w:br/>
          </m:r>
        </m:oMath>
      </m:oMathPara>
    </w:p>
    <w:p w14:paraId="3271A906"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such that no two selected vertices are adjacent. Formally, an independent set satisfies</w:t>
      </w:r>
    </w:p>
    <w:p w14:paraId="4D6E1236" w14:textId="77777777" w:rsidR="00802AFE" w:rsidRPr="00802AFE" w:rsidRDefault="00802AFE" w:rsidP="00802AFE">
      <w:pPr>
        <w:rPr>
          <w:rFonts w:ascii="Times New Roman" w:eastAsia="Times New Roman" w:hAnsi="Times New Roman" w:cs="Times New Roman"/>
          <w:kern w:val="0"/>
          <w:lang w:eastAsia="en-GB"/>
          <w14:ligatures w14:val="none"/>
        </w:rPr>
      </w:pPr>
      <m:oMathPara>
        <m:oMath>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u</m:t>
              </m:r>
            </m:e>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m:t>∈E</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r>
            <w:rPr>
              <w:rFonts w:ascii="Cambria Math" w:eastAsia="Times New Roman" w:hAnsi="Cambria Math" w:cs="Times New Roman"/>
              <w:kern w:val="0"/>
              <w:lang w:eastAsia="en-GB"/>
              <w14:ligatures w14:val="none"/>
            </w:rPr>
            <m:t>u∉I</m:t>
          </m:r>
          <m:r>
            <m:rPr>
              <m:nor/>
            </m:rPr>
            <w:rPr>
              <w:rFonts w:ascii="Times New Roman" w:eastAsia="Times New Roman" w:hAnsi="Times New Roman" w:cs="Times New Roman"/>
              <w:kern w:val="0"/>
              <w:lang w:eastAsia="en-GB"/>
              <w14:ligatures w14:val="none"/>
            </w:rPr>
            <m:t>  or  </m:t>
          </m:r>
          <m:r>
            <w:rPr>
              <w:rFonts w:ascii="Cambria Math" w:eastAsia="Times New Roman" w:hAnsi="Cambria Math" w:cs="Times New Roman"/>
              <w:kern w:val="0"/>
              <w:lang w:eastAsia="en-GB"/>
              <w14:ligatures w14:val="none"/>
            </w:rPr>
            <m:t>v∉I,</m:t>
          </m:r>
          <m:r>
            <w:rPr>
              <w:rFonts w:ascii="Cambria Math" w:eastAsia="Times New Roman" w:hAnsi="Cambria Math" w:cs="Times New Roman"/>
              <w:i/>
              <w:kern w:val="0"/>
              <w:lang w:eastAsia="en-GB"/>
              <w14:ligatures w14:val="none"/>
            </w:rPr>
            <w:br/>
          </m:r>
        </m:oMath>
      </m:oMathPara>
    </w:p>
    <w:p w14:paraId="12BD82F4"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for every edge </w:t>
      </w:r>
      <m:oMath>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u</m:t>
            </m:r>
          </m:e>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m:t>∈E</m:t>
        </m:r>
      </m:oMath>
      <w:r w:rsidRPr="00802AFE">
        <w:rPr>
          <w:rFonts w:ascii="Times New Roman" w:eastAsia="Times New Roman" w:hAnsi="Times New Roman" w:cs="Times New Roman"/>
          <w:kern w:val="0"/>
          <w:lang w:eastAsia="en-GB"/>
          <w14:ligatures w14:val="none"/>
        </w:rPr>
        <w:t>. The optimization objective is therefore</w:t>
      </w:r>
    </w:p>
    <w:p w14:paraId="0B557C3F" w14:textId="77777777" w:rsidR="00802AFE" w:rsidRPr="00802AFE" w:rsidRDefault="00802AFE" w:rsidP="00802AFE">
      <w:pPr>
        <w:rPr>
          <w:rFonts w:ascii="Times New Roman" w:eastAsia="Times New Roman" w:hAnsi="Times New Roman" w:cs="Times New Roman"/>
          <w:kern w:val="0"/>
          <w:lang w:eastAsia="en-GB"/>
          <w14:ligatures w14:val="none"/>
        </w:rPr>
      </w:pPr>
      <m:oMathPara>
        <m:oMath>
          <m:borderBox>
            <m:borderBoxPr>
              <m:ctrlPr>
                <w:rPr>
                  <w:rFonts w:ascii="Cambria Math" w:eastAsia="Times New Roman" w:hAnsi="Cambria Math" w:cs="Times New Roman"/>
                  <w:kern w:val="0"/>
                  <w:lang w:eastAsia="en-GB"/>
                  <w14:ligatures w14:val="none"/>
                </w:rPr>
              </m:ctrlPr>
            </m:borderBoxPr>
            <m:e>
              <m:limLow>
                <m:limLowPr>
                  <m:ctrlPr>
                    <w:rPr>
                      <w:rFonts w:ascii="Cambria Math" w:eastAsia="Times New Roman" w:hAnsi="Cambria Math" w:cs="Times New Roman"/>
                      <w:kern w:val="0"/>
                      <w:lang w:eastAsia="en-GB"/>
                      <w14:ligatures w14:val="none"/>
                    </w:rPr>
                  </m:ctrlPr>
                </m:limLowPr>
                <m:e>
                  <m:r>
                    <m:rPr>
                      <m:sty m:val="p"/>
                    </m:rPr>
                    <w:rPr>
                      <w:rFonts w:ascii="Cambria Math" w:eastAsia="Times New Roman" w:hAnsi="Cambria Math" w:cs="Times New Roman"/>
                      <w:kern w:val="0"/>
                      <w:lang w:eastAsia="en-GB"/>
                      <w14:ligatures w14:val="none"/>
                    </w:rPr>
                    <m:t>max</m:t>
                  </m:r>
                </m:e>
                <m:lim>
                  <m:r>
                    <w:rPr>
                      <w:rFonts w:ascii="Cambria Math" w:eastAsia="Times New Roman" w:hAnsi="Cambria Math" w:cs="Times New Roman"/>
                      <w:kern w:val="0"/>
                      <w:lang w:eastAsia="en-GB"/>
                      <w14:ligatures w14:val="none"/>
                    </w:rPr>
                    <m:t>I⊆V</m:t>
                  </m:r>
                </m:lim>
              </m:limLow>
              <m:r>
                <w:rPr>
                  <w:rFonts w:ascii="Cambria Math" w:eastAsia="Times New Roman" w:hAnsi="Cambria Math" w:cs="Times New Roman"/>
                  <w:kern w:val="0"/>
                  <w:lang w:eastAsia="en-GB"/>
                  <w14:ligatures w14:val="none"/>
                </w:rPr>
                <m:t>∣I∣.</m:t>
              </m:r>
            </m:e>
          </m:borderBox>
          <m:r>
            <w:rPr>
              <w:rFonts w:ascii="Cambria Math" w:eastAsia="Times New Roman" w:hAnsi="Cambria Math" w:cs="Times New Roman"/>
              <w:kern w:val="0"/>
              <w:lang w:eastAsia="en-GB"/>
              <w14:ligatures w14:val="none"/>
            </w:rPr>
            <w:br/>
          </m:r>
        </m:oMath>
      </m:oMathPara>
    </w:p>
    <w:p w14:paraId="698C39CD"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Rather than solving the MIS problem directly, the proposed framework is formulated using its complementary optimization problem, namely the </w:t>
      </w:r>
      <w:r w:rsidRPr="00802AFE">
        <w:rPr>
          <w:rFonts w:ascii="Times New Roman" w:eastAsia="Times New Roman" w:hAnsi="Times New Roman" w:cs="Times New Roman"/>
          <w:b/>
          <w:bCs/>
          <w:kern w:val="0"/>
          <w:lang w:eastAsia="en-GB"/>
          <w14:ligatures w14:val="none"/>
        </w:rPr>
        <w:t>Minimum Vertex Cover (MVC)</w:t>
      </w:r>
      <w:r w:rsidRPr="00802AFE">
        <w:rPr>
          <w:rFonts w:ascii="Times New Roman" w:eastAsia="Times New Roman" w:hAnsi="Times New Roman" w:cs="Times New Roman"/>
          <w:kern w:val="0"/>
          <w:lang w:eastAsia="en-GB"/>
          <w14:ligatures w14:val="none"/>
        </w:rPr>
        <w:t>. An independent set is the complement of a vertex cover, giving the relationship</w:t>
      </w:r>
    </w:p>
    <w:p w14:paraId="43926129" w14:textId="77777777" w:rsidR="00802AFE" w:rsidRPr="00802AFE" w:rsidRDefault="00802AFE" w:rsidP="00802AFE">
      <w:pPr>
        <w:rPr>
          <w:rFonts w:ascii="Times New Roman" w:eastAsia="Times New Roman" w:hAnsi="Times New Roman" w:cs="Times New Roman"/>
          <w:kern w:val="0"/>
          <w:lang w:eastAsia="en-GB"/>
          <w14:ligatures w14:val="none"/>
        </w:rPr>
      </w:pPr>
      <m:oMathPara>
        <m:oMath>
          <m:borderBox>
            <m:borderBoxPr>
              <m:ctrlPr>
                <w:rPr>
                  <w:rFonts w:ascii="Cambria Math" w:eastAsia="Times New Roman" w:hAnsi="Cambria Math" w:cs="Times New Roman"/>
                  <w:kern w:val="0"/>
                  <w:lang w:eastAsia="en-GB"/>
                  <w14:ligatures w14:val="none"/>
                </w:rPr>
              </m:ctrlPr>
            </m:borderBoxPr>
            <m:e>
              <m:r>
                <w:rPr>
                  <w:rFonts w:ascii="Cambria Math" w:eastAsia="Times New Roman" w:hAnsi="Cambria Math" w:cs="Times New Roman"/>
                  <w:kern w:val="0"/>
                  <w:lang w:eastAsia="en-GB"/>
                  <w14:ligatures w14:val="none"/>
                </w:rPr>
                <m:t>∣I∣+∣C∣=∣V∣,</m:t>
              </m:r>
            </m:e>
          </m:borderBox>
          <m:r>
            <w:rPr>
              <w:rFonts w:ascii="Cambria Math" w:eastAsia="Times New Roman" w:hAnsi="Cambria Math" w:cs="Times New Roman"/>
              <w:kern w:val="0"/>
              <w:lang w:eastAsia="en-GB"/>
              <w14:ligatures w14:val="none"/>
            </w:rPr>
            <w:br/>
          </m:r>
        </m:oMath>
      </m:oMathPara>
    </w:p>
    <w:p w14:paraId="61A64D1D"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where </w:t>
      </w:r>
      <m:oMath>
        <m:r>
          <w:rPr>
            <w:rFonts w:ascii="Cambria Math" w:eastAsia="Times New Roman" w:hAnsi="Cambria Math" w:cs="Times New Roman"/>
            <w:kern w:val="0"/>
            <w:lang w:eastAsia="en-GB"/>
            <w14:ligatures w14:val="none"/>
          </w:rPr>
          <m:t>C</m:t>
        </m:r>
      </m:oMath>
      <w:r w:rsidRPr="00802AFE">
        <w:rPr>
          <w:rFonts w:ascii="Times New Roman" w:eastAsia="Times New Roman" w:hAnsi="Times New Roman" w:cs="Times New Roman"/>
          <w:kern w:val="0"/>
          <w:lang w:eastAsia="en-GB"/>
          <w14:ligatures w14:val="none"/>
        </w:rPr>
        <w:t>denotes a vertex cover. Consequently, an optimal solution to the MVC problem can be transformed directly into an optimal solution of the MIS problem.</w:t>
      </w:r>
    </w:p>
    <w:p w14:paraId="43E94EF7"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The MVC formulation is adopted because it admits a natural linear programming relaxation that provides informative fractional solutions during branch-and-bound. These fractional values are subsequently used for feature extraction and branching decisions throughout the proposed learning-to-branch framework. </w:t>
      </w:r>
    </w:p>
    <w:p w14:paraId="6887361D"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49065CFF">
          <v:rect id="Horizontal Line 133" o:spid="_x0000_s105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633F551"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t>4.1.1 Mathematical Formulation</w:t>
      </w:r>
    </w:p>
    <w:p w14:paraId="3256E4CA"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For each vertex</w:t>
      </w:r>
    </w:p>
    <w:p w14:paraId="4A93F458" w14:textId="77777777" w:rsidR="00802AFE" w:rsidRPr="00802AFE" w:rsidRDefault="00802AFE" w:rsidP="00802AFE">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v∈V,</m:t>
          </m:r>
          <m:r>
            <w:rPr>
              <w:rFonts w:ascii="Cambria Math" w:eastAsia="Times New Roman" w:hAnsi="Cambria Math" w:cs="Times New Roman"/>
              <w:i/>
              <w:kern w:val="0"/>
              <w:lang w:eastAsia="en-GB"/>
              <w14:ligatures w14:val="none"/>
            </w:rPr>
            <w:br/>
          </m:r>
        </m:oMath>
      </m:oMathPara>
    </w:p>
    <w:p w14:paraId="2911C171"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lastRenderedPageBreak/>
        <w:t>a binary decision variable is introduced,</w:t>
      </w:r>
    </w:p>
    <w:p w14:paraId="2936CDFD"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v</m:t>
              </m:r>
            </m:sub>
          </m:sSub>
          <m:r>
            <w:rPr>
              <w:rFonts w:ascii="Cambria Math" w:eastAsia="Times New Roman" w:hAnsi="Cambria Math" w:cs="Times New Roman"/>
              <w:kern w:val="0"/>
              <w:lang w:eastAsia="en-GB"/>
              <w14:ligatures w14:val="none"/>
            </w:rPr>
            <m:t>=</m:t>
          </m:r>
          <m:d>
            <m:dPr>
              <m:begChr m:val="{"/>
              <m:endChr m:val=""/>
              <m:ctrlPr>
                <w:rPr>
                  <w:rFonts w:ascii="Cambria Math" w:eastAsia="Times New Roman" w:hAnsi="Cambria Math" w:cs="Times New Roman"/>
                  <w:kern w:val="0"/>
                  <w:lang w:eastAsia="en-GB"/>
                  <w14:ligatures w14:val="none"/>
                </w:rPr>
              </m:ctrlPr>
            </m:dPr>
            <m:e>
              <m:m>
                <m:mPr>
                  <m:plcHide m:val="1"/>
                  <m:mcs>
                    <m:mc>
                      <m:mcPr>
                        <m:count m:val="2"/>
                        <m:mcJc m:val="center"/>
                      </m:mcPr>
                    </m:mc>
                  </m:mcs>
                  <m:ctrlPr>
                    <w:rPr>
                      <w:rFonts w:ascii="Cambria Math" w:eastAsia="Times New Roman" w:hAnsi="Cambria Math" w:cs="Times New Roman"/>
                      <w:kern w:val="0"/>
                      <w:lang w:eastAsia="en-GB"/>
                      <w14:ligatures w14:val="none"/>
                    </w:rPr>
                  </m:ctrlPr>
                </m:mPr>
                <m:mr>
                  <m:e>
                    <m:r>
                      <w:rPr>
                        <w:rFonts w:ascii="Cambria Math" w:eastAsia="Times New Roman" w:hAnsi="Cambria Math" w:cs="Times New Roman"/>
                        <w:kern w:val="0"/>
                        <w:lang w:eastAsia="en-GB"/>
                        <w14:ligatures w14:val="none"/>
                      </w:rPr>
                      <m:t>1,</m:t>
                    </m:r>
                  </m:e>
                  <m:e>
                    <m:r>
                      <m:rPr>
                        <m:nor/>
                      </m:rPr>
                      <w:rPr>
                        <w:rFonts w:ascii="Times New Roman" w:eastAsia="Times New Roman" w:hAnsi="Times New Roman" w:cs="Times New Roman"/>
                        <w:kern w:val="0"/>
                        <w:lang w:eastAsia="en-GB"/>
                        <w14:ligatures w14:val="none"/>
                      </w:rPr>
                      <m:t>if </m:t>
                    </m:r>
                    <m:r>
                      <w:rPr>
                        <w:rFonts w:ascii="Cambria Math" w:eastAsia="Times New Roman" w:hAnsi="Cambria Math" w:cs="Times New Roman"/>
                        <w:kern w:val="0"/>
                        <w:lang w:eastAsia="en-GB"/>
                        <w14:ligatures w14:val="none"/>
                      </w:rPr>
                      <m:t>v</m:t>
                    </m:r>
                    <m:r>
                      <m:rPr>
                        <m:nor/>
                      </m:rPr>
                      <w:rPr>
                        <w:rFonts w:ascii="Times New Roman" w:eastAsia="Times New Roman" w:hAnsi="Times New Roman" w:cs="Times New Roman"/>
                        <w:kern w:val="0"/>
                        <w:lang w:eastAsia="en-GB"/>
                        <w14:ligatures w14:val="none"/>
                      </w:rPr>
                      <m:t> belongs to the vertex cover</m:t>
                    </m:r>
                    <m:r>
                      <w:rPr>
                        <w:rFonts w:ascii="Cambria Math" w:eastAsia="Times New Roman" w:hAnsi="Cambria Math" w:cs="Times New Roman"/>
                        <w:kern w:val="0"/>
                        <w:lang w:eastAsia="en-GB"/>
                        <w14:ligatures w14:val="none"/>
                      </w:rPr>
                      <m:t>,</m:t>
                    </m:r>
                  </m:e>
                </m:mr>
                <m:mr>
                  <m:e>
                    <m:r>
                      <w:rPr>
                        <w:rFonts w:ascii="Cambria Math" w:eastAsia="Times New Roman" w:hAnsi="Cambria Math" w:cs="Times New Roman"/>
                        <w:kern w:val="0"/>
                        <w:lang w:eastAsia="en-GB"/>
                        <w14:ligatures w14:val="none"/>
                      </w:rPr>
                      <m:t>0,</m:t>
                    </m:r>
                  </m:e>
                  <m:e>
                    <m:r>
                      <m:rPr>
                        <m:nor/>
                      </m:rPr>
                      <w:rPr>
                        <w:rFonts w:ascii="Times New Roman" w:eastAsia="Times New Roman" w:hAnsi="Times New Roman" w:cs="Times New Roman"/>
                        <w:kern w:val="0"/>
                        <w:lang w:eastAsia="en-GB"/>
                        <w14:ligatures w14:val="none"/>
                      </w:rPr>
                      <m:t>otherwise</m:t>
                    </m:r>
                    <m:r>
                      <w:rPr>
                        <w:rFonts w:ascii="Cambria Math" w:eastAsia="Times New Roman" w:hAnsi="Cambria Math" w:cs="Times New Roman"/>
                        <w:kern w:val="0"/>
                        <w:lang w:eastAsia="en-GB"/>
                        <w14:ligatures w14:val="none"/>
                      </w:rPr>
                      <m:t>.</m:t>
                    </m:r>
                  </m:e>
                </m:mr>
              </m:m>
            </m:e>
          </m:d>
          <m:r>
            <w:rPr>
              <w:rFonts w:ascii="Cambria Math" w:eastAsia="Times New Roman" w:hAnsi="Cambria Math" w:cs="Times New Roman"/>
              <w:kern w:val="0"/>
              <w:lang w:eastAsia="en-GB"/>
              <w14:ligatures w14:val="none"/>
            </w:rPr>
            <w:br/>
          </m:r>
        </m:oMath>
      </m:oMathPara>
    </w:p>
    <w:p w14:paraId="368936C1"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The Minimum Vertex Cover problem is formulated as the following binary integer linear program:</w:t>
      </w:r>
    </w:p>
    <w:p w14:paraId="49066DC5" w14:textId="77777777" w:rsidR="00802AFE" w:rsidRPr="00802AFE" w:rsidRDefault="00802AFE" w:rsidP="00802AFE">
      <w:pPr>
        <w:rPr>
          <w:rFonts w:ascii="Times New Roman" w:eastAsia="Times New Roman" w:hAnsi="Times New Roman" w:cs="Times New Roman"/>
          <w:kern w:val="0"/>
          <w:lang w:eastAsia="en-GB"/>
          <w14:ligatures w14:val="none"/>
        </w:rPr>
      </w:pPr>
      <m:oMathPara>
        <m:oMath>
          <m:borderBox>
            <m:borderBoxPr>
              <m:ctrlPr>
                <w:rPr>
                  <w:rFonts w:ascii="Cambria Math" w:eastAsia="Times New Roman" w:hAnsi="Cambria Math" w:cs="Times New Roman"/>
                  <w:kern w:val="0"/>
                  <w:lang w:eastAsia="en-GB"/>
                  <w14:ligatures w14:val="none"/>
                </w:rPr>
              </m:ctrlPr>
            </m:borderBoxPr>
            <m:e>
              <m:eqArr>
                <m:eqArrPr>
                  <m:ctrlPr>
                    <w:rPr>
                      <w:rFonts w:ascii="Cambria Math" w:eastAsia="Times New Roman" w:hAnsi="Cambria Math" w:cs="Times New Roman"/>
                      <w:kern w:val="0"/>
                      <w:lang w:eastAsia="en-GB"/>
                      <w14:ligatures w14:val="none"/>
                    </w:rPr>
                  </m:ctrlPr>
                </m:eqArrPr>
                <m:e>
                  <m:r>
                    <m:rPr>
                      <m:sty m:val="p"/>
                    </m:rPr>
                    <w:rPr>
                      <w:rFonts w:ascii="Cambria Math" w:eastAsia="Times New Roman" w:hAnsi="Cambria Math" w:cs="Times New Roman"/>
                      <w:kern w:val="0"/>
                      <w:lang w:eastAsia="en-GB"/>
                      <w14:ligatures w14:val="none"/>
                    </w:rPr>
                    <m:t>min</m:t>
                  </m:r>
                  <m:r>
                    <w:rPr>
                      <w:rFonts w:ascii="Cambria Math" w:eastAsia="Times New Roman" w:hAnsi="Cambria Math" w:cs="Times New Roman"/>
                      <w:kern w:val="0"/>
                      <w:lang w:eastAsia="en-GB"/>
                      <w14:ligatures w14:val="none"/>
                    </w:rPr>
                    <m:t> &amp;</m:t>
                  </m:r>
                  <m:nary>
                    <m:naryPr>
                      <m:chr m:val="∑"/>
                      <m:limLoc m:val="undOvr"/>
                      <m:grow m:val="1"/>
                      <m:supHide m:val="1"/>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v∈V</m:t>
                      </m:r>
                    </m:sub>
                    <m:sup/>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v</m:t>
                          </m:r>
                        </m:sub>
                      </m:sSub>
                    </m:e>
                  </m:nary>
                </m:e>
                <m:e>
                  <m:r>
                    <m:rPr>
                      <m:nor/>
                    </m:rPr>
                    <w:rPr>
                      <w:rFonts w:ascii="Times New Roman" w:eastAsia="Times New Roman" w:hAnsi="Times New Roman" w:cs="Times New Roman"/>
                      <w:kern w:val="0"/>
                      <w:lang w:eastAsia="en-GB"/>
                      <w14:ligatures w14:val="none"/>
                    </w:rPr>
                    <m:t>s.t.</m:t>
                  </m:r>
                  <m:r>
                    <w:rPr>
                      <w:rFonts w:ascii="Cambria Math" w:eastAsia="Times New Roman" w:hAnsi="Cambria Math" w:cs="Times New Roman"/>
                      <w:kern w:val="0"/>
                      <w:lang w:eastAsia="en-GB"/>
                      <w14:ligatures w14:val="none"/>
                    </w:rPr>
                    <m:t> &amp;</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u</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v</m:t>
                      </m:r>
                    </m:sub>
                  </m:sSub>
                  <m:r>
                    <w:rPr>
                      <w:rFonts w:ascii="Cambria Math" w:eastAsia="Times New Roman" w:hAnsi="Cambria Math" w:cs="Times New Roman"/>
                      <w:kern w:val="0"/>
                      <w:lang w:eastAsia="en-GB"/>
                      <w14:ligatures w14:val="none"/>
                    </w:rPr>
                    <m:t>≥1,&amp;&amp;∀</m:t>
                  </m:r>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u</m:t>
                      </m:r>
                    </m:e>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m:t>∈E,</m:t>
                  </m:r>
                </m:e>
                <m:e>
                  <m:r>
                    <w:rPr>
                      <w:rFonts w:ascii="Cambria Math" w:eastAsia="Times New Roman" w:hAnsi="Cambria Math" w:cs="Times New Roman"/>
                      <w:kern w:val="0"/>
                      <w:lang w:eastAsia="en-GB"/>
                      <w14:ligatures w14:val="none"/>
                    </w:rPr>
                    <m:t>&amp;</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v</m:t>
                      </m:r>
                    </m:sub>
                  </m:sSub>
                  <m:r>
                    <w:rPr>
                      <w:rFonts w:ascii="Cambria Math" w:eastAsia="Times New Roman" w:hAnsi="Cambria Math" w:cs="Times New Roman"/>
                      <w:kern w:val="0"/>
                      <w:lang w:eastAsia="en-GB"/>
                      <w14:ligatures w14:val="none"/>
                    </w:rPr>
                    <m:t>∈</m:t>
                  </m:r>
                  <m:d>
                    <m:dPr>
                      <m:begChr m:val="{"/>
                      <m:sepChr m:val=","/>
                      <m:end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0</m:t>
                      </m:r>
                    </m:e>
                    <m:e>
                      <m:r>
                        <w:rPr>
                          <w:rFonts w:ascii="Cambria Math" w:eastAsia="Times New Roman" w:hAnsi="Cambria Math" w:cs="Times New Roman"/>
                          <w:kern w:val="0"/>
                          <w:lang w:eastAsia="en-GB"/>
                          <w14:ligatures w14:val="none"/>
                        </w:rPr>
                        <m:t>1</m:t>
                      </m:r>
                    </m:e>
                  </m:d>
                  <m:r>
                    <w:rPr>
                      <w:rFonts w:ascii="Cambria Math" w:eastAsia="Times New Roman" w:hAnsi="Cambria Math" w:cs="Times New Roman"/>
                      <w:kern w:val="0"/>
                      <w:lang w:eastAsia="en-GB"/>
                      <w14:ligatures w14:val="none"/>
                    </w:rPr>
                    <m:t>,&amp;&amp;∀v∈V.</m:t>
                  </m:r>
                </m:e>
              </m:eqArr>
            </m:e>
          </m:borderBox>
          <m:r>
            <w:rPr>
              <w:rFonts w:ascii="Cambria Math" w:eastAsia="Times New Roman" w:hAnsi="Cambria Math" w:cs="Times New Roman"/>
              <w:kern w:val="0"/>
              <w:lang w:eastAsia="en-GB"/>
              <w14:ligatures w14:val="none"/>
            </w:rPr>
            <w:br/>
          </m:r>
        </m:oMath>
      </m:oMathPara>
    </w:p>
    <w:p w14:paraId="16ADE860"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For compatibility with standard linear programming solvers, each covering constraint is rewritten as</w:t>
      </w:r>
    </w:p>
    <w:p w14:paraId="28B85B21" w14:textId="77777777" w:rsidR="00802AFE" w:rsidRPr="00802AFE" w:rsidRDefault="00802AFE" w:rsidP="00802AFE">
      <w:pPr>
        <w:rPr>
          <w:rFonts w:ascii="Times New Roman" w:eastAsia="Times New Roman" w:hAnsi="Times New Roman" w:cs="Times New Roman"/>
          <w:kern w:val="0"/>
          <w:lang w:eastAsia="en-GB"/>
          <w14:ligatures w14:val="none"/>
        </w:rPr>
      </w:pPr>
      <m:oMathPara>
        <m:oMath>
          <m:borderBox>
            <m:borderBoxPr>
              <m:ctrlPr>
                <w:rPr>
                  <w:rFonts w:ascii="Cambria Math" w:eastAsia="Times New Roman" w:hAnsi="Cambria Math" w:cs="Times New Roman"/>
                  <w:kern w:val="0"/>
                  <w:lang w:eastAsia="en-GB"/>
                  <w14:ligatures w14:val="none"/>
                </w:rPr>
              </m:ctrlPr>
            </m:borderBoxPr>
            <m:e>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u</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v</m:t>
                  </m:r>
                </m:sub>
              </m:sSub>
              <m:r>
                <w:rPr>
                  <w:rFonts w:ascii="Cambria Math" w:eastAsia="Times New Roman" w:hAnsi="Cambria Math" w:cs="Times New Roman"/>
                  <w:kern w:val="0"/>
                  <w:lang w:eastAsia="en-GB"/>
                  <w14:ligatures w14:val="none"/>
                </w:rPr>
                <m:t>≤-1, ∀</m:t>
              </m:r>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u</m:t>
                  </m:r>
                </m:e>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m:t>∈E.</m:t>
              </m:r>
            </m:e>
          </m:borderBox>
          <m:r>
            <w:rPr>
              <w:rFonts w:ascii="Cambria Math" w:eastAsia="Times New Roman" w:hAnsi="Cambria Math" w:cs="Times New Roman"/>
              <w:kern w:val="0"/>
              <w:lang w:eastAsia="en-GB"/>
              <w14:ligatures w14:val="none"/>
            </w:rPr>
            <w:br/>
          </m:r>
        </m:oMath>
      </m:oMathPara>
    </w:p>
    <w:p w14:paraId="438CD9EE"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This formulation is used throughout the proposed framework for LP relaxation, MWUA optimization, feature extraction, and branch-and-bound search. </w:t>
      </w:r>
    </w:p>
    <w:p w14:paraId="0D914A3E"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23DB0D3A">
          <v:rect id="Horizontal Line 132" o:spid="_x0000_s105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9D9EAA4"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t>Table 4.1. Notation used throughout the methodology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4110"/>
      </w:tblGrid>
      <w:tr w:rsidR="00802AFE" w:rsidRPr="00802AFE" w14:paraId="02C31866" w14:textId="77777777" w:rsidTr="00802AFE">
        <w:trPr>
          <w:tblHeader/>
          <w:tblCellSpacing w:w="15" w:type="dxa"/>
        </w:trPr>
        <w:tc>
          <w:tcPr>
            <w:tcW w:w="3216" w:type="dxa"/>
            <w:vAlign w:val="center"/>
            <w:hideMark/>
          </w:tcPr>
          <w:p w14:paraId="580B5F4E" w14:textId="77777777" w:rsidR="00802AFE" w:rsidRPr="00802AFE" w:rsidRDefault="00802AFE" w:rsidP="00802AFE">
            <w:pPr>
              <w:jc w:val="center"/>
              <w:rPr>
                <w:rFonts w:ascii="Times New Roman" w:eastAsia="Times New Roman" w:hAnsi="Times New Roman" w:cs="Times New Roman"/>
                <w:b/>
                <w:bCs/>
                <w:kern w:val="0"/>
                <w:lang w:eastAsia="en-GB"/>
                <w14:ligatures w14:val="none"/>
              </w:rPr>
            </w:pPr>
            <w:r w:rsidRPr="00802AFE">
              <w:rPr>
                <w:rFonts w:ascii="Times New Roman" w:eastAsia="Times New Roman" w:hAnsi="Times New Roman" w:cs="Times New Roman"/>
                <w:b/>
                <w:bCs/>
                <w:kern w:val="0"/>
                <w:lang w:eastAsia="en-GB"/>
                <w14:ligatures w14:val="none"/>
              </w:rPr>
              <w:t>Symbol</w:t>
            </w:r>
          </w:p>
        </w:tc>
        <w:tc>
          <w:tcPr>
            <w:tcW w:w="4065" w:type="dxa"/>
            <w:vAlign w:val="center"/>
            <w:hideMark/>
          </w:tcPr>
          <w:p w14:paraId="47542959" w14:textId="77777777" w:rsidR="00802AFE" w:rsidRPr="00802AFE" w:rsidRDefault="00802AFE" w:rsidP="00802AFE">
            <w:pPr>
              <w:jc w:val="center"/>
              <w:rPr>
                <w:rFonts w:ascii="Times New Roman" w:eastAsia="Times New Roman" w:hAnsi="Times New Roman" w:cs="Times New Roman"/>
                <w:b/>
                <w:bCs/>
                <w:kern w:val="0"/>
                <w:lang w:eastAsia="en-GB"/>
                <w14:ligatures w14:val="none"/>
              </w:rPr>
            </w:pPr>
            <w:r w:rsidRPr="00802AFE">
              <w:rPr>
                <w:rFonts w:ascii="Times New Roman" w:eastAsia="Times New Roman" w:hAnsi="Times New Roman" w:cs="Times New Roman"/>
                <w:b/>
                <w:bCs/>
                <w:kern w:val="0"/>
                <w:lang w:eastAsia="en-GB"/>
                <w14:ligatures w14:val="none"/>
              </w:rPr>
              <w:t>Description</w:t>
            </w:r>
          </w:p>
        </w:tc>
      </w:tr>
      <w:tr w:rsidR="00802AFE" w:rsidRPr="00802AFE" w14:paraId="5D9C952E" w14:textId="77777777" w:rsidTr="00802AFE">
        <w:trPr>
          <w:tblCellSpacing w:w="15" w:type="dxa"/>
        </w:trPr>
        <w:tc>
          <w:tcPr>
            <w:tcW w:w="3216" w:type="dxa"/>
            <w:vAlign w:val="center"/>
            <w:hideMark/>
          </w:tcPr>
          <w:p w14:paraId="118BA519" w14:textId="77777777" w:rsidR="00802AFE" w:rsidRPr="00802AFE" w:rsidRDefault="00802AFE" w:rsidP="00802AFE">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G=</m:t>
                </m:r>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e>
                    <m:r>
                      <w:rPr>
                        <w:rFonts w:ascii="Cambria Math" w:eastAsia="Times New Roman" w:hAnsi="Cambria Math" w:cs="Times New Roman"/>
                        <w:kern w:val="0"/>
                        <w:lang w:eastAsia="en-GB"/>
                        <w14:ligatures w14:val="none"/>
                      </w:rPr>
                      <m:t>E</m:t>
                    </m:r>
                  </m:e>
                </m:d>
              </m:oMath>
            </m:oMathPara>
          </w:p>
        </w:tc>
        <w:tc>
          <w:tcPr>
            <w:tcW w:w="4065" w:type="dxa"/>
            <w:vAlign w:val="center"/>
            <w:hideMark/>
          </w:tcPr>
          <w:p w14:paraId="354971B9"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Undirected graph</w:t>
            </w:r>
          </w:p>
        </w:tc>
      </w:tr>
      <w:tr w:rsidR="00802AFE" w:rsidRPr="00802AFE" w14:paraId="22F04E6F" w14:textId="77777777" w:rsidTr="00802AFE">
        <w:trPr>
          <w:tblCellSpacing w:w="15" w:type="dxa"/>
        </w:trPr>
        <w:tc>
          <w:tcPr>
            <w:tcW w:w="3216" w:type="dxa"/>
            <w:vAlign w:val="center"/>
            <w:hideMark/>
          </w:tcPr>
          <w:p w14:paraId="5B13F0C8" w14:textId="77777777" w:rsidR="00802AFE" w:rsidRPr="00802AFE" w:rsidRDefault="00802AFE" w:rsidP="00802AFE">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V</m:t>
                </m:r>
              </m:oMath>
            </m:oMathPara>
          </w:p>
        </w:tc>
        <w:tc>
          <w:tcPr>
            <w:tcW w:w="4065" w:type="dxa"/>
            <w:vAlign w:val="center"/>
            <w:hideMark/>
          </w:tcPr>
          <w:p w14:paraId="27091827"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Vertex set</w:t>
            </w:r>
          </w:p>
        </w:tc>
      </w:tr>
      <w:tr w:rsidR="00802AFE" w:rsidRPr="00802AFE" w14:paraId="11A39319" w14:textId="77777777" w:rsidTr="00802AFE">
        <w:trPr>
          <w:tblCellSpacing w:w="15" w:type="dxa"/>
        </w:trPr>
        <w:tc>
          <w:tcPr>
            <w:tcW w:w="3216" w:type="dxa"/>
            <w:vAlign w:val="center"/>
            <w:hideMark/>
          </w:tcPr>
          <w:p w14:paraId="77FDCFFD" w14:textId="77777777" w:rsidR="00802AFE" w:rsidRPr="00802AFE" w:rsidRDefault="00802AFE" w:rsidP="00802AFE">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E</m:t>
                </m:r>
              </m:oMath>
            </m:oMathPara>
          </w:p>
        </w:tc>
        <w:tc>
          <w:tcPr>
            <w:tcW w:w="4065" w:type="dxa"/>
            <w:vAlign w:val="center"/>
            <w:hideMark/>
          </w:tcPr>
          <w:p w14:paraId="5F210AAE"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Edge set</w:t>
            </w:r>
          </w:p>
        </w:tc>
      </w:tr>
      <w:tr w:rsidR="00802AFE" w:rsidRPr="00802AFE" w14:paraId="2BF119CE" w14:textId="77777777" w:rsidTr="00802AFE">
        <w:trPr>
          <w:tblCellSpacing w:w="15" w:type="dxa"/>
        </w:trPr>
        <w:tc>
          <w:tcPr>
            <w:tcW w:w="3216" w:type="dxa"/>
            <w:vAlign w:val="center"/>
            <w:hideMark/>
          </w:tcPr>
          <w:p w14:paraId="4B4EF069"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v</m:t>
                    </m:r>
                  </m:sub>
                </m:sSub>
              </m:oMath>
            </m:oMathPara>
          </w:p>
        </w:tc>
        <w:tc>
          <w:tcPr>
            <w:tcW w:w="4065" w:type="dxa"/>
            <w:vAlign w:val="center"/>
            <w:hideMark/>
          </w:tcPr>
          <w:p w14:paraId="2E69CD2E"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Binary decision variable</w:t>
            </w:r>
          </w:p>
        </w:tc>
      </w:tr>
      <w:tr w:rsidR="00802AFE" w:rsidRPr="00802AFE" w14:paraId="6D2818DA" w14:textId="77777777" w:rsidTr="00802AFE">
        <w:trPr>
          <w:tblCellSpacing w:w="15" w:type="dxa"/>
        </w:trPr>
        <w:tc>
          <w:tcPr>
            <w:tcW w:w="3216" w:type="dxa"/>
            <w:vAlign w:val="center"/>
            <w:hideMark/>
          </w:tcPr>
          <w:p w14:paraId="5B77C13C" w14:textId="77777777" w:rsidR="00802AFE" w:rsidRPr="00802AFE" w:rsidRDefault="00802AFE" w:rsidP="00802AFE">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I</m:t>
                </m:r>
              </m:oMath>
            </m:oMathPara>
          </w:p>
        </w:tc>
        <w:tc>
          <w:tcPr>
            <w:tcW w:w="4065" w:type="dxa"/>
            <w:vAlign w:val="center"/>
            <w:hideMark/>
          </w:tcPr>
          <w:p w14:paraId="1C3D0CFD"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Independent set</w:t>
            </w:r>
          </w:p>
        </w:tc>
      </w:tr>
      <w:tr w:rsidR="00802AFE" w:rsidRPr="00802AFE" w14:paraId="4C9707B2" w14:textId="77777777" w:rsidTr="00802AFE">
        <w:trPr>
          <w:tblCellSpacing w:w="15" w:type="dxa"/>
        </w:trPr>
        <w:tc>
          <w:tcPr>
            <w:tcW w:w="3216" w:type="dxa"/>
            <w:vAlign w:val="center"/>
            <w:hideMark/>
          </w:tcPr>
          <w:p w14:paraId="364E6652" w14:textId="77777777" w:rsidR="00802AFE" w:rsidRPr="00802AFE" w:rsidRDefault="00802AFE" w:rsidP="00802AFE">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C</m:t>
                </m:r>
              </m:oMath>
            </m:oMathPara>
          </w:p>
        </w:tc>
        <w:tc>
          <w:tcPr>
            <w:tcW w:w="4065" w:type="dxa"/>
            <w:vAlign w:val="center"/>
            <w:hideMark/>
          </w:tcPr>
          <w:p w14:paraId="78B82CAE"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Vertex cover</w:t>
            </w:r>
          </w:p>
        </w:tc>
      </w:tr>
    </w:tbl>
    <w:p w14:paraId="590F1480"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52423D4C">
          <v:rect id="Horizontal Line 131" o:spid="_x0000_s105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2924E5D"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The mathematical formulation presented above defines the optimization model used throughout this dissertation. Building upon this formulation, the next section introduces the proposed Multiplicative Weights Update Algorithm (MWUA) oracle, which computes a global structural representation of the graph prior to branch-and-bound. This representation provides static optimization descriptors that are subsequently incorporated into the learning-to-branch framework as one of the principal feature groups. </w:t>
      </w:r>
    </w:p>
    <w:p w14:paraId="241EA3F7" w14:textId="77777777" w:rsidR="00DE7231" w:rsidRDefault="00DE7231" w:rsidP="00DE7231">
      <w:pPr>
        <w:spacing w:before="100" w:beforeAutospacing="1" w:after="100" w:afterAutospacing="1"/>
        <w:rPr>
          <w:rFonts w:ascii="Times New Roman" w:eastAsia="Times New Roman" w:hAnsi="Times New Roman" w:cs="Times New Roman"/>
          <w:kern w:val="0"/>
          <w:lang w:eastAsia="en-GB"/>
          <w14:ligatures w14:val="none"/>
        </w:rPr>
      </w:pPr>
    </w:p>
    <w:p w14:paraId="4EBB580C" w14:textId="77777777" w:rsidR="00DE7231" w:rsidRDefault="00DE7231" w:rsidP="00DE7231">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p>
    <w:p w14:paraId="33D0F2E2" w14:textId="77777777" w:rsidR="00802AFE" w:rsidRPr="00802AFE" w:rsidRDefault="00802AFE" w:rsidP="00802AF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02AFE">
        <w:rPr>
          <w:rFonts w:ascii="Times New Roman" w:eastAsia="Times New Roman" w:hAnsi="Times New Roman" w:cs="Times New Roman"/>
          <w:b/>
          <w:bCs/>
          <w:kern w:val="36"/>
          <w:sz w:val="48"/>
          <w:szCs w:val="48"/>
          <w:lang w:eastAsia="en-GB"/>
          <w14:ligatures w14:val="none"/>
        </w:rPr>
        <w:t>4.2 Multiplicative Weights Update Oracle</w:t>
      </w:r>
    </w:p>
    <w:p w14:paraId="7202A755"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t>4.2.1 Objective</w:t>
      </w:r>
    </w:p>
    <w:p w14:paraId="6ADA62E9"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The proposed learning-to-branch framework combines dynamic optimization information with a static global representation of the graph. To obtain this global representation, a Multiplicative Weights Update Algorithm (MWUA) oracle is executed once on the irreducible graph prior to the branch-and-bound search. The oracle iteratively constructs an approximate fractional vertex cover while adapting edge weights according to constraint violations. The resulting averaged fractional solution and final edge-weight distribution provide global descriptors that remain fixed throughout the search and are subsequently transformed into vertex-level features for the learning model. </w:t>
      </w:r>
    </w:p>
    <w:p w14:paraId="57116839"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29B3AA48">
          <v:rect id="Horizontal Line 130" o:spid="_x0000_s105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1D83BFB"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t>4.2.2 MWUA Formulation</w:t>
      </w:r>
    </w:p>
    <w:p w14:paraId="6F81EDE3"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Let</w:t>
      </w:r>
    </w:p>
    <w:p w14:paraId="66901845" w14:textId="77777777" w:rsidR="00802AFE" w:rsidRPr="00802AFE" w:rsidRDefault="00802AFE" w:rsidP="00802AFE">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G=</m:t>
          </m:r>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e>
              <m:r>
                <w:rPr>
                  <w:rFonts w:ascii="Cambria Math" w:eastAsia="Times New Roman" w:hAnsi="Cambria Math" w:cs="Times New Roman"/>
                  <w:kern w:val="0"/>
                  <w:lang w:eastAsia="en-GB"/>
                  <w14:ligatures w14:val="none"/>
                </w:rPr>
                <m:t>E</m:t>
              </m:r>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4100042E"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where </w:t>
      </w:r>
      <m:oMath>
        <m:r>
          <w:rPr>
            <w:rFonts w:ascii="Cambria Math" w:eastAsia="Times New Roman" w:hAnsi="Cambria Math" w:cs="Times New Roman"/>
            <w:kern w:val="0"/>
            <w:lang w:eastAsia="en-GB"/>
            <w14:ligatures w14:val="none"/>
          </w:rPr>
          <m:t>∣V∣=n</m:t>
        </m:r>
      </m:oMath>
      <w:r w:rsidRPr="00802AFE">
        <w:rPr>
          <w:rFonts w:ascii="Times New Roman" w:eastAsia="Times New Roman" w:hAnsi="Times New Roman" w:cs="Times New Roman"/>
          <w:kern w:val="0"/>
          <w:lang w:eastAsia="en-GB"/>
          <w14:ligatures w14:val="none"/>
        </w:rPr>
        <w:t xml:space="preserve">and </w:t>
      </w:r>
      <m:oMath>
        <m:r>
          <w:rPr>
            <w:rFonts w:ascii="Cambria Math" w:eastAsia="Times New Roman" w:hAnsi="Cambria Math" w:cs="Times New Roman"/>
            <w:kern w:val="0"/>
            <w:lang w:eastAsia="en-GB"/>
            <w14:ligatures w14:val="none"/>
          </w:rPr>
          <m:t>∣E∣=m</m:t>
        </m:r>
      </m:oMath>
      <w:r w:rsidRPr="00802AFE">
        <w:rPr>
          <w:rFonts w:ascii="Times New Roman" w:eastAsia="Times New Roman" w:hAnsi="Times New Roman" w:cs="Times New Roman"/>
          <w:kern w:val="0"/>
          <w:lang w:eastAsia="en-GB"/>
          <w14:ligatures w14:val="none"/>
        </w:rPr>
        <w:t>.</w:t>
      </w:r>
    </w:p>
    <w:p w14:paraId="38AD2EE1"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Initially, every edge is assigned unit weight,</w:t>
      </w:r>
    </w:p>
    <w:p w14:paraId="66EC433B"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e</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1</m:t>
                  </m:r>
                </m:e>
              </m:d>
            </m:sup>
          </m:sSubSup>
          <m:r>
            <w:rPr>
              <w:rFonts w:ascii="Cambria Math" w:eastAsia="Times New Roman" w:hAnsi="Cambria Math" w:cs="Times New Roman"/>
              <w:kern w:val="0"/>
              <w:lang w:eastAsia="en-GB"/>
              <w14:ligatures w14:val="none"/>
            </w:rPr>
            <m:t>=1, ∀e∈E.</m:t>
          </m:r>
          <m:r>
            <w:rPr>
              <w:rFonts w:ascii="Cambria Math" w:eastAsia="Times New Roman" w:hAnsi="Cambria Math" w:cs="Times New Roman"/>
              <w:i/>
              <w:kern w:val="0"/>
              <w:lang w:eastAsia="en-GB"/>
              <w14:ligatures w14:val="none"/>
            </w:rPr>
            <w:br/>
          </m:r>
        </m:oMath>
      </m:oMathPara>
    </w:p>
    <w:p w14:paraId="10DC11F1"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At iteration </w:t>
      </w:r>
      <m:oMath>
        <m:r>
          <w:rPr>
            <w:rFonts w:ascii="Cambria Math" w:eastAsia="Times New Roman" w:hAnsi="Cambria Math" w:cs="Times New Roman"/>
            <w:kern w:val="0"/>
            <w:lang w:eastAsia="en-GB"/>
            <w14:ligatures w14:val="none"/>
          </w:rPr>
          <m:t>t</m:t>
        </m:r>
      </m:oMath>
      <w:r w:rsidRPr="00802AFE">
        <w:rPr>
          <w:rFonts w:ascii="Times New Roman" w:eastAsia="Times New Roman" w:hAnsi="Times New Roman" w:cs="Times New Roman"/>
          <w:kern w:val="0"/>
          <w:lang w:eastAsia="en-GB"/>
          <w14:ligatures w14:val="none"/>
        </w:rPr>
        <w:t>, the edge weights are normalized,</w:t>
      </w:r>
    </w:p>
    <w:p w14:paraId="65A9066B"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acc>
                <m:accPr>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w</m:t>
                  </m:r>
                </m:e>
              </m:acc>
            </m:e>
            <m:sub>
              <m:r>
                <w:rPr>
                  <w:rFonts w:ascii="Cambria Math" w:eastAsia="Times New Roman" w:hAnsi="Cambria Math" w:cs="Times New Roman"/>
                  <w:kern w:val="0"/>
                  <w:lang w:eastAsia="en-GB"/>
                  <w14:ligatures w14:val="none"/>
                </w:rPr>
                <m:t>e</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bSup>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e</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bSup>
            </m:num>
            <m:den>
              <m:nary>
                <m:naryPr>
                  <m:chr m:val="∑"/>
                  <m:limLoc m:val="undOvr"/>
                  <m:grow m:val="1"/>
                  <m:supHide m:val="1"/>
                  <m:ctrlPr>
                    <w:rPr>
                      <w:rFonts w:ascii="Cambria Math" w:eastAsia="Times New Roman" w:hAnsi="Cambria Math" w:cs="Times New Roman"/>
                      <w:kern w:val="0"/>
                      <w:lang w:eastAsia="en-GB"/>
                      <w14:ligatures w14:val="none"/>
                    </w:rPr>
                  </m:ctrlPr>
                </m:naryPr>
                <m: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m:t>
                      </m:r>
                    </m:sup>
                  </m:sSup>
                  <m:r>
                    <w:rPr>
                      <w:rFonts w:ascii="Cambria Math" w:eastAsia="Times New Roman" w:hAnsi="Cambria Math" w:cs="Times New Roman"/>
                      <w:kern w:val="0"/>
                      <w:lang w:eastAsia="en-GB"/>
                      <w14:ligatures w14:val="none"/>
                    </w:rPr>
                    <m:t>∈E</m:t>
                  </m:r>
                </m:sub>
                <m:sup/>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w</m:t>
                      </m:r>
                    </m:e>
                    <m:sub>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e</m:t>
                          </m:r>
                        </m:e>
                        <m:sup>
                          <m:r>
                            <w:rPr>
                              <w:rFonts w:ascii="Cambria Math" w:eastAsia="Times New Roman" w:hAnsi="Cambria Math" w:cs="Times New Roman"/>
                              <w:kern w:val="0"/>
                              <w:lang w:eastAsia="en-GB"/>
                              <w14:ligatures w14:val="none"/>
                            </w:rPr>
                            <m:t>'</m:t>
                          </m:r>
                        </m:sup>
                      </m:sSup>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bSup>
                </m:e>
              </m:nary>
            </m:den>
          </m:f>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206815BC"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The normalized edge weights are projected onto the vertices by accumulating the weights of all incident edges,</w:t>
      </w:r>
    </w:p>
    <w:p w14:paraId="54167F20"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v</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bSup>
          <m:r>
            <w:rPr>
              <w:rFonts w:ascii="Cambria Math" w:eastAsia="Times New Roman" w:hAnsi="Cambria Math" w:cs="Times New Roman"/>
              <w:kern w:val="0"/>
              <w:lang w:eastAsia="en-GB"/>
              <w14:ligatures w14:val="none"/>
            </w:rPr>
            <m:t>=</m:t>
          </m:r>
          <m:nary>
            <m:naryPr>
              <m:chr m:val="∑"/>
              <m:limLoc m:val="undOvr"/>
              <m:grow m:val="1"/>
              <m:supHide m:val="1"/>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e∈δ</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sub>
            <m:sup/>
            <m:e>
              <m:sSubSup>
                <m:sSubSupPr>
                  <m:ctrlPr>
                    <w:rPr>
                      <w:rFonts w:ascii="Cambria Math" w:eastAsia="Times New Roman" w:hAnsi="Cambria Math" w:cs="Times New Roman"/>
                      <w:kern w:val="0"/>
                      <w:lang w:eastAsia="en-GB"/>
                      <w14:ligatures w14:val="none"/>
                    </w:rPr>
                  </m:ctrlPr>
                </m:sSubSupPr>
                <m:e>
                  <m:acc>
                    <m:accPr>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w</m:t>
                      </m:r>
                    </m:e>
                  </m:acc>
                </m:e>
                <m:sub>
                  <m:r>
                    <w:rPr>
                      <w:rFonts w:ascii="Cambria Math" w:eastAsia="Times New Roman" w:hAnsi="Cambria Math" w:cs="Times New Roman"/>
                      <w:kern w:val="0"/>
                      <w:lang w:eastAsia="en-GB"/>
                      <w14:ligatures w14:val="none"/>
                    </w:rPr>
                    <m:t>e</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bSup>
            </m:e>
          </m:nary>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7E17C071"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lastRenderedPageBreak/>
        <w:t xml:space="preserve">where </w:t>
      </w:r>
      <m:oMath>
        <m:r>
          <w:rPr>
            <w:rFonts w:ascii="Cambria Math" w:eastAsia="Times New Roman" w:hAnsi="Cambria Math" w:cs="Times New Roman"/>
            <w:kern w:val="0"/>
            <w:lang w:eastAsia="en-GB"/>
            <w14:ligatures w14:val="none"/>
          </w:rPr>
          <m:t>δ</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oMath>
      <w:r w:rsidRPr="00802AFE">
        <w:rPr>
          <w:rFonts w:ascii="Times New Roman" w:eastAsia="Times New Roman" w:hAnsi="Times New Roman" w:cs="Times New Roman"/>
          <w:kern w:val="0"/>
          <w:lang w:eastAsia="en-GB"/>
          <w14:ligatures w14:val="none"/>
        </w:rPr>
        <w:t xml:space="preserve">denotes the set of edges incident on vertex </w:t>
      </w:r>
      <m:oMath>
        <m:r>
          <w:rPr>
            <w:rFonts w:ascii="Cambria Math" w:eastAsia="Times New Roman" w:hAnsi="Cambria Math" w:cs="Times New Roman"/>
            <w:kern w:val="0"/>
            <w:lang w:eastAsia="en-GB"/>
            <w14:ligatures w14:val="none"/>
          </w:rPr>
          <m:t>v</m:t>
        </m:r>
      </m:oMath>
      <w:r w:rsidRPr="00802AFE">
        <w:rPr>
          <w:rFonts w:ascii="Times New Roman" w:eastAsia="Times New Roman" w:hAnsi="Times New Roman" w:cs="Times New Roman"/>
          <w:kern w:val="0"/>
          <w:lang w:eastAsia="en-GB"/>
          <w14:ligatures w14:val="none"/>
        </w:rPr>
        <w:t xml:space="preserve">. The resulting score vector is used to construct an approximate fractional solution during each MWUA iteration. </w:t>
      </w:r>
    </w:p>
    <w:p w14:paraId="703EBCBD"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t>Table 4.2. MWUA notation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2819"/>
      </w:tblGrid>
      <w:tr w:rsidR="00802AFE" w:rsidRPr="00802AFE" w14:paraId="3ED61E21" w14:textId="77777777">
        <w:trPr>
          <w:tblHeader/>
          <w:tblCellSpacing w:w="15" w:type="dxa"/>
        </w:trPr>
        <w:tc>
          <w:tcPr>
            <w:tcW w:w="0" w:type="auto"/>
            <w:vAlign w:val="center"/>
            <w:hideMark/>
          </w:tcPr>
          <w:p w14:paraId="31DB8B15" w14:textId="77777777" w:rsidR="00802AFE" w:rsidRPr="00802AFE" w:rsidRDefault="00802AFE" w:rsidP="00802AFE">
            <w:pPr>
              <w:jc w:val="center"/>
              <w:rPr>
                <w:rFonts w:ascii="Times New Roman" w:eastAsia="Times New Roman" w:hAnsi="Times New Roman" w:cs="Times New Roman"/>
                <w:b/>
                <w:bCs/>
                <w:kern w:val="0"/>
                <w:lang w:eastAsia="en-GB"/>
                <w14:ligatures w14:val="none"/>
              </w:rPr>
            </w:pPr>
            <w:r w:rsidRPr="00802AFE">
              <w:rPr>
                <w:rFonts w:ascii="Times New Roman" w:eastAsia="Times New Roman" w:hAnsi="Times New Roman" w:cs="Times New Roman"/>
                <w:b/>
                <w:bCs/>
                <w:kern w:val="0"/>
                <w:lang w:eastAsia="en-GB"/>
                <w14:ligatures w14:val="none"/>
              </w:rPr>
              <w:t>Symbol</w:t>
            </w:r>
          </w:p>
        </w:tc>
        <w:tc>
          <w:tcPr>
            <w:tcW w:w="0" w:type="auto"/>
            <w:vAlign w:val="center"/>
            <w:hideMark/>
          </w:tcPr>
          <w:p w14:paraId="4E73782C" w14:textId="77777777" w:rsidR="00802AFE" w:rsidRPr="00802AFE" w:rsidRDefault="00802AFE" w:rsidP="00802AFE">
            <w:pPr>
              <w:jc w:val="center"/>
              <w:rPr>
                <w:rFonts w:ascii="Times New Roman" w:eastAsia="Times New Roman" w:hAnsi="Times New Roman" w:cs="Times New Roman"/>
                <w:b/>
                <w:bCs/>
                <w:kern w:val="0"/>
                <w:lang w:eastAsia="en-GB"/>
                <w14:ligatures w14:val="none"/>
              </w:rPr>
            </w:pPr>
            <w:r w:rsidRPr="00802AFE">
              <w:rPr>
                <w:rFonts w:ascii="Times New Roman" w:eastAsia="Times New Roman" w:hAnsi="Times New Roman" w:cs="Times New Roman"/>
                <w:b/>
                <w:bCs/>
                <w:kern w:val="0"/>
                <w:lang w:eastAsia="en-GB"/>
                <w14:ligatures w14:val="none"/>
              </w:rPr>
              <w:t>Description</w:t>
            </w:r>
          </w:p>
        </w:tc>
      </w:tr>
      <w:tr w:rsidR="00802AFE" w:rsidRPr="00802AFE" w14:paraId="42BA2BAC" w14:textId="77777777">
        <w:trPr>
          <w:tblCellSpacing w:w="15" w:type="dxa"/>
        </w:trPr>
        <w:tc>
          <w:tcPr>
            <w:tcW w:w="0" w:type="auto"/>
            <w:vAlign w:val="center"/>
            <w:hideMark/>
          </w:tcPr>
          <w:p w14:paraId="374EB247" w14:textId="77777777" w:rsidR="00802AFE" w:rsidRPr="00802AFE" w:rsidRDefault="00802AFE" w:rsidP="00802AFE">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G=</m:t>
                </m:r>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e>
                    <m:r>
                      <w:rPr>
                        <w:rFonts w:ascii="Cambria Math" w:eastAsia="Times New Roman" w:hAnsi="Cambria Math" w:cs="Times New Roman"/>
                        <w:kern w:val="0"/>
                        <w:lang w:eastAsia="en-GB"/>
                        <w14:ligatures w14:val="none"/>
                      </w:rPr>
                      <m:t>E</m:t>
                    </m:r>
                  </m:e>
                </m:d>
              </m:oMath>
            </m:oMathPara>
          </w:p>
        </w:tc>
        <w:tc>
          <w:tcPr>
            <w:tcW w:w="0" w:type="auto"/>
            <w:vAlign w:val="center"/>
            <w:hideMark/>
          </w:tcPr>
          <w:p w14:paraId="611A22E9"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Irreducible graph</w:t>
            </w:r>
          </w:p>
        </w:tc>
      </w:tr>
      <w:tr w:rsidR="00802AFE" w:rsidRPr="00802AFE" w14:paraId="404BD7C9" w14:textId="77777777">
        <w:trPr>
          <w:tblCellSpacing w:w="15" w:type="dxa"/>
        </w:trPr>
        <w:tc>
          <w:tcPr>
            <w:tcW w:w="0" w:type="auto"/>
            <w:vAlign w:val="center"/>
            <w:hideMark/>
          </w:tcPr>
          <w:p w14:paraId="7B2A35F4" w14:textId="77777777" w:rsidR="00802AFE" w:rsidRPr="00802AFE" w:rsidRDefault="00802AFE" w:rsidP="00802AFE">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n</m:t>
                </m:r>
              </m:oMath>
            </m:oMathPara>
          </w:p>
        </w:tc>
        <w:tc>
          <w:tcPr>
            <w:tcW w:w="0" w:type="auto"/>
            <w:vAlign w:val="center"/>
            <w:hideMark/>
          </w:tcPr>
          <w:p w14:paraId="1D64D4FE"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Number of vertices</w:t>
            </w:r>
          </w:p>
        </w:tc>
      </w:tr>
      <w:tr w:rsidR="00802AFE" w:rsidRPr="00802AFE" w14:paraId="30C12DBE" w14:textId="77777777">
        <w:trPr>
          <w:tblCellSpacing w:w="15" w:type="dxa"/>
        </w:trPr>
        <w:tc>
          <w:tcPr>
            <w:tcW w:w="0" w:type="auto"/>
            <w:vAlign w:val="center"/>
            <w:hideMark/>
          </w:tcPr>
          <w:p w14:paraId="38A206BF" w14:textId="77777777" w:rsidR="00802AFE" w:rsidRPr="00802AFE" w:rsidRDefault="00802AFE" w:rsidP="00802AFE">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m</m:t>
                </m:r>
              </m:oMath>
            </m:oMathPara>
          </w:p>
        </w:tc>
        <w:tc>
          <w:tcPr>
            <w:tcW w:w="0" w:type="auto"/>
            <w:vAlign w:val="center"/>
            <w:hideMark/>
          </w:tcPr>
          <w:p w14:paraId="3AE9A73A"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Number of edges</w:t>
            </w:r>
          </w:p>
        </w:tc>
      </w:tr>
      <w:tr w:rsidR="00802AFE" w:rsidRPr="00802AFE" w14:paraId="2F9E2B0D" w14:textId="77777777">
        <w:trPr>
          <w:tblCellSpacing w:w="15" w:type="dxa"/>
        </w:trPr>
        <w:tc>
          <w:tcPr>
            <w:tcW w:w="0" w:type="auto"/>
            <w:vAlign w:val="center"/>
            <w:hideMark/>
          </w:tcPr>
          <w:p w14:paraId="7E04AB69"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e</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bSup>
              </m:oMath>
            </m:oMathPara>
          </w:p>
        </w:tc>
        <w:tc>
          <w:tcPr>
            <w:tcW w:w="0" w:type="auto"/>
            <w:vAlign w:val="center"/>
            <w:hideMark/>
          </w:tcPr>
          <w:p w14:paraId="1430CFBC"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Edge weight at iteration </w:t>
            </w:r>
            <m:oMath>
              <m:r>
                <w:rPr>
                  <w:rFonts w:ascii="Cambria Math" w:eastAsia="Times New Roman" w:hAnsi="Cambria Math" w:cs="Times New Roman"/>
                  <w:kern w:val="0"/>
                  <w:lang w:eastAsia="en-GB"/>
                  <w14:ligatures w14:val="none"/>
                </w:rPr>
                <m:t>t</m:t>
              </m:r>
            </m:oMath>
          </w:p>
        </w:tc>
      </w:tr>
      <w:tr w:rsidR="00802AFE" w:rsidRPr="00802AFE" w14:paraId="30B5CB2A" w14:textId="77777777">
        <w:trPr>
          <w:tblCellSpacing w:w="15" w:type="dxa"/>
        </w:trPr>
        <w:tc>
          <w:tcPr>
            <w:tcW w:w="0" w:type="auto"/>
            <w:vAlign w:val="center"/>
            <w:hideMark/>
          </w:tcPr>
          <w:p w14:paraId="61E65DB3"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acc>
                      <m:accPr>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w</m:t>
                        </m:r>
                      </m:e>
                    </m:acc>
                  </m:e>
                  <m:sub>
                    <m:r>
                      <w:rPr>
                        <w:rFonts w:ascii="Cambria Math" w:eastAsia="Times New Roman" w:hAnsi="Cambria Math" w:cs="Times New Roman"/>
                        <w:kern w:val="0"/>
                        <w:lang w:eastAsia="en-GB"/>
                        <w14:ligatures w14:val="none"/>
                      </w:rPr>
                      <m:t>e</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bSup>
              </m:oMath>
            </m:oMathPara>
          </w:p>
        </w:tc>
        <w:tc>
          <w:tcPr>
            <w:tcW w:w="0" w:type="auto"/>
            <w:vAlign w:val="center"/>
            <w:hideMark/>
          </w:tcPr>
          <w:p w14:paraId="5DA57CE8"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Normalized edge weight</w:t>
            </w:r>
          </w:p>
        </w:tc>
      </w:tr>
      <w:tr w:rsidR="00802AFE" w:rsidRPr="00802AFE" w14:paraId="10A4EFA1" w14:textId="77777777">
        <w:trPr>
          <w:tblCellSpacing w:w="15" w:type="dxa"/>
        </w:trPr>
        <w:tc>
          <w:tcPr>
            <w:tcW w:w="0" w:type="auto"/>
            <w:vAlign w:val="center"/>
            <w:hideMark/>
          </w:tcPr>
          <w:p w14:paraId="493FDFE7" w14:textId="77777777" w:rsidR="00802AFE" w:rsidRPr="00802AFE" w:rsidRDefault="00802AFE" w:rsidP="00802AFE">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δ</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oMath>
            </m:oMathPara>
          </w:p>
        </w:tc>
        <w:tc>
          <w:tcPr>
            <w:tcW w:w="0" w:type="auto"/>
            <w:vAlign w:val="center"/>
            <w:hideMark/>
          </w:tcPr>
          <w:p w14:paraId="327D6BFF"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Incident edge set of vertex </w:t>
            </w:r>
            <m:oMath>
              <m:r>
                <w:rPr>
                  <w:rFonts w:ascii="Cambria Math" w:eastAsia="Times New Roman" w:hAnsi="Cambria Math" w:cs="Times New Roman"/>
                  <w:kern w:val="0"/>
                  <w:lang w:eastAsia="en-GB"/>
                  <w14:ligatures w14:val="none"/>
                </w:rPr>
                <m:t>v</m:t>
              </m:r>
            </m:oMath>
          </w:p>
        </w:tc>
      </w:tr>
      <w:tr w:rsidR="00802AFE" w:rsidRPr="00802AFE" w14:paraId="24A3D964" w14:textId="77777777">
        <w:trPr>
          <w:tblCellSpacing w:w="15" w:type="dxa"/>
        </w:trPr>
        <w:tc>
          <w:tcPr>
            <w:tcW w:w="0" w:type="auto"/>
            <w:vAlign w:val="center"/>
            <w:hideMark/>
          </w:tcPr>
          <w:p w14:paraId="2289ACBC"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v</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bSup>
              </m:oMath>
            </m:oMathPara>
          </w:p>
        </w:tc>
        <w:tc>
          <w:tcPr>
            <w:tcW w:w="0" w:type="auto"/>
            <w:vAlign w:val="center"/>
            <w:hideMark/>
          </w:tcPr>
          <w:p w14:paraId="16B47972"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Vertex score</w:t>
            </w:r>
          </w:p>
        </w:tc>
      </w:tr>
    </w:tbl>
    <w:p w14:paraId="3CD7960A"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17D33A79">
          <v:rect id="Horizontal Line 129" o:spid="_x0000_s105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5A3C6C4"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t>4.2.3 Greedy Fractional Oracle</w:t>
      </w:r>
    </w:p>
    <w:p w14:paraId="670D0B77"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Given the score vector</w:t>
      </w:r>
    </w:p>
    <w:p w14:paraId="7A7DD242"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s</m:t>
              </m:r>
            </m:e>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p>
          <m:r>
            <w:rPr>
              <w:rFonts w:ascii="Cambria Math" w:eastAsia="Times New Roman" w:hAnsi="Cambria Math" w:cs="Times New Roman"/>
              <w:kern w:val="0"/>
              <w:lang w:eastAsia="en-GB"/>
              <w14:ligatures w14:val="none"/>
            </w:rPr>
            <m:t>=</m:t>
          </m:r>
          <m:d>
            <m:dPr>
              <m:sepChr m:val=","/>
              <m:ctrlPr>
                <w:rPr>
                  <w:rFonts w:ascii="Cambria Math" w:eastAsia="Times New Roman" w:hAnsi="Cambria Math" w:cs="Times New Roman"/>
                  <w:kern w:val="0"/>
                  <w:lang w:eastAsia="en-GB"/>
                  <w14:ligatures w14:val="none"/>
                </w:rPr>
              </m:ctrlPr>
            </m:dPr>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1</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bSup>
            </m:e>
            <m:e>
              <m:r>
                <w:rPr>
                  <w:rFonts w:ascii="Cambria Math" w:eastAsia="Times New Roman" w:hAnsi="Cambria Math" w:cs="Times New Roman"/>
                  <w:kern w:val="0"/>
                  <w:lang w:eastAsia="en-GB"/>
                  <w14:ligatures w14:val="none"/>
                </w:rPr>
                <m:t>…</m:t>
              </m:r>
            </m:e>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n</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bSup>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47F81BBF"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vertices are processed in descending order of their scores to construct an approximate fractional solution.</w:t>
      </w:r>
    </w:p>
    <w:p w14:paraId="144D4C46"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Initially,</w:t>
      </w:r>
    </w:p>
    <w:p w14:paraId="7473E3C1"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i</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bSup>
          <m:r>
            <w:rPr>
              <w:rFonts w:ascii="Cambria Math" w:eastAsia="Times New Roman" w:hAnsi="Cambria Math" w:cs="Times New Roman"/>
              <w:kern w:val="0"/>
              <w:lang w:eastAsia="en-GB"/>
              <w14:ligatures w14:val="none"/>
            </w:rPr>
            <m:t>=0, </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R</m:t>
              </m:r>
            </m:e>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p>
          <m:r>
            <w:rPr>
              <w:rFonts w:ascii="Cambria Math" w:eastAsia="Times New Roman" w:hAnsi="Cambria Math" w:cs="Times New Roman"/>
              <w:kern w:val="0"/>
              <w:lang w:eastAsia="en-GB"/>
              <w14:ligatures w14:val="none"/>
            </w:rPr>
            <m:t>=1,</m:t>
          </m:r>
          <m:r>
            <w:rPr>
              <w:rFonts w:ascii="Cambria Math" w:eastAsia="Times New Roman" w:hAnsi="Cambria Math" w:cs="Times New Roman"/>
              <w:i/>
              <w:kern w:val="0"/>
              <w:lang w:eastAsia="en-GB"/>
              <w14:ligatures w14:val="none"/>
            </w:rPr>
            <w:br/>
          </m:r>
        </m:oMath>
      </m:oMathPara>
    </w:p>
    <w:p w14:paraId="1CF56A83"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where </w:t>
      </w: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R</m:t>
            </m:r>
          </m:e>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p>
      </m:oMath>
      <w:r w:rsidRPr="00802AFE">
        <w:rPr>
          <w:rFonts w:ascii="Times New Roman" w:eastAsia="Times New Roman" w:hAnsi="Times New Roman" w:cs="Times New Roman"/>
          <w:kern w:val="0"/>
          <w:lang w:eastAsia="en-GB"/>
          <w14:ligatures w14:val="none"/>
        </w:rPr>
        <w:t>denotes the remaining coverage requirement.</w:t>
      </w:r>
    </w:p>
    <w:p w14:paraId="0E03DFC3"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For each selected vertex,</w:t>
      </w:r>
    </w:p>
    <w:p w14:paraId="45ABE9D9"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v</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bSup>
          <m:r>
            <w:rPr>
              <w:rFonts w:ascii="Cambria Math" w:eastAsia="Times New Roman" w:hAnsi="Cambria Math" w:cs="Times New Roman"/>
              <w:kern w:val="0"/>
              <w:lang w:eastAsia="en-GB"/>
              <w14:ligatures w14:val="none"/>
            </w:rPr>
            <m:t>=</m:t>
          </m:r>
          <m:func>
            <m:funcPr>
              <m:ctrlPr>
                <w:rPr>
                  <w:rFonts w:ascii="Cambria Math" w:eastAsia="Times New Roman" w:hAnsi="Cambria Math" w:cs="Times New Roman"/>
                  <w:kern w:val="0"/>
                  <w:lang w:eastAsia="en-GB"/>
                  <w14:ligatures w14:val="none"/>
                </w:rPr>
              </m:ctrlPr>
            </m:funcPr>
            <m:fName>
              <m:r>
                <m:rPr>
                  <m:sty m:val="p"/>
                </m:rPr>
                <w:rPr>
                  <w:rFonts w:ascii="Cambria Math" w:eastAsia="Times New Roman" w:hAnsi="Cambria Math" w:cs="Times New Roman"/>
                  <w:kern w:val="0"/>
                  <w:lang w:eastAsia="en-GB"/>
                  <w14:ligatures w14:val="none"/>
                </w:rPr>
                <m:t>min</m:t>
              </m:r>
            </m:fName>
            <m:e>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1</m:t>
                  </m:r>
                </m:e>
                <m:e>
                  <m:f>
                    <m:fPr>
                      <m:ctrlPr>
                        <w:rPr>
                          <w:rFonts w:ascii="Cambria Math" w:eastAsia="Times New Roman" w:hAnsi="Cambria Math" w:cs="Times New Roman"/>
                          <w:kern w:val="0"/>
                          <w:lang w:eastAsia="en-GB"/>
                          <w14:ligatures w14:val="none"/>
                        </w:rPr>
                      </m:ctrlPr>
                    </m:fPr>
                    <m:num>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R</m:t>
                          </m:r>
                        </m:e>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p>
                    </m:num>
                    <m:den>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v</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bSup>
                    </m:den>
                  </m:f>
                </m:e>
              </m:d>
            </m:e>
          </m:func>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6F36F189"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followed by</w:t>
      </w:r>
    </w:p>
    <w:p w14:paraId="29DD0E74"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R</m:t>
              </m:r>
            </m:e>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p>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R</m:t>
              </m:r>
            </m:e>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p>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s</m:t>
              </m:r>
            </m:e>
            <m:sub>
              <m:r>
                <w:rPr>
                  <w:rFonts w:ascii="Cambria Math" w:eastAsia="Times New Roman" w:hAnsi="Cambria Math" w:cs="Times New Roman"/>
                  <w:kern w:val="0"/>
                  <w:lang w:eastAsia="en-GB"/>
                  <w14:ligatures w14:val="none"/>
                </w:rPr>
                <m:t>v</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bSup>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v</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bSup>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20805162"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The procedure terminates once the required coverage has been satisfied or no positive-score vertices remain. </w:t>
      </w:r>
    </w:p>
    <w:p w14:paraId="75BEDCE3"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lastRenderedPageBreak/>
        <w:t>Algorithm 4.1 Greedy Fractional Oracle</w:t>
      </w:r>
    </w:p>
    <w:p w14:paraId="362CEAD3"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t>Input:</w:t>
      </w:r>
      <w:r w:rsidRPr="00802AFE">
        <w:rPr>
          <w:rFonts w:ascii="Times New Roman" w:eastAsia="Times New Roman" w:hAnsi="Times New Roman" w:cs="Times New Roman"/>
          <w:kern w:val="0"/>
          <w:lang w:eastAsia="en-GB"/>
          <w14:ligatures w14:val="none"/>
        </w:rPr>
        <w:t xml:space="preserve"> Vertex score vector </w:t>
      </w: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s</m:t>
            </m:r>
          </m:e>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p>
      </m:oMath>
    </w:p>
    <w:p w14:paraId="74396BF4"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t>Output:</w:t>
      </w:r>
      <w:r w:rsidRPr="00802AFE">
        <w:rPr>
          <w:rFonts w:ascii="Times New Roman" w:eastAsia="Times New Roman" w:hAnsi="Times New Roman" w:cs="Times New Roman"/>
          <w:kern w:val="0"/>
          <w:lang w:eastAsia="en-GB"/>
          <w14:ligatures w14:val="none"/>
        </w:rPr>
        <w:t xml:space="preserve"> Fractional solution </w:t>
      </w:r>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x</m:t>
            </m:r>
          </m:e>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p>
      </m:oMath>
    </w:p>
    <w:p w14:paraId="59EF5E89"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Initialize x ← 0</w:t>
      </w:r>
    </w:p>
    <w:p w14:paraId="4F0A8104"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Sort vertices by decreasing score</w:t>
      </w:r>
    </w:p>
    <w:p w14:paraId="610448B9"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R ← 1</w:t>
      </w:r>
    </w:p>
    <w:p w14:paraId="7C66CBFA"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EAC2FCF"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for each vertex do</w:t>
      </w:r>
    </w:p>
    <w:p w14:paraId="7EB2C095"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 xml:space="preserve">    if R ≤ 0 or score = 0 then stop</w:t>
      </w:r>
    </w:p>
    <w:p w14:paraId="2A9310A9"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 xml:space="preserve">    xv ← min(1, R / sv)</w:t>
      </w:r>
    </w:p>
    <w:p w14:paraId="66F2F8E3"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 xml:space="preserve">    R ← R − sv xv</w:t>
      </w:r>
    </w:p>
    <w:p w14:paraId="1242FFF9"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end for</w:t>
      </w:r>
    </w:p>
    <w:p w14:paraId="2F62AF53"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7ECE202"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Return x</w:t>
      </w:r>
    </w:p>
    <w:p w14:paraId="55A76548"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5F6E7815">
          <v:rect id="Horizontal Line 128" o:spid="_x0000_s105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1E54D0E"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t>4.2.4 Multiplicative Weight Update</w:t>
      </w:r>
    </w:p>
    <w:p w14:paraId="24C9DA05"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For every edge</w:t>
      </w:r>
    </w:p>
    <w:p w14:paraId="6EBDB3AD" w14:textId="77777777" w:rsidR="00802AFE" w:rsidRPr="00802AFE" w:rsidRDefault="00802AFE" w:rsidP="00802AFE">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e=</m:t>
          </m:r>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u</m:t>
              </m:r>
            </m:e>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7EA2E715"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the constraint violation is</w:t>
      </w:r>
    </w:p>
    <w:p w14:paraId="4A881EC4"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e</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bSup>
          <m:r>
            <w:rPr>
              <w:rFonts w:ascii="Cambria Math" w:eastAsia="Times New Roman" w:hAnsi="Cambria Math" w:cs="Times New Roman"/>
              <w:kern w:val="0"/>
              <w:lang w:eastAsia="en-GB"/>
              <w14:ligatures w14:val="none"/>
            </w:rPr>
            <m:t>=</m:t>
          </m:r>
          <m:func>
            <m:funcPr>
              <m:ctrlPr>
                <w:rPr>
                  <w:rFonts w:ascii="Cambria Math" w:eastAsia="Times New Roman" w:hAnsi="Cambria Math" w:cs="Times New Roman"/>
                  <w:kern w:val="0"/>
                  <w:lang w:eastAsia="en-GB"/>
                  <w14:ligatures w14:val="none"/>
                </w:rPr>
              </m:ctrlPr>
            </m:funcPr>
            <m:fName>
              <m:r>
                <m:rPr>
                  <m:sty m:val="p"/>
                </m:rPr>
                <w:rPr>
                  <w:rFonts w:ascii="Cambria Math" w:eastAsia="Times New Roman" w:hAnsi="Cambria Math" w:cs="Times New Roman"/>
                  <w:kern w:val="0"/>
                  <w:lang w:eastAsia="en-GB"/>
                  <w14:ligatures w14:val="none"/>
                </w:rPr>
                <m:t>max</m:t>
              </m:r>
            </m:fName>
            <m:e>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0</m:t>
                  </m:r>
                </m:e>
                <m:e>
                  <m:r>
                    <w:rPr>
                      <w:rFonts w:ascii="Cambria Math" w:eastAsia="Times New Roman" w:hAnsi="Cambria Math" w:cs="Times New Roman"/>
                      <w:kern w:val="0"/>
                      <w:lang w:eastAsia="en-GB"/>
                      <w14:ligatures w14:val="none"/>
                    </w:rPr>
                    <m:t>1-</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u</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bSup>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v</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bSup>
                </m:e>
              </m:d>
            </m:e>
          </m:func>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63113512"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The edge weights are then updated according to</w:t>
      </w:r>
    </w:p>
    <w:p w14:paraId="262DD4A6"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e</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t+1</m:t>
                  </m:r>
                </m:e>
              </m:d>
            </m:sup>
          </m:sSubSup>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e</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b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1+ϵ</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e</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bSup>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4743A75E"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where </w:t>
      </w:r>
      <m:oMath>
        <m:r>
          <w:rPr>
            <w:rFonts w:ascii="Cambria Math" w:eastAsia="Times New Roman" w:hAnsi="Cambria Math" w:cs="Times New Roman"/>
            <w:kern w:val="0"/>
            <w:lang w:eastAsia="en-GB"/>
            <w14:ligatures w14:val="none"/>
          </w:rPr>
          <m:t>ϵ&gt;0</m:t>
        </m:r>
      </m:oMath>
      <w:r w:rsidRPr="00802AFE">
        <w:rPr>
          <w:rFonts w:ascii="Times New Roman" w:eastAsia="Times New Roman" w:hAnsi="Times New Roman" w:cs="Times New Roman"/>
          <w:kern w:val="0"/>
          <w:lang w:eastAsia="en-GB"/>
          <w14:ligatures w14:val="none"/>
        </w:rPr>
        <w:t xml:space="preserve">is the learning rate. Consequently, edges that remain poorly satisfied receive progressively larger weights during subsequent iterations. To maintain numerical stability, the implementation periodically rescales the weights while preserving their relative magnitudes. </w:t>
      </w:r>
    </w:p>
    <w:p w14:paraId="09788A6F"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t>Table 4.3. MWUA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2281"/>
      </w:tblGrid>
      <w:tr w:rsidR="00802AFE" w:rsidRPr="00802AFE" w14:paraId="0043ADBC" w14:textId="77777777">
        <w:trPr>
          <w:tblHeader/>
          <w:tblCellSpacing w:w="15" w:type="dxa"/>
        </w:trPr>
        <w:tc>
          <w:tcPr>
            <w:tcW w:w="0" w:type="auto"/>
            <w:vAlign w:val="center"/>
            <w:hideMark/>
          </w:tcPr>
          <w:p w14:paraId="70636A29" w14:textId="77777777" w:rsidR="00802AFE" w:rsidRPr="00802AFE" w:rsidRDefault="00802AFE" w:rsidP="00802AFE">
            <w:pPr>
              <w:jc w:val="center"/>
              <w:rPr>
                <w:rFonts w:ascii="Times New Roman" w:eastAsia="Times New Roman" w:hAnsi="Times New Roman" w:cs="Times New Roman"/>
                <w:b/>
                <w:bCs/>
                <w:kern w:val="0"/>
                <w:lang w:eastAsia="en-GB"/>
                <w14:ligatures w14:val="none"/>
              </w:rPr>
            </w:pPr>
            <w:r w:rsidRPr="00802AFE">
              <w:rPr>
                <w:rFonts w:ascii="Times New Roman" w:eastAsia="Times New Roman" w:hAnsi="Times New Roman" w:cs="Times New Roman"/>
                <w:b/>
                <w:bCs/>
                <w:kern w:val="0"/>
                <w:lang w:eastAsia="en-GB"/>
                <w14:ligatures w14:val="none"/>
              </w:rPr>
              <w:t>Parameter</w:t>
            </w:r>
          </w:p>
        </w:tc>
        <w:tc>
          <w:tcPr>
            <w:tcW w:w="0" w:type="auto"/>
            <w:vAlign w:val="center"/>
            <w:hideMark/>
          </w:tcPr>
          <w:p w14:paraId="30EC9CAF" w14:textId="77777777" w:rsidR="00802AFE" w:rsidRPr="00802AFE" w:rsidRDefault="00802AFE" w:rsidP="00802AFE">
            <w:pPr>
              <w:jc w:val="center"/>
              <w:rPr>
                <w:rFonts w:ascii="Times New Roman" w:eastAsia="Times New Roman" w:hAnsi="Times New Roman" w:cs="Times New Roman"/>
                <w:b/>
                <w:bCs/>
                <w:kern w:val="0"/>
                <w:lang w:eastAsia="en-GB"/>
                <w14:ligatures w14:val="none"/>
              </w:rPr>
            </w:pPr>
            <w:r w:rsidRPr="00802AFE">
              <w:rPr>
                <w:rFonts w:ascii="Times New Roman" w:eastAsia="Times New Roman" w:hAnsi="Times New Roman" w:cs="Times New Roman"/>
                <w:b/>
                <w:bCs/>
                <w:kern w:val="0"/>
                <w:lang w:eastAsia="en-GB"/>
                <w14:ligatures w14:val="none"/>
              </w:rPr>
              <w:t>Description</w:t>
            </w:r>
          </w:p>
        </w:tc>
      </w:tr>
      <w:tr w:rsidR="00802AFE" w:rsidRPr="00802AFE" w14:paraId="770EE733" w14:textId="77777777">
        <w:trPr>
          <w:tblCellSpacing w:w="15" w:type="dxa"/>
        </w:trPr>
        <w:tc>
          <w:tcPr>
            <w:tcW w:w="0" w:type="auto"/>
            <w:vAlign w:val="center"/>
            <w:hideMark/>
          </w:tcPr>
          <w:p w14:paraId="3F6CB5B3"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e</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bSup>
              </m:oMath>
            </m:oMathPara>
          </w:p>
        </w:tc>
        <w:tc>
          <w:tcPr>
            <w:tcW w:w="0" w:type="auto"/>
            <w:vAlign w:val="center"/>
            <w:hideMark/>
          </w:tcPr>
          <w:p w14:paraId="48837AE8"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Edge weight</w:t>
            </w:r>
          </w:p>
        </w:tc>
      </w:tr>
      <w:tr w:rsidR="00802AFE" w:rsidRPr="00802AFE" w14:paraId="2A26BBF3" w14:textId="77777777">
        <w:trPr>
          <w:tblCellSpacing w:w="15" w:type="dxa"/>
        </w:trPr>
        <w:tc>
          <w:tcPr>
            <w:tcW w:w="0" w:type="auto"/>
            <w:vAlign w:val="center"/>
            <w:hideMark/>
          </w:tcPr>
          <w:p w14:paraId="11C89654"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e</m:t>
                    </m:r>
                  </m:sub>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bSup>
              </m:oMath>
            </m:oMathPara>
          </w:p>
        </w:tc>
        <w:tc>
          <w:tcPr>
            <w:tcW w:w="0" w:type="auto"/>
            <w:vAlign w:val="center"/>
            <w:hideMark/>
          </w:tcPr>
          <w:p w14:paraId="573BBF4C"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Constraint violation</w:t>
            </w:r>
          </w:p>
        </w:tc>
      </w:tr>
      <w:tr w:rsidR="00802AFE" w:rsidRPr="00802AFE" w14:paraId="33783043" w14:textId="77777777">
        <w:trPr>
          <w:tblCellSpacing w:w="15" w:type="dxa"/>
        </w:trPr>
        <w:tc>
          <w:tcPr>
            <w:tcW w:w="0" w:type="auto"/>
            <w:vAlign w:val="center"/>
            <w:hideMark/>
          </w:tcPr>
          <w:p w14:paraId="2B051DFD" w14:textId="77777777" w:rsidR="00802AFE" w:rsidRPr="00802AFE" w:rsidRDefault="00802AFE" w:rsidP="00802AFE">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ϵ</m:t>
                </m:r>
              </m:oMath>
            </m:oMathPara>
          </w:p>
        </w:tc>
        <w:tc>
          <w:tcPr>
            <w:tcW w:w="0" w:type="auto"/>
            <w:vAlign w:val="center"/>
            <w:hideMark/>
          </w:tcPr>
          <w:p w14:paraId="7E5C3C09"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Learning rate</w:t>
            </w:r>
          </w:p>
        </w:tc>
      </w:tr>
      <w:tr w:rsidR="00802AFE" w:rsidRPr="00802AFE" w14:paraId="0CBB060E" w14:textId="77777777">
        <w:trPr>
          <w:tblCellSpacing w:w="15" w:type="dxa"/>
        </w:trPr>
        <w:tc>
          <w:tcPr>
            <w:tcW w:w="0" w:type="auto"/>
            <w:vAlign w:val="center"/>
            <w:hideMark/>
          </w:tcPr>
          <w:p w14:paraId="24E05215" w14:textId="77777777" w:rsidR="00802AFE" w:rsidRPr="00802AFE" w:rsidRDefault="00802AFE" w:rsidP="00802AFE">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T</m:t>
                </m:r>
              </m:oMath>
            </m:oMathPara>
          </w:p>
        </w:tc>
        <w:tc>
          <w:tcPr>
            <w:tcW w:w="0" w:type="auto"/>
            <w:vAlign w:val="center"/>
            <w:hideMark/>
          </w:tcPr>
          <w:p w14:paraId="4CB9BE01"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Maximum iterations</w:t>
            </w:r>
          </w:p>
        </w:tc>
      </w:tr>
      <w:tr w:rsidR="00802AFE" w:rsidRPr="00802AFE" w14:paraId="38F05A49" w14:textId="77777777">
        <w:trPr>
          <w:tblCellSpacing w:w="15" w:type="dxa"/>
        </w:trPr>
        <w:tc>
          <w:tcPr>
            <w:tcW w:w="0" w:type="auto"/>
            <w:vAlign w:val="center"/>
            <w:hideMark/>
          </w:tcPr>
          <w:p w14:paraId="7DE40AD1" w14:textId="77777777" w:rsidR="00802AFE" w:rsidRPr="00802AFE" w:rsidRDefault="00802AFE" w:rsidP="00802AFE">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w:lastRenderedPageBreak/>
                  <m:t>δ</m:t>
                </m:r>
              </m:oMath>
            </m:oMathPara>
          </w:p>
        </w:tc>
        <w:tc>
          <w:tcPr>
            <w:tcW w:w="0" w:type="auto"/>
            <w:vAlign w:val="center"/>
            <w:hideMark/>
          </w:tcPr>
          <w:p w14:paraId="307FFBEC"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Convergence tolerance</w:t>
            </w:r>
          </w:p>
        </w:tc>
      </w:tr>
    </w:tbl>
    <w:p w14:paraId="77C47C48"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14F8CD6B">
          <v:rect id="Horizontal Line 127" o:spid="_x0000_s105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7E0C739"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t>4.2.5 Averaging and Feasibility</w:t>
      </w:r>
    </w:p>
    <w:p w14:paraId="1547B34C"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Rather than using the fractional solution from a single iteration, the oracle maintains the running average</w:t>
      </w:r>
    </w:p>
    <w:p w14:paraId="7AB61910"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p>
            <m:sSupPr>
              <m:ctrlPr>
                <w:rPr>
                  <w:rFonts w:ascii="Cambria Math" w:eastAsia="Times New Roman" w:hAnsi="Cambria Math" w:cs="Times New Roman"/>
                  <w:kern w:val="0"/>
                  <w:lang w:eastAsia="en-GB"/>
                  <w14:ligatures w14:val="none"/>
                </w:rPr>
              </m:ctrlPr>
            </m:sSupPr>
            <m:e>
              <m:acc>
                <m:accPr>
                  <m:chr m:val="̅"/>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x</m:t>
                  </m:r>
                </m:e>
              </m:acc>
            </m:e>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p>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t</m:t>
              </m:r>
            </m:den>
          </m:f>
          <m:nary>
            <m:naryPr>
              <m:chr m:val="∑"/>
              <m:limLoc m:val="undOvr"/>
              <m:grow m:val="1"/>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k=1</m:t>
              </m:r>
            </m:sub>
            <m:sup>
              <m:r>
                <w:rPr>
                  <w:rFonts w:ascii="Cambria Math" w:eastAsia="Times New Roman" w:hAnsi="Cambria Math" w:cs="Times New Roman"/>
                  <w:kern w:val="0"/>
                  <w:lang w:eastAsia="en-GB"/>
                  <w14:ligatures w14:val="none"/>
                </w:rPr>
                <m:t>t</m:t>
              </m:r>
            </m:sup>
            <m:e>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x</m:t>
                  </m:r>
                </m:e>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k</m:t>
                      </m:r>
                    </m:e>
                  </m:d>
                </m:sup>
              </m:sSup>
            </m:e>
          </m:nary>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36EC6C54"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which is updated incrementally as</w:t>
      </w:r>
    </w:p>
    <w:p w14:paraId="2704B38D"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p>
            <m:sSupPr>
              <m:ctrlPr>
                <w:rPr>
                  <w:rFonts w:ascii="Cambria Math" w:eastAsia="Times New Roman" w:hAnsi="Cambria Math" w:cs="Times New Roman"/>
                  <w:kern w:val="0"/>
                  <w:lang w:eastAsia="en-GB"/>
                  <w14:ligatures w14:val="none"/>
                </w:rPr>
              </m:ctrlPr>
            </m:sSupPr>
            <m:e>
              <m:acc>
                <m:accPr>
                  <m:chr m:val="̅"/>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x</m:t>
                  </m:r>
                </m:e>
              </m:acc>
            </m:e>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p>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acc>
                <m:accPr>
                  <m:chr m:val="̅"/>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x</m:t>
                  </m:r>
                </m:e>
              </m:acc>
            </m:e>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t-1</m:t>
                  </m:r>
                </m:e>
              </m:d>
            </m:sup>
          </m:sSup>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t</m:t>
              </m:r>
            </m:den>
          </m:f>
          <m:d>
            <m:dPr>
              <m:ctrlPr>
                <w:rPr>
                  <w:rFonts w:ascii="Cambria Math" w:eastAsia="Times New Roman" w:hAnsi="Cambria Math" w:cs="Times New Roman"/>
                  <w:kern w:val="0"/>
                  <w:lang w:eastAsia="en-GB"/>
                  <w14:ligatures w14:val="none"/>
                </w:rPr>
              </m:ctrlPr>
            </m:dPr>
            <m:e>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x</m:t>
                  </m:r>
                </m:e>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e>
                  </m:d>
                </m:sup>
              </m:sSup>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acc>
                    <m:accPr>
                      <m:chr m:val="̅"/>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x</m:t>
                      </m:r>
                    </m:e>
                  </m:acc>
                </m:e>
                <m: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t-1</m:t>
                      </m:r>
                    </m:e>
                  </m:d>
                </m:sup>
              </m:sSup>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7A68E450"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Every ten iterations, the maximum edge violation</w:t>
      </w:r>
    </w:p>
    <w:p w14:paraId="250BC4D4"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m:rPr>
                  <m:sty m:val="p"/>
                </m:rPr>
                <w:rPr>
                  <w:rFonts w:ascii="Cambria Math" w:eastAsia="Times New Roman" w:hAnsi="Cambria Math" w:cs="Times New Roman"/>
                  <w:kern w:val="0"/>
                  <w:lang w:eastAsia="en-GB"/>
                  <w14:ligatures w14:val="none"/>
                </w:rPr>
                <m:t>max</m:t>
              </m:r>
            </m:sub>
          </m:sSub>
          <m:r>
            <w:rPr>
              <w:rFonts w:ascii="Cambria Math" w:eastAsia="Times New Roman" w:hAnsi="Cambria Math" w:cs="Times New Roman"/>
              <w:kern w:val="0"/>
              <w:lang w:eastAsia="en-GB"/>
              <w14:ligatures w14:val="none"/>
            </w:rPr>
            <m:t>=</m:t>
          </m:r>
          <m:limLow>
            <m:limLowPr>
              <m:ctrlPr>
                <w:rPr>
                  <w:rFonts w:ascii="Cambria Math" w:eastAsia="Times New Roman" w:hAnsi="Cambria Math" w:cs="Times New Roman"/>
                  <w:kern w:val="0"/>
                  <w:lang w:eastAsia="en-GB"/>
                  <w14:ligatures w14:val="none"/>
                </w:rPr>
              </m:ctrlPr>
            </m:limLowPr>
            <m:e>
              <m:r>
                <m:rPr>
                  <m:sty m:val="p"/>
                </m:rPr>
                <w:rPr>
                  <w:rFonts w:ascii="Cambria Math" w:eastAsia="Times New Roman" w:hAnsi="Cambria Math" w:cs="Times New Roman"/>
                  <w:kern w:val="0"/>
                  <w:lang w:eastAsia="en-GB"/>
                  <w14:ligatures w14:val="none"/>
                </w:rPr>
                <m:t>max</m:t>
              </m:r>
            </m:e>
            <m:lim>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u</m:t>
                  </m:r>
                </m:e>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m:t>∈E</m:t>
              </m:r>
            </m:lim>
          </m:limLow>
          <m:func>
            <m:funcPr>
              <m:ctrlPr>
                <w:rPr>
                  <w:rFonts w:ascii="Cambria Math" w:eastAsia="Times New Roman" w:hAnsi="Cambria Math" w:cs="Times New Roman"/>
                  <w:kern w:val="0"/>
                  <w:lang w:eastAsia="en-GB"/>
                  <w14:ligatures w14:val="none"/>
                </w:rPr>
              </m:ctrlPr>
            </m:funcPr>
            <m:fName>
              <m:r>
                <m:rPr>
                  <m:sty m:val="p"/>
                </m:rPr>
                <w:rPr>
                  <w:rFonts w:ascii="Cambria Math" w:eastAsia="Times New Roman" w:hAnsi="Cambria Math" w:cs="Times New Roman"/>
                  <w:kern w:val="0"/>
                  <w:lang w:eastAsia="en-GB"/>
                  <w14:ligatures w14:val="none"/>
                </w:rPr>
                <m:t>max</m:t>
              </m:r>
            </m:fName>
            <m:e>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0</m:t>
                  </m:r>
                </m:e>
                <m:e>
                  <m:r>
                    <w:rPr>
                      <w:rFonts w:ascii="Cambria Math" w:eastAsia="Times New Roman" w:hAnsi="Cambria Math" w:cs="Times New Roman"/>
                      <w:kern w:val="0"/>
                      <w:lang w:eastAsia="en-GB"/>
                      <w14:ligatures w14:val="none"/>
                    </w:rPr>
                    <m:t>1-</m:t>
                  </m:r>
                  <m:sSub>
                    <m:sSubPr>
                      <m:ctrlPr>
                        <w:rPr>
                          <w:rFonts w:ascii="Cambria Math" w:eastAsia="Times New Roman" w:hAnsi="Cambria Math" w:cs="Times New Roman"/>
                          <w:kern w:val="0"/>
                          <w:lang w:eastAsia="en-GB"/>
                          <w14:ligatures w14:val="none"/>
                        </w:rPr>
                      </m:ctrlPr>
                    </m:sSubPr>
                    <m:e>
                      <m:acc>
                        <m:accPr>
                          <m:chr m:val="̅"/>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x</m:t>
                          </m:r>
                        </m:e>
                      </m:acc>
                    </m:e>
                    <m:sub>
                      <m:r>
                        <w:rPr>
                          <w:rFonts w:ascii="Cambria Math" w:eastAsia="Times New Roman" w:hAnsi="Cambria Math" w:cs="Times New Roman"/>
                          <w:kern w:val="0"/>
                          <w:lang w:eastAsia="en-GB"/>
                          <w14:ligatures w14:val="none"/>
                        </w:rPr>
                        <m:t>u</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acc>
                        <m:accPr>
                          <m:chr m:val="̅"/>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x</m:t>
                          </m:r>
                        </m:e>
                      </m:acc>
                    </m:e>
                    <m:sub>
                      <m:r>
                        <w:rPr>
                          <w:rFonts w:ascii="Cambria Math" w:eastAsia="Times New Roman" w:hAnsi="Cambria Math" w:cs="Times New Roman"/>
                          <w:kern w:val="0"/>
                          <w:lang w:eastAsia="en-GB"/>
                          <w14:ligatures w14:val="none"/>
                        </w:rPr>
                        <m:t>v</m:t>
                      </m:r>
                    </m:sub>
                  </m:sSub>
                </m:e>
              </m:d>
            </m:e>
          </m:func>
          <m:r>
            <w:rPr>
              <w:rFonts w:ascii="Cambria Math" w:eastAsia="Times New Roman" w:hAnsi="Cambria Math" w:cs="Times New Roman"/>
              <w:kern w:val="0"/>
              <w:lang w:eastAsia="en-GB"/>
              <w14:ligatures w14:val="none"/>
            </w:rPr>
            <w:br/>
          </m:r>
        </m:oMath>
      </m:oMathPara>
    </w:p>
    <w:p w14:paraId="4F8AC4EB"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is evaluated. The optimization terminates when</w:t>
      </w:r>
    </w:p>
    <w:p w14:paraId="19B1454A"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m:rPr>
                  <m:sty m:val="p"/>
                </m:rPr>
                <w:rPr>
                  <w:rFonts w:ascii="Cambria Math" w:eastAsia="Times New Roman" w:hAnsi="Cambria Math" w:cs="Times New Roman"/>
                  <w:kern w:val="0"/>
                  <w:lang w:eastAsia="en-GB"/>
                  <w14:ligatures w14:val="none"/>
                </w:rPr>
                <m:t>max</m:t>
              </m:r>
            </m:sub>
          </m:sSub>
          <m:r>
            <w:rPr>
              <w:rFonts w:ascii="Cambria Math" w:eastAsia="Times New Roman" w:hAnsi="Cambria Math" w:cs="Times New Roman"/>
              <w:kern w:val="0"/>
              <w:lang w:eastAsia="en-GB"/>
              <w14:ligatures w14:val="none"/>
            </w:rPr>
            <m:t>≤δ,</m:t>
          </m:r>
          <m:r>
            <w:rPr>
              <w:rFonts w:ascii="Cambria Math" w:eastAsia="Times New Roman" w:hAnsi="Cambria Math" w:cs="Times New Roman"/>
              <w:i/>
              <w:kern w:val="0"/>
              <w:lang w:eastAsia="en-GB"/>
              <w14:ligatures w14:val="none"/>
            </w:rPr>
            <w:br/>
          </m:r>
        </m:oMath>
      </m:oMathPara>
    </w:p>
    <w:p w14:paraId="40BBDA29"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or when the maximum number of iterations or time limit is reached.</w:t>
      </w:r>
    </w:p>
    <w:p w14:paraId="01AD2C2B"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After convergence, feasibility of the averaged solution is restored by computing</w:t>
      </w:r>
    </w:p>
    <w:p w14:paraId="6B8415DB"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e</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sSub>
                <m:sSubPr>
                  <m:ctrlPr>
                    <w:rPr>
                      <w:rFonts w:ascii="Cambria Math" w:eastAsia="Times New Roman" w:hAnsi="Cambria Math" w:cs="Times New Roman"/>
                      <w:kern w:val="0"/>
                      <w:lang w:eastAsia="en-GB"/>
                      <w14:ligatures w14:val="none"/>
                    </w:rPr>
                  </m:ctrlPr>
                </m:sSubPr>
                <m:e>
                  <m:acc>
                    <m:accPr>
                      <m:chr m:val="̅"/>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x</m:t>
                      </m:r>
                    </m:e>
                  </m:acc>
                </m:e>
                <m:sub>
                  <m:r>
                    <w:rPr>
                      <w:rFonts w:ascii="Cambria Math" w:eastAsia="Times New Roman" w:hAnsi="Cambria Math" w:cs="Times New Roman"/>
                      <w:kern w:val="0"/>
                      <w:lang w:eastAsia="en-GB"/>
                      <w14:ligatures w14:val="none"/>
                    </w:rPr>
                    <m:t>u</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acc>
                    <m:accPr>
                      <m:chr m:val="̅"/>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x</m:t>
                      </m:r>
                    </m:e>
                  </m:acc>
                </m:e>
                <m:sub>
                  <m:r>
                    <w:rPr>
                      <w:rFonts w:ascii="Cambria Math" w:eastAsia="Times New Roman" w:hAnsi="Cambria Math" w:cs="Times New Roman"/>
                      <w:kern w:val="0"/>
                      <w:lang w:eastAsia="en-GB"/>
                      <w14:ligatures w14:val="none"/>
                    </w:rPr>
                    <m:t>v</m:t>
                  </m:r>
                </m:sub>
              </m:sSub>
            </m:den>
          </m:f>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
          <m:r>
            <w:rPr>
              <w:rFonts w:ascii="Cambria Math" w:eastAsia="Times New Roman" w:hAnsi="Cambria Math" w:cs="Times New Roman"/>
              <w:kern w:val="0"/>
              <w:lang w:eastAsia="en-GB"/>
              <w14:ligatures w14:val="none"/>
            </w:rPr>
            <m:t>α=</m:t>
          </m:r>
          <m:limLow>
            <m:limLowPr>
              <m:ctrlPr>
                <w:rPr>
                  <w:rFonts w:ascii="Cambria Math" w:eastAsia="Times New Roman" w:hAnsi="Cambria Math" w:cs="Times New Roman"/>
                  <w:kern w:val="0"/>
                  <w:lang w:eastAsia="en-GB"/>
                  <w14:ligatures w14:val="none"/>
                </w:rPr>
              </m:ctrlPr>
            </m:limLowPr>
            <m:e>
              <m:r>
                <m:rPr>
                  <m:sty m:val="p"/>
                </m:rPr>
                <w:rPr>
                  <w:rFonts w:ascii="Cambria Math" w:eastAsia="Times New Roman" w:hAnsi="Cambria Math" w:cs="Times New Roman"/>
                  <w:kern w:val="0"/>
                  <w:lang w:eastAsia="en-GB"/>
                  <w14:ligatures w14:val="none"/>
                </w:rPr>
                <m:t>max</m:t>
              </m:r>
            </m:e>
            <m:lim>
              <m:r>
                <w:rPr>
                  <w:rFonts w:ascii="Cambria Math" w:eastAsia="Times New Roman" w:hAnsi="Cambria Math" w:cs="Times New Roman"/>
                  <w:kern w:val="0"/>
                  <w:lang w:eastAsia="en-GB"/>
                  <w14:ligatures w14:val="none"/>
                </w:rPr>
                <m:t>e∈E</m:t>
              </m:r>
            </m:lim>
          </m:limLow>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α</m:t>
              </m:r>
            </m:e>
            <m:sub>
              <m:r>
                <w:rPr>
                  <w:rFonts w:ascii="Cambria Math" w:eastAsia="Times New Roman" w:hAnsi="Cambria Math" w:cs="Times New Roman"/>
                  <w:kern w:val="0"/>
                  <w:lang w:eastAsia="en-GB"/>
                  <w14:ligatures w14:val="none"/>
                </w:rPr>
                <m:t>e</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45476128"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and uniformly scaling</w:t>
      </w:r>
    </w:p>
    <w:p w14:paraId="5E6709D4" w14:textId="77777777" w:rsidR="00802AFE" w:rsidRPr="00802AFE" w:rsidRDefault="00802AFE" w:rsidP="00802AFE">
      <w:pPr>
        <w:rPr>
          <w:rFonts w:ascii="Times New Roman" w:eastAsia="Times New Roman" w:hAnsi="Times New Roman" w:cs="Times New Roman"/>
          <w:kern w:val="0"/>
          <w:lang w:eastAsia="en-GB"/>
          <w14:ligatures w14:val="none"/>
        </w:rPr>
      </w:pPr>
      <m:oMathPara>
        <m:oMath>
          <m:acc>
            <m:accPr>
              <m:chr m:val="̅"/>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x</m:t>
              </m:r>
            </m:e>
          </m:acc>
          <m:r>
            <w:rPr>
              <w:rFonts w:ascii="Cambria Math" w:eastAsia="Times New Roman" w:hAnsi="Cambria Math" w:cs="Times New Roman"/>
              <w:kern w:val="0"/>
              <w:lang w:eastAsia="en-GB"/>
              <w14:ligatures w14:val="none"/>
            </w:rPr>
            <m:t>←α</m:t>
          </m:r>
          <m:acc>
            <m:accPr>
              <m:chr m:val="̅"/>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x</m:t>
              </m:r>
            </m:e>
          </m:acc>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31F1031A"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This guarantees satisfaction of every edge-covering constraint while preserving the relative ordering of the fractional solution. </w:t>
      </w:r>
    </w:p>
    <w:p w14:paraId="0610C44E"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38B48E50">
          <v:rect id="Horizontal Line 126" o:spid="_x0000_s105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C479F3B"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lastRenderedPageBreak/>
        <w:t>4.2.6 MWUA Outputs</w:t>
      </w:r>
    </w:p>
    <w:p w14:paraId="72B46B6E"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The MWUA oracle returns</w:t>
      </w:r>
    </w:p>
    <w:p w14:paraId="0E8A425E" w14:textId="77777777" w:rsidR="00802AFE" w:rsidRPr="00802AFE" w:rsidRDefault="00802AFE" w:rsidP="00802AFE">
      <w:pPr>
        <w:rPr>
          <w:rFonts w:ascii="Times New Roman" w:eastAsia="Times New Roman" w:hAnsi="Times New Roman" w:cs="Times New Roman"/>
          <w:kern w:val="0"/>
          <w:lang w:eastAsia="en-GB"/>
          <w14:ligatures w14:val="none"/>
        </w:rPr>
      </w:pPr>
      <m:oMathPara>
        <m:oMath>
          <m:borderBox>
            <m:borderBoxPr>
              <m:ctrlPr>
                <w:rPr>
                  <w:rFonts w:ascii="Cambria Math" w:eastAsia="Times New Roman" w:hAnsi="Cambria Math" w:cs="Times New Roman"/>
                  <w:kern w:val="0"/>
                  <w:lang w:eastAsia="en-GB"/>
                  <w14:ligatures w14:val="none"/>
                </w:rPr>
              </m:ctrlPr>
            </m:borderBox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O</m:t>
                  </m:r>
                </m:e>
                <m:sub>
                  <m:r>
                    <w:rPr>
                      <w:rFonts w:ascii="Cambria Math" w:eastAsia="Times New Roman" w:hAnsi="Cambria Math" w:cs="Times New Roman"/>
                      <w:kern w:val="0"/>
                      <w:lang w:eastAsia="en-GB"/>
                      <w14:ligatures w14:val="none"/>
                    </w:rPr>
                    <m:t>MWUA</m:t>
                  </m:r>
                </m:sub>
              </m:sSub>
              <m:r>
                <w:rPr>
                  <w:rFonts w:ascii="Cambria Math" w:eastAsia="Times New Roman" w:hAnsi="Cambria Math" w:cs="Times New Roman"/>
                  <w:kern w:val="0"/>
                  <w:lang w:eastAsia="en-GB"/>
                  <w14:ligatures w14:val="none"/>
                </w:rPr>
                <m:t>=</m:t>
              </m:r>
              <m:d>
                <m:dPr>
                  <m:sepChr m:val=","/>
                  <m:ctrlPr>
                    <w:rPr>
                      <w:rFonts w:ascii="Cambria Math" w:eastAsia="Times New Roman" w:hAnsi="Cambria Math" w:cs="Times New Roman"/>
                      <w:kern w:val="0"/>
                      <w:lang w:eastAsia="en-GB"/>
                      <w14:ligatures w14:val="none"/>
                    </w:rPr>
                  </m:ctrlPr>
                </m:dPr>
                <m:e>
                  <m:acc>
                    <m:accPr>
                      <m:chr m:val="̅"/>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x</m:t>
                      </m:r>
                    </m:e>
                  </m:acc>
                </m:e>
                <m:e>
                  <m:r>
                    <w:rPr>
                      <w:rFonts w:ascii="Cambria Math" w:eastAsia="Times New Roman" w:hAnsi="Cambria Math" w:cs="Times New Roman"/>
                      <w:kern w:val="0"/>
                      <w:lang w:eastAsia="en-GB"/>
                      <w14:ligatures w14:val="none"/>
                    </w:rPr>
                    <m:t>c</m:t>
                  </m:r>
                </m:e>
                <m:e>
                  <m:r>
                    <w:rPr>
                      <w:rFonts w:ascii="Cambria Math" w:eastAsia="Times New Roman" w:hAnsi="Cambria Math" w:cs="Times New Roman"/>
                      <w:kern w:val="0"/>
                      <w:lang w:eastAsia="en-GB"/>
                      <w14:ligatures w14:val="none"/>
                    </w:rPr>
                    <m:t>w</m:t>
                  </m:r>
                </m:e>
              </m:d>
              <m:r>
                <w:rPr>
                  <w:rFonts w:ascii="Cambria Math" w:eastAsia="Times New Roman" w:hAnsi="Cambria Math" w:cs="Times New Roman"/>
                  <w:kern w:val="0"/>
                  <w:lang w:eastAsia="en-GB"/>
                  <w14:ligatures w14:val="none"/>
                </w:rPr>
                <m:t>,</m:t>
              </m:r>
            </m:e>
          </m:borderBox>
          <m:r>
            <w:rPr>
              <w:rFonts w:ascii="Cambria Math" w:eastAsia="Times New Roman" w:hAnsi="Cambria Math" w:cs="Times New Roman"/>
              <w:kern w:val="0"/>
              <w:lang w:eastAsia="en-GB"/>
              <w14:ligatures w14:val="none"/>
            </w:rPr>
            <w:br/>
          </m:r>
        </m:oMath>
      </m:oMathPara>
    </w:p>
    <w:p w14:paraId="6920B6BC"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where</w:t>
      </w:r>
    </w:p>
    <w:p w14:paraId="270F390B" w14:textId="77777777" w:rsidR="00802AFE" w:rsidRPr="00802AFE" w:rsidRDefault="00802AFE" w:rsidP="00802AFE">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m:oMath>
        <m:acc>
          <m:accPr>
            <m:chr m:val="̅"/>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x</m:t>
            </m:r>
          </m:e>
        </m:acc>
      </m:oMath>
      <w:r w:rsidRPr="00802AFE">
        <w:rPr>
          <w:rFonts w:ascii="Times New Roman" w:eastAsia="Times New Roman" w:hAnsi="Times New Roman" w:cs="Times New Roman"/>
          <w:kern w:val="0"/>
          <w:lang w:eastAsia="en-GB"/>
          <w14:ligatures w14:val="none"/>
        </w:rPr>
        <w:t xml:space="preserve">is the averaged fractional vertex cover solution, </w:t>
      </w:r>
    </w:p>
    <w:p w14:paraId="0E0C204F" w14:textId="77777777" w:rsidR="00802AFE" w:rsidRPr="00802AFE" w:rsidRDefault="00802AFE" w:rsidP="00802AFE">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c=∣</m:t>
        </m:r>
        <m:acc>
          <m:accPr>
            <m:chr m:val="̅"/>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x</m:t>
            </m:r>
          </m:e>
        </m:acc>
        <m:r>
          <w:rPr>
            <w:rFonts w:ascii="Cambria Math" w:eastAsia="Times New Roman" w:hAnsi="Cambria Math" w:cs="Times New Roman"/>
            <w:kern w:val="0"/>
            <w:lang w:eastAsia="en-GB"/>
            <w14:ligatures w14:val="none"/>
          </w:rPr>
          <m:t>-0.5∣</m:t>
        </m:r>
      </m:oMath>
      <w:r w:rsidRPr="00802AFE">
        <w:rPr>
          <w:rFonts w:ascii="Times New Roman" w:eastAsia="Times New Roman" w:hAnsi="Times New Roman" w:cs="Times New Roman"/>
          <w:kern w:val="0"/>
          <w:lang w:eastAsia="en-GB"/>
          <w14:ligatures w14:val="none"/>
        </w:rPr>
        <w:t xml:space="preserve">denotes the vertex certainty, </w:t>
      </w:r>
    </w:p>
    <w:p w14:paraId="02402ADA" w14:textId="77777777" w:rsidR="00802AFE" w:rsidRPr="00802AFE" w:rsidRDefault="00802AFE" w:rsidP="00802AFE">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w</m:t>
        </m:r>
      </m:oMath>
      <w:r w:rsidRPr="00802AFE">
        <w:rPr>
          <w:rFonts w:ascii="Times New Roman" w:eastAsia="Times New Roman" w:hAnsi="Times New Roman" w:cs="Times New Roman"/>
          <w:kern w:val="0"/>
          <w:lang w:eastAsia="en-GB"/>
          <w14:ligatures w14:val="none"/>
        </w:rPr>
        <w:t xml:space="preserve">is the normalized edge-weight distribution. </w:t>
      </w:r>
    </w:p>
    <w:p w14:paraId="72B8B0DA"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These quantities provide the global optimization information used for constructing the MWUA-derived vertex features described in Section 4.3. </w:t>
      </w:r>
    </w:p>
    <w:p w14:paraId="32659C3A"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3FDF553B">
          <v:rect id="Horizontal Line 125" o:spid="_x0000_s104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F271F3A"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t>4.2.7 Computational Complexity</w:t>
      </w:r>
    </w:p>
    <w:p w14:paraId="1AE60330"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Let </w:t>
      </w:r>
      <m:oMath>
        <m:r>
          <w:rPr>
            <w:rFonts w:ascii="Cambria Math" w:eastAsia="Times New Roman" w:hAnsi="Cambria Math" w:cs="Times New Roman"/>
            <w:kern w:val="0"/>
            <w:lang w:eastAsia="en-GB"/>
            <w14:ligatures w14:val="none"/>
          </w:rPr>
          <m:t>T</m:t>
        </m:r>
      </m:oMath>
      <w:r w:rsidRPr="00802AFE">
        <w:rPr>
          <w:rFonts w:ascii="Times New Roman" w:eastAsia="Times New Roman" w:hAnsi="Times New Roman" w:cs="Times New Roman"/>
          <w:kern w:val="0"/>
          <w:lang w:eastAsia="en-GB"/>
          <w14:ligatures w14:val="none"/>
        </w:rPr>
        <w:t>denote the number of MWUA iterations. During each iteration, edge-weight normalization, score computation, greedy solution construction, and weight updates require linear time with respect to the graph size. Consequently, the overall complexity of the MWUA oracle is</w:t>
      </w:r>
    </w:p>
    <w:p w14:paraId="0514F95F" w14:textId="77777777" w:rsidR="00802AFE" w:rsidRPr="00802AFE" w:rsidRDefault="00802AFE" w:rsidP="00802AFE">
      <w:pPr>
        <w:rPr>
          <w:rFonts w:ascii="Times New Roman" w:eastAsia="Times New Roman" w:hAnsi="Times New Roman" w:cs="Times New Roman"/>
          <w:kern w:val="0"/>
          <w:lang w:eastAsia="en-GB"/>
          <w14:ligatures w14:val="none"/>
        </w:rPr>
      </w:pPr>
      <m:oMathPara>
        <m:oMath>
          <m:borderBox>
            <m:borderBoxPr>
              <m:ctrlPr>
                <w:rPr>
                  <w:rFonts w:ascii="Cambria Math" w:eastAsia="Times New Roman" w:hAnsi="Cambria Math" w:cs="Times New Roman"/>
                  <w:kern w:val="0"/>
                  <w:lang w:eastAsia="en-GB"/>
                  <w14:ligatures w14:val="none"/>
                </w:rPr>
              </m:ctrlPr>
            </m:borderBoxPr>
            <m:e>
              <m:r>
                <w:rPr>
                  <w:rFonts w:ascii="Cambria Math" w:eastAsia="Times New Roman" w:hAnsi="Cambria Math" w:cs="Times New Roman"/>
                  <w:kern w:val="0"/>
                  <w:lang w:eastAsia="en-GB"/>
                  <w14:ligatures w14:val="none"/>
                </w:rPr>
                <m:t>O</m:t>
              </m:r>
              <m:r>
                <m:rPr>
                  <m:nor/>
                </m:rPr>
                <w:rPr>
                  <w:rFonts w:ascii="Times New Roman" w:eastAsia="Times New Roman" w:hAnsi="Times New Roman" w:cs="Times New Roman"/>
                  <w:kern w:val="0"/>
                  <w:lang w:eastAsia="en-GB"/>
                  <w14:ligatures w14:val="none"/>
                </w:rPr>
                <m:t> </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T</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n+m</m:t>
                      </m:r>
                    </m:e>
                  </m:d>
                </m:e>
              </m:d>
              <m:r>
                <w:rPr>
                  <w:rFonts w:ascii="Cambria Math" w:eastAsia="Times New Roman" w:hAnsi="Cambria Math" w:cs="Times New Roman"/>
                  <w:kern w:val="0"/>
                  <w:lang w:eastAsia="en-GB"/>
                  <w14:ligatures w14:val="none"/>
                </w:rPr>
                <m:t>,</m:t>
              </m:r>
            </m:e>
          </m:borderBox>
          <m:r>
            <w:rPr>
              <w:rFonts w:ascii="Cambria Math" w:eastAsia="Times New Roman" w:hAnsi="Cambria Math" w:cs="Times New Roman"/>
              <w:kern w:val="0"/>
              <w:lang w:eastAsia="en-GB"/>
              <w14:ligatures w14:val="none"/>
            </w:rPr>
            <w:br/>
          </m:r>
        </m:oMath>
      </m:oMathPara>
    </w:p>
    <w:p w14:paraId="10AF5614"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where </w:t>
      </w:r>
      <m:oMath>
        <m:r>
          <w:rPr>
            <w:rFonts w:ascii="Cambria Math" w:eastAsia="Times New Roman" w:hAnsi="Cambria Math" w:cs="Times New Roman"/>
            <w:kern w:val="0"/>
            <w:lang w:eastAsia="en-GB"/>
            <w14:ligatures w14:val="none"/>
          </w:rPr>
          <m:t>n=∣V∣</m:t>
        </m:r>
      </m:oMath>
      <w:r w:rsidRPr="00802AFE">
        <w:rPr>
          <w:rFonts w:ascii="Times New Roman" w:eastAsia="Times New Roman" w:hAnsi="Times New Roman" w:cs="Times New Roman"/>
          <w:kern w:val="0"/>
          <w:lang w:eastAsia="en-GB"/>
          <w14:ligatures w14:val="none"/>
        </w:rPr>
        <w:t xml:space="preserve">and </w:t>
      </w:r>
      <m:oMath>
        <m:r>
          <w:rPr>
            <w:rFonts w:ascii="Cambria Math" w:eastAsia="Times New Roman" w:hAnsi="Cambria Math" w:cs="Times New Roman"/>
            <w:kern w:val="0"/>
            <w:lang w:eastAsia="en-GB"/>
            <w14:ligatures w14:val="none"/>
          </w:rPr>
          <m:t>m=∣E∣</m:t>
        </m:r>
      </m:oMath>
      <w:r w:rsidRPr="00802AFE">
        <w:rPr>
          <w:rFonts w:ascii="Times New Roman" w:eastAsia="Times New Roman" w:hAnsi="Times New Roman" w:cs="Times New Roman"/>
          <w:kern w:val="0"/>
          <w:lang w:eastAsia="en-GB"/>
          <w14:ligatures w14:val="none"/>
        </w:rPr>
        <w:t xml:space="preserve">. Since the oracle is executed only once before the branch-and-bound search, this cost is incurred only at the root node and its outputs are reused throughout the optimization process. </w:t>
      </w:r>
    </w:p>
    <w:p w14:paraId="40344AB7" w14:textId="77777777" w:rsidR="00BC3718" w:rsidRDefault="00BC3718" w:rsidP="00DE7231"/>
    <w:p w14:paraId="297A1293" w14:textId="77777777" w:rsidR="00ED417A" w:rsidRDefault="00ED417A" w:rsidP="00DE7231"/>
    <w:p w14:paraId="40F9AA54" w14:textId="77777777" w:rsidR="00ED417A" w:rsidRDefault="00ED417A" w:rsidP="00DE7231"/>
    <w:p w14:paraId="3D284D18" w14:textId="77777777" w:rsidR="00802AFE" w:rsidRDefault="00802AFE" w:rsidP="00802AFE"/>
    <w:p w14:paraId="5DA90EE3" w14:textId="3EBA1CC1" w:rsidR="00802AFE" w:rsidRDefault="00802AFE" w:rsidP="00802AFE"/>
    <w:p w14:paraId="35CCE1CF" w14:textId="77777777" w:rsidR="00802AFE" w:rsidRDefault="00802AFE" w:rsidP="00802AFE"/>
    <w:p w14:paraId="408E1DD2" w14:textId="77777777" w:rsidR="00802AFE" w:rsidRPr="00802AFE" w:rsidRDefault="00802AFE" w:rsidP="00802AF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02AFE">
        <w:rPr>
          <w:rFonts w:ascii="Times New Roman" w:eastAsia="Times New Roman" w:hAnsi="Times New Roman" w:cs="Times New Roman"/>
          <w:b/>
          <w:bCs/>
          <w:kern w:val="36"/>
          <w:sz w:val="48"/>
          <w:szCs w:val="48"/>
          <w:lang w:eastAsia="en-GB"/>
          <w14:ligatures w14:val="none"/>
        </w:rPr>
        <w:t>4.3 Vertex Feature Representation</w:t>
      </w:r>
    </w:p>
    <w:p w14:paraId="271ACDDE"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t>4.3.1 Overview</w:t>
      </w:r>
    </w:p>
    <w:p w14:paraId="4A58898D"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The proposed learning-to-branch framework represents each candidate branching variable using a fixed-length feature vector that combines complementary structural and optimization-based information. Rather than relying on a single descriptor, the feature representation </w:t>
      </w:r>
      <w:r w:rsidRPr="00802AFE">
        <w:rPr>
          <w:rFonts w:ascii="Times New Roman" w:eastAsia="Times New Roman" w:hAnsi="Times New Roman" w:cs="Times New Roman"/>
          <w:kern w:val="0"/>
          <w:lang w:eastAsia="en-GB"/>
          <w14:ligatures w14:val="none"/>
        </w:rPr>
        <w:lastRenderedPageBreak/>
        <w:t>integrates local graph topology, global graph structure, optimization guidance, and randomized graph exploration into a unified embedding.</w:t>
      </w:r>
    </w:p>
    <w:p w14:paraId="41A1C023"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For every vertex </w:t>
      </w:r>
      <m:oMath>
        <m:r>
          <w:rPr>
            <w:rFonts w:ascii="Cambria Math" w:eastAsia="Times New Roman" w:hAnsi="Cambria Math" w:cs="Times New Roman"/>
            <w:kern w:val="0"/>
            <w:lang w:eastAsia="en-GB"/>
            <w14:ligatures w14:val="none"/>
          </w:rPr>
          <m:t>v∈V</m:t>
        </m:r>
      </m:oMath>
      <w:r w:rsidRPr="00802AFE">
        <w:rPr>
          <w:rFonts w:ascii="Times New Roman" w:eastAsia="Times New Roman" w:hAnsi="Times New Roman" w:cs="Times New Roman"/>
          <w:kern w:val="0"/>
          <w:lang w:eastAsia="en-GB"/>
          <w14:ligatures w14:val="none"/>
        </w:rPr>
        <w:t>, five groups of handcrafted features are extracted:</w:t>
      </w:r>
    </w:p>
    <w:p w14:paraId="7554D75A" w14:textId="77777777" w:rsidR="00802AFE" w:rsidRPr="00802AFE" w:rsidRDefault="00802AFE" w:rsidP="00802AFE">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Degree-based features </w:t>
      </w:r>
    </w:p>
    <w:p w14:paraId="52D69353" w14:textId="77777777" w:rsidR="00802AFE" w:rsidRPr="00802AFE" w:rsidRDefault="00802AFE" w:rsidP="00802AFE">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Structural features </w:t>
      </w:r>
    </w:p>
    <w:p w14:paraId="0CDECC1E" w14:textId="77777777" w:rsidR="00802AFE" w:rsidRPr="00802AFE" w:rsidRDefault="00802AFE" w:rsidP="00802AFE">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MWUA-derived features </w:t>
      </w:r>
    </w:p>
    <w:p w14:paraId="5A496321" w14:textId="77777777" w:rsidR="00802AFE" w:rsidRPr="00802AFE" w:rsidRDefault="00802AFE" w:rsidP="00802AFE">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LP relaxation features </w:t>
      </w:r>
    </w:p>
    <w:p w14:paraId="4C6CC6B9" w14:textId="77777777" w:rsidR="00802AFE" w:rsidRPr="00802AFE" w:rsidRDefault="00802AFE" w:rsidP="00802AFE">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Luby features </w:t>
      </w:r>
    </w:p>
    <w:p w14:paraId="041089F7"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Together, these descriptors form a </w:t>
      </w:r>
      <w:r w:rsidRPr="00802AFE">
        <w:rPr>
          <w:rFonts w:ascii="Times New Roman" w:eastAsia="Times New Roman" w:hAnsi="Times New Roman" w:cs="Times New Roman"/>
          <w:b/>
          <w:bCs/>
          <w:kern w:val="0"/>
          <w:lang w:eastAsia="en-GB"/>
          <w14:ligatures w14:val="none"/>
        </w:rPr>
        <w:t>15-dimensional feature vector</w:t>
      </w:r>
      <w:r w:rsidRPr="00802AFE">
        <w:rPr>
          <w:rFonts w:ascii="Times New Roman" w:eastAsia="Times New Roman" w:hAnsi="Times New Roman" w:cs="Times New Roman"/>
          <w:kern w:val="0"/>
          <w:lang w:eastAsia="en-GB"/>
          <w14:ligatures w14:val="none"/>
        </w:rPr>
        <w:t xml:space="preserve">, which serves as the input to the learning model. The complete feature extraction process is performed once for each graph prior to training. </w:t>
      </w:r>
    </w:p>
    <w:p w14:paraId="09898BA5"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65BC3C22">
          <v:rect id="Horizontal Line 124" o:spid="_x0000_s104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CBEF448"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t>4.3.2 Degree-Based Features</w:t>
      </w:r>
    </w:p>
    <w:p w14:paraId="44AE68F7"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The first feature group characterizes the local connectivity of each vertex. Instead of using raw degree values, vertices are ranked according to degree and normalized to the interval </w:t>
      </w:r>
      <m:oMath>
        <m:d>
          <m:dPr>
            <m:begChr m:val="["/>
            <m:sepChr m:val=","/>
            <m:end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0</m:t>
            </m:r>
          </m:e>
          <m:e>
            <m:r>
              <w:rPr>
                <w:rFonts w:ascii="Cambria Math" w:eastAsia="Times New Roman" w:hAnsi="Cambria Math" w:cs="Times New Roman"/>
                <w:kern w:val="0"/>
                <w:lang w:eastAsia="en-GB"/>
                <w14:ligatures w14:val="none"/>
              </w:rPr>
              <m:t>1</m:t>
            </m:r>
          </m:e>
        </m:d>
      </m:oMath>
      <w:r w:rsidRPr="00802AFE">
        <w:rPr>
          <w:rFonts w:ascii="Times New Roman" w:eastAsia="Times New Roman" w:hAnsi="Times New Roman" w:cs="Times New Roman"/>
          <w:kern w:val="0"/>
          <w:lang w:eastAsia="en-GB"/>
          <w14:ligatures w14:val="none"/>
        </w:rPr>
        <w:t>, making the representation independent of graph size.</w:t>
      </w:r>
    </w:p>
    <w:p w14:paraId="71FD9A7A"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Let</w:t>
      </w:r>
    </w:p>
    <w:p w14:paraId="291C36DA" w14:textId="77777777" w:rsidR="00802AFE" w:rsidRPr="00802AFE" w:rsidRDefault="00802AFE" w:rsidP="00802AFE">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d</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w:br/>
          </m:r>
        </m:oMath>
      </m:oMathPara>
    </w:p>
    <w:p w14:paraId="3A711EB0"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denote the degree of vertex </w:t>
      </w:r>
      <m:oMath>
        <m:r>
          <w:rPr>
            <w:rFonts w:ascii="Cambria Math" w:eastAsia="Times New Roman" w:hAnsi="Cambria Math" w:cs="Times New Roman"/>
            <w:kern w:val="0"/>
            <w:lang w:eastAsia="en-GB"/>
            <w14:ligatures w14:val="none"/>
          </w:rPr>
          <m:t>v</m:t>
        </m:r>
      </m:oMath>
      <w:r w:rsidRPr="00802AFE">
        <w:rPr>
          <w:rFonts w:ascii="Times New Roman" w:eastAsia="Times New Roman" w:hAnsi="Times New Roman" w:cs="Times New Roman"/>
          <w:kern w:val="0"/>
          <w:lang w:eastAsia="en-GB"/>
          <w14:ligatures w14:val="none"/>
        </w:rPr>
        <w:t>. The normalized degree rank is defined as</w:t>
      </w:r>
    </w:p>
    <w:p w14:paraId="20B32972" w14:textId="77777777" w:rsidR="00802AFE" w:rsidRPr="00802AFE" w:rsidRDefault="00802AFE" w:rsidP="00802AFE">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r</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m:t>=1-</m:t>
          </m:r>
          <m:f>
            <m:fPr>
              <m:ctrlPr>
                <w:rPr>
                  <w:rFonts w:ascii="Cambria Math" w:eastAsia="Times New Roman" w:hAnsi="Cambria Math" w:cs="Times New Roman"/>
                  <w:kern w:val="0"/>
                  <w:lang w:eastAsia="en-GB"/>
                  <w14:ligatures w14:val="none"/>
                </w:rPr>
              </m:ctrlPr>
            </m:fPr>
            <m:num>
              <m:r>
                <m:rPr>
                  <m:nor/>
                </m:rPr>
                <w:rPr>
                  <w:rFonts w:ascii="Times New Roman" w:eastAsia="Times New Roman" w:hAnsi="Times New Roman" w:cs="Times New Roman"/>
                  <w:kern w:val="0"/>
                  <w:lang w:eastAsia="en-GB"/>
                  <w14:ligatures w14:val="none"/>
                </w:rPr>
                <m:t>rank</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∣V∣-1</m:t>
              </m:r>
            </m:den>
          </m:f>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1449B649"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where vertices are ordered in decreasing degree.</w:t>
      </w:r>
    </w:p>
    <w:p w14:paraId="6AE2C703"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For every vertex </w:t>
      </w:r>
      <m:oMath>
        <m:r>
          <w:rPr>
            <w:rFonts w:ascii="Cambria Math" w:eastAsia="Times New Roman" w:hAnsi="Cambria Math" w:cs="Times New Roman"/>
            <w:kern w:val="0"/>
            <w:lang w:eastAsia="en-GB"/>
            <w14:ligatures w14:val="none"/>
          </w:rPr>
          <m:t>v</m:t>
        </m:r>
      </m:oMath>
      <w:r w:rsidRPr="00802AFE">
        <w:rPr>
          <w:rFonts w:ascii="Times New Roman" w:eastAsia="Times New Roman" w:hAnsi="Times New Roman" w:cs="Times New Roman"/>
          <w:kern w:val="0"/>
          <w:lang w:eastAsia="en-GB"/>
          <w14:ligatures w14:val="none"/>
        </w:rPr>
        <w:t>, three neighbourhood statistics are computed from the normalized ranks of its adjacent vertices,</w:t>
      </w:r>
    </w:p>
    <w:p w14:paraId="18F9BCA5" w14:textId="77777777" w:rsidR="00802AFE" w:rsidRPr="00802AFE" w:rsidRDefault="00802AFE" w:rsidP="00802AFE">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N</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m:t>=</m:t>
          </m:r>
          <m:d>
            <m:dPr>
              <m:begChr m:val="{"/>
              <m:end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u:</m:t>
              </m:r>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u</m:t>
                  </m:r>
                </m:e>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m:t>∈E</m:t>
              </m:r>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3FC6D7D7"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Specifically,</w:t>
      </w:r>
    </w:p>
    <w:p w14:paraId="4A531B09"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r</m:t>
              </m:r>
            </m:e>
            <m:sub>
              <m:r>
                <m:rPr>
                  <m:sty m:val="p"/>
                </m:rPr>
                <w:rPr>
                  <w:rFonts w:ascii="Cambria Math" w:eastAsia="Times New Roman" w:hAnsi="Cambria Math" w:cs="Times New Roman"/>
                  <w:kern w:val="0"/>
                  <w:lang w:eastAsia="en-GB"/>
                  <w14:ligatures w14:val="none"/>
                </w:rPr>
                <m:t>min</m:t>
              </m:r>
            </m:sub>
          </m:sSub>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m:t>=</m:t>
          </m:r>
          <m:limLow>
            <m:limLowPr>
              <m:ctrlPr>
                <w:rPr>
                  <w:rFonts w:ascii="Cambria Math" w:eastAsia="Times New Roman" w:hAnsi="Cambria Math" w:cs="Times New Roman"/>
                  <w:kern w:val="0"/>
                  <w:lang w:eastAsia="en-GB"/>
                  <w14:ligatures w14:val="none"/>
                </w:rPr>
              </m:ctrlPr>
            </m:limLowPr>
            <m:e>
              <m:r>
                <m:rPr>
                  <m:sty m:val="p"/>
                </m:rPr>
                <w:rPr>
                  <w:rFonts w:ascii="Cambria Math" w:eastAsia="Times New Roman" w:hAnsi="Cambria Math" w:cs="Times New Roman"/>
                  <w:kern w:val="0"/>
                  <w:lang w:eastAsia="en-GB"/>
                  <w14:ligatures w14:val="none"/>
                </w:rPr>
                <m:t>min</m:t>
              </m:r>
            </m:e>
            <m:lim>
              <m:r>
                <w:rPr>
                  <w:rFonts w:ascii="Cambria Math" w:eastAsia="Times New Roman" w:hAnsi="Cambria Math" w:cs="Times New Roman"/>
                  <w:kern w:val="0"/>
                  <w:lang w:eastAsia="en-GB"/>
                  <w14:ligatures w14:val="none"/>
                </w:rPr>
                <m:t>u∈N</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lim>
          </m:limLow>
          <m:r>
            <w:rPr>
              <w:rFonts w:ascii="Cambria Math" w:eastAsia="Times New Roman" w:hAnsi="Cambria Math" w:cs="Times New Roman"/>
              <w:kern w:val="0"/>
              <w:lang w:eastAsia="en-GB"/>
              <w14:ligatures w14:val="none"/>
            </w:rPr>
            <m:t>r</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u</m:t>
              </m:r>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r</m:t>
              </m:r>
            </m:e>
            <m:sub>
              <m:r>
                <m:rPr>
                  <m:sty m:val="p"/>
                </m:rPr>
                <w:rPr>
                  <w:rFonts w:ascii="Cambria Math" w:eastAsia="Times New Roman" w:hAnsi="Cambria Math" w:cs="Times New Roman"/>
                  <w:kern w:val="0"/>
                  <w:lang w:eastAsia="en-GB"/>
                  <w14:ligatures w14:val="none"/>
                </w:rPr>
                <m:t>max</m:t>
              </m:r>
            </m:sub>
          </m:sSub>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m:t>=</m:t>
          </m:r>
          <m:limLow>
            <m:limLowPr>
              <m:ctrlPr>
                <w:rPr>
                  <w:rFonts w:ascii="Cambria Math" w:eastAsia="Times New Roman" w:hAnsi="Cambria Math" w:cs="Times New Roman"/>
                  <w:kern w:val="0"/>
                  <w:lang w:eastAsia="en-GB"/>
                  <w14:ligatures w14:val="none"/>
                </w:rPr>
              </m:ctrlPr>
            </m:limLowPr>
            <m:e>
              <m:r>
                <m:rPr>
                  <m:sty m:val="p"/>
                </m:rPr>
                <w:rPr>
                  <w:rFonts w:ascii="Cambria Math" w:eastAsia="Times New Roman" w:hAnsi="Cambria Math" w:cs="Times New Roman"/>
                  <w:kern w:val="0"/>
                  <w:lang w:eastAsia="en-GB"/>
                  <w14:ligatures w14:val="none"/>
                </w:rPr>
                <m:t>max</m:t>
              </m:r>
            </m:e>
            <m:lim>
              <m:r>
                <w:rPr>
                  <w:rFonts w:ascii="Cambria Math" w:eastAsia="Times New Roman" w:hAnsi="Cambria Math" w:cs="Times New Roman"/>
                  <w:kern w:val="0"/>
                  <w:lang w:eastAsia="en-GB"/>
                  <w14:ligatures w14:val="none"/>
                </w:rPr>
                <m:t>u∈N</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lim>
          </m:limLow>
          <m:r>
            <w:rPr>
              <w:rFonts w:ascii="Cambria Math" w:eastAsia="Times New Roman" w:hAnsi="Cambria Math" w:cs="Times New Roman"/>
              <w:kern w:val="0"/>
              <w:lang w:eastAsia="en-GB"/>
              <w14:ligatures w14:val="none"/>
            </w:rPr>
            <m:t>r</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u</m:t>
              </m:r>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r</m:t>
              </m:r>
            </m:e>
            <m:sub>
              <m:r>
                <m:rPr>
                  <m:nor/>
                </m:rPr>
                <w:rPr>
                  <w:rFonts w:ascii="Times New Roman" w:eastAsia="Times New Roman" w:hAnsi="Times New Roman" w:cs="Times New Roman"/>
                  <w:kern w:val="0"/>
                  <w:lang w:eastAsia="en-GB"/>
                  <w14:ligatures w14:val="none"/>
                </w:rPr>
                <m:t>avg</m:t>
              </m:r>
            </m:sub>
          </m:sSub>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∣N</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m:t>∣</m:t>
              </m:r>
            </m:den>
          </m:f>
          <m:nary>
            <m:naryPr>
              <m:chr m:val="∑"/>
              <m:limLoc m:val="undOvr"/>
              <m:grow m:val="1"/>
              <m:supHide m:val="1"/>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u∈N</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sub>
            <m:sup/>
            <m:e>
              <m:r>
                <w:rPr>
                  <w:rFonts w:ascii="Cambria Math" w:eastAsia="Times New Roman" w:hAnsi="Cambria Math" w:cs="Times New Roman"/>
                  <w:kern w:val="0"/>
                  <w:lang w:eastAsia="en-GB"/>
                  <w14:ligatures w14:val="none"/>
                </w:rPr>
                <m:t>r</m:t>
              </m:r>
            </m:e>
          </m:nary>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u</m:t>
              </m:r>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7141107E"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These statistics capture both the connectivity of the vertex itself and the structural characteristics of its immediate neighbourhood. </w:t>
      </w:r>
    </w:p>
    <w:p w14:paraId="6822A503"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t>Table 4.5. Degree-based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4867"/>
      </w:tblGrid>
      <w:tr w:rsidR="00802AFE" w:rsidRPr="00802AFE" w14:paraId="2861D268" w14:textId="77777777">
        <w:trPr>
          <w:tblHeader/>
          <w:tblCellSpacing w:w="15" w:type="dxa"/>
        </w:trPr>
        <w:tc>
          <w:tcPr>
            <w:tcW w:w="0" w:type="auto"/>
            <w:vAlign w:val="center"/>
            <w:hideMark/>
          </w:tcPr>
          <w:p w14:paraId="14214BDE" w14:textId="77777777" w:rsidR="00802AFE" w:rsidRPr="00802AFE" w:rsidRDefault="00802AFE" w:rsidP="00802AFE">
            <w:pPr>
              <w:jc w:val="center"/>
              <w:rPr>
                <w:rFonts w:ascii="Times New Roman" w:eastAsia="Times New Roman" w:hAnsi="Times New Roman" w:cs="Times New Roman"/>
                <w:b/>
                <w:bCs/>
                <w:kern w:val="0"/>
                <w:lang w:eastAsia="en-GB"/>
                <w14:ligatures w14:val="none"/>
              </w:rPr>
            </w:pPr>
            <w:r w:rsidRPr="00802AFE">
              <w:rPr>
                <w:rFonts w:ascii="Times New Roman" w:eastAsia="Times New Roman" w:hAnsi="Times New Roman" w:cs="Times New Roman"/>
                <w:b/>
                <w:bCs/>
                <w:kern w:val="0"/>
                <w:lang w:eastAsia="en-GB"/>
                <w14:ligatures w14:val="none"/>
              </w:rPr>
              <w:t>Feature</w:t>
            </w:r>
          </w:p>
        </w:tc>
        <w:tc>
          <w:tcPr>
            <w:tcW w:w="0" w:type="auto"/>
            <w:vAlign w:val="center"/>
            <w:hideMark/>
          </w:tcPr>
          <w:p w14:paraId="5C684D14" w14:textId="77777777" w:rsidR="00802AFE" w:rsidRPr="00802AFE" w:rsidRDefault="00802AFE" w:rsidP="00802AFE">
            <w:pPr>
              <w:jc w:val="center"/>
              <w:rPr>
                <w:rFonts w:ascii="Times New Roman" w:eastAsia="Times New Roman" w:hAnsi="Times New Roman" w:cs="Times New Roman"/>
                <w:b/>
                <w:bCs/>
                <w:kern w:val="0"/>
                <w:lang w:eastAsia="en-GB"/>
                <w14:ligatures w14:val="none"/>
              </w:rPr>
            </w:pPr>
            <w:r w:rsidRPr="00802AFE">
              <w:rPr>
                <w:rFonts w:ascii="Times New Roman" w:eastAsia="Times New Roman" w:hAnsi="Times New Roman" w:cs="Times New Roman"/>
                <w:b/>
                <w:bCs/>
                <w:kern w:val="0"/>
                <w:lang w:eastAsia="en-GB"/>
                <w14:ligatures w14:val="none"/>
              </w:rPr>
              <w:t>Description</w:t>
            </w:r>
          </w:p>
        </w:tc>
      </w:tr>
      <w:tr w:rsidR="00802AFE" w:rsidRPr="00802AFE" w14:paraId="09ADAEF1" w14:textId="77777777">
        <w:trPr>
          <w:tblCellSpacing w:w="15" w:type="dxa"/>
        </w:trPr>
        <w:tc>
          <w:tcPr>
            <w:tcW w:w="0" w:type="auto"/>
            <w:vAlign w:val="center"/>
            <w:hideMark/>
          </w:tcPr>
          <w:p w14:paraId="4BD1A6F6"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Degree rank</w:t>
            </w:r>
          </w:p>
        </w:tc>
        <w:tc>
          <w:tcPr>
            <w:tcW w:w="0" w:type="auto"/>
            <w:vAlign w:val="center"/>
            <w:hideMark/>
          </w:tcPr>
          <w:p w14:paraId="44FF1AA3"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Normalized rank based on vertex degree</w:t>
            </w:r>
          </w:p>
        </w:tc>
      </w:tr>
      <w:tr w:rsidR="00802AFE" w:rsidRPr="00802AFE" w14:paraId="30707D80" w14:textId="77777777">
        <w:trPr>
          <w:tblCellSpacing w:w="15" w:type="dxa"/>
        </w:trPr>
        <w:tc>
          <w:tcPr>
            <w:tcW w:w="0" w:type="auto"/>
            <w:vAlign w:val="center"/>
            <w:hideMark/>
          </w:tcPr>
          <w:p w14:paraId="671D1137"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Minimum neighbour rank</w:t>
            </w:r>
          </w:p>
        </w:tc>
        <w:tc>
          <w:tcPr>
            <w:tcW w:w="0" w:type="auto"/>
            <w:vAlign w:val="center"/>
            <w:hideMark/>
          </w:tcPr>
          <w:p w14:paraId="612A57A0"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Lowest degree rank among neighbouring vertices</w:t>
            </w:r>
          </w:p>
        </w:tc>
      </w:tr>
      <w:tr w:rsidR="00802AFE" w:rsidRPr="00802AFE" w14:paraId="287A25C3" w14:textId="77777777">
        <w:trPr>
          <w:tblCellSpacing w:w="15" w:type="dxa"/>
        </w:trPr>
        <w:tc>
          <w:tcPr>
            <w:tcW w:w="0" w:type="auto"/>
            <w:vAlign w:val="center"/>
            <w:hideMark/>
          </w:tcPr>
          <w:p w14:paraId="668B7250"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Maximum neighbour rank</w:t>
            </w:r>
          </w:p>
        </w:tc>
        <w:tc>
          <w:tcPr>
            <w:tcW w:w="0" w:type="auto"/>
            <w:vAlign w:val="center"/>
            <w:hideMark/>
          </w:tcPr>
          <w:p w14:paraId="0EAD4699"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Highest degree rank among neighbouring vertices</w:t>
            </w:r>
          </w:p>
        </w:tc>
      </w:tr>
      <w:tr w:rsidR="00802AFE" w:rsidRPr="00802AFE" w14:paraId="01032C56" w14:textId="77777777">
        <w:trPr>
          <w:tblCellSpacing w:w="15" w:type="dxa"/>
        </w:trPr>
        <w:tc>
          <w:tcPr>
            <w:tcW w:w="0" w:type="auto"/>
            <w:vAlign w:val="center"/>
            <w:hideMark/>
          </w:tcPr>
          <w:p w14:paraId="71077CEF"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Average neighbour rank</w:t>
            </w:r>
          </w:p>
        </w:tc>
        <w:tc>
          <w:tcPr>
            <w:tcW w:w="0" w:type="auto"/>
            <w:vAlign w:val="center"/>
            <w:hideMark/>
          </w:tcPr>
          <w:p w14:paraId="4750C786"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Mean degree rank of neighbouring vertices</w:t>
            </w:r>
          </w:p>
        </w:tc>
      </w:tr>
    </w:tbl>
    <w:p w14:paraId="71C88BBF"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434E04B3">
          <v:rect id="Horizontal Line 123" o:spid="_x0000_s104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5A61A8C"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t>4.3.3 Structural Features</w:t>
      </w:r>
    </w:p>
    <w:p w14:paraId="40552AFA"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To complement local connectivity information, four graph-theoretic centrality measures are computed for every vertex. These measures capture different aspects of structural importance within the graph.</w:t>
      </w:r>
    </w:p>
    <w:p w14:paraId="1E5E828D"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The extracted structural features are:</w:t>
      </w:r>
    </w:p>
    <w:p w14:paraId="2AC32AE0" w14:textId="77777777" w:rsidR="00802AFE" w:rsidRPr="00802AFE" w:rsidRDefault="00802AFE" w:rsidP="00802AFE">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t>PageRank</w:t>
      </w:r>
      <w:r w:rsidRPr="00802AFE">
        <w:rPr>
          <w:rFonts w:ascii="Times New Roman" w:eastAsia="Times New Roman" w:hAnsi="Times New Roman" w:cs="Times New Roman"/>
          <w:kern w:val="0"/>
          <w:lang w:eastAsia="en-GB"/>
          <w14:ligatures w14:val="none"/>
        </w:rPr>
        <w:t xml:space="preserve">, which estimates the relative importance of a vertex based on the connectivity of its neighbours. </w:t>
      </w:r>
    </w:p>
    <w:p w14:paraId="1C508A13" w14:textId="77777777" w:rsidR="00802AFE" w:rsidRPr="00802AFE" w:rsidRDefault="00802AFE" w:rsidP="00802AFE">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t>Core Number</w:t>
      </w:r>
      <w:r w:rsidRPr="00802AFE">
        <w:rPr>
          <w:rFonts w:ascii="Times New Roman" w:eastAsia="Times New Roman" w:hAnsi="Times New Roman" w:cs="Times New Roman"/>
          <w:kern w:val="0"/>
          <w:lang w:eastAsia="en-GB"/>
          <w14:ligatures w14:val="none"/>
        </w:rPr>
        <w:t xml:space="preserve">, which identifies the highest </w:t>
      </w:r>
      <m:oMath>
        <m:r>
          <w:rPr>
            <w:rFonts w:ascii="Cambria Math" w:eastAsia="Times New Roman" w:hAnsi="Cambria Math" w:cs="Times New Roman"/>
            <w:kern w:val="0"/>
            <w:lang w:eastAsia="en-GB"/>
            <w14:ligatures w14:val="none"/>
          </w:rPr>
          <m:t>k</m:t>
        </m:r>
      </m:oMath>
      <w:r w:rsidRPr="00802AFE">
        <w:rPr>
          <w:rFonts w:ascii="Times New Roman" w:eastAsia="Times New Roman" w:hAnsi="Times New Roman" w:cs="Times New Roman"/>
          <w:kern w:val="0"/>
          <w:lang w:eastAsia="en-GB"/>
          <w14:ligatures w14:val="none"/>
        </w:rPr>
        <w:t xml:space="preserve">-core containing the vertex. </w:t>
      </w:r>
    </w:p>
    <w:p w14:paraId="58CDC54E" w14:textId="77777777" w:rsidR="00802AFE" w:rsidRPr="00802AFE" w:rsidRDefault="00802AFE" w:rsidP="00802AFE">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t>Clustering Coefficient</w:t>
      </w:r>
      <w:r w:rsidRPr="00802AFE">
        <w:rPr>
          <w:rFonts w:ascii="Times New Roman" w:eastAsia="Times New Roman" w:hAnsi="Times New Roman" w:cs="Times New Roman"/>
          <w:kern w:val="0"/>
          <w:lang w:eastAsia="en-GB"/>
          <w14:ligatures w14:val="none"/>
        </w:rPr>
        <w:t xml:space="preserve">, which measures the density of connections among neighbouring vertices. </w:t>
      </w:r>
    </w:p>
    <w:p w14:paraId="69172956" w14:textId="77777777" w:rsidR="00802AFE" w:rsidRPr="00802AFE" w:rsidRDefault="00802AFE" w:rsidP="00802AFE">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t>Degree Centrality</w:t>
      </w:r>
      <w:r w:rsidRPr="00802AFE">
        <w:rPr>
          <w:rFonts w:ascii="Times New Roman" w:eastAsia="Times New Roman" w:hAnsi="Times New Roman" w:cs="Times New Roman"/>
          <w:kern w:val="0"/>
          <w:lang w:eastAsia="en-GB"/>
          <w14:ligatures w14:val="none"/>
        </w:rPr>
        <w:t xml:space="preserve">, defined as </w:t>
      </w:r>
    </w:p>
    <w:p w14:paraId="3899A694"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D</m:t>
              </m:r>
            </m:sub>
          </m:sSub>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d</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num>
            <m:den>
              <m:r>
                <w:rPr>
                  <w:rFonts w:ascii="Cambria Math" w:eastAsia="Times New Roman" w:hAnsi="Cambria Math" w:cs="Times New Roman"/>
                  <w:kern w:val="0"/>
                  <w:lang w:eastAsia="en-GB"/>
                  <w14:ligatures w14:val="none"/>
                </w:rPr>
                <m:t>∣V∣-1</m:t>
              </m:r>
            </m:den>
          </m:f>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7998498A"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where </w:t>
      </w:r>
      <m:oMath>
        <m:r>
          <w:rPr>
            <w:rFonts w:ascii="Cambria Math" w:eastAsia="Times New Roman" w:hAnsi="Cambria Math" w:cs="Times New Roman"/>
            <w:kern w:val="0"/>
            <w:lang w:eastAsia="en-GB"/>
            <w14:ligatures w14:val="none"/>
          </w:rPr>
          <m:t>d</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oMath>
      <w:r w:rsidRPr="00802AFE">
        <w:rPr>
          <w:rFonts w:ascii="Times New Roman" w:eastAsia="Times New Roman" w:hAnsi="Times New Roman" w:cs="Times New Roman"/>
          <w:kern w:val="0"/>
          <w:lang w:eastAsia="en-GB"/>
          <w14:ligatures w14:val="none"/>
        </w:rPr>
        <w:t xml:space="preserve">denotes the degree of vertex </w:t>
      </w:r>
      <m:oMath>
        <m:r>
          <w:rPr>
            <w:rFonts w:ascii="Cambria Math" w:eastAsia="Times New Roman" w:hAnsi="Cambria Math" w:cs="Times New Roman"/>
            <w:kern w:val="0"/>
            <w:lang w:eastAsia="en-GB"/>
            <w14:ligatures w14:val="none"/>
          </w:rPr>
          <m:t>v</m:t>
        </m:r>
      </m:oMath>
      <w:r w:rsidRPr="00802AFE">
        <w:rPr>
          <w:rFonts w:ascii="Times New Roman" w:eastAsia="Times New Roman" w:hAnsi="Times New Roman" w:cs="Times New Roman"/>
          <w:kern w:val="0"/>
          <w:lang w:eastAsia="en-GB"/>
          <w14:ligatures w14:val="none"/>
        </w:rPr>
        <w:t>.</w:t>
      </w:r>
    </w:p>
    <w:p w14:paraId="624A21CD"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Together, these measures provide complementary information regarding both local cohesion and global influence within the graph. </w:t>
      </w:r>
    </w:p>
    <w:p w14:paraId="50FF9A40"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t>Table 4.6. Structural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3854"/>
      </w:tblGrid>
      <w:tr w:rsidR="00802AFE" w:rsidRPr="00802AFE" w14:paraId="539745D7" w14:textId="77777777">
        <w:trPr>
          <w:tblHeader/>
          <w:tblCellSpacing w:w="15" w:type="dxa"/>
        </w:trPr>
        <w:tc>
          <w:tcPr>
            <w:tcW w:w="0" w:type="auto"/>
            <w:vAlign w:val="center"/>
            <w:hideMark/>
          </w:tcPr>
          <w:p w14:paraId="78CD6EDA" w14:textId="77777777" w:rsidR="00802AFE" w:rsidRPr="00802AFE" w:rsidRDefault="00802AFE" w:rsidP="00802AFE">
            <w:pPr>
              <w:jc w:val="center"/>
              <w:rPr>
                <w:rFonts w:ascii="Times New Roman" w:eastAsia="Times New Roman" w:hAnsi="Times New Roman" w:cs="Times New Roman"/>
                <w:b/>
                <w:bCs/>
                <w:kern w:val="0"/>
                <w:lang w:eastAsia="en-GB"/>
                <w14:ligatures w14:val="none"/>
              </w:rPr>
            </w:pPr>
            <w:r w:rsidRPr="00802AFE">
              <w:rPr>
                <w:rFonts w:ascii="Times New Roman" w:eastAsia="Times New Roman" w:hAnsi="Times New Roman" w:cs="Times New Roman"/>
                <w:b/>
                <w:bCs/>
                <w:kern w:val="0"/>
                <w:lang w:eastAsia="en-GB"/>
                <w14:ligatures w14:val="none"/>
              </w:rPr>
              <w:t>Feature</w:t>
            </w:r>
          </w:p>
        </w:tc>
        <w:tc>
          <w:tcPr>
            <w:tcW w:w="0" w:type="auto"/>
            <w:vAlign w:val="center"/>
            <w:hideMark/>
          </w:tcPr>
          <w:p w14:paraId="7C2286B8" w14:textId="77777777" w:rsidR="00802AFE" w:rsidRPr="00802AFE" w:rsidRDefault="00802AFE" w:rsidP="00802AFE">
            <w:pPr>
              <w:jc w:val="center"/>
              <w:rPr>
                <w:rFonts w:ascii="Times New Roman" w:eastAsia="Times New Roman" w:hAnsi="Times New Roman" w:cs="Times New Roman"/>
                <w:b/>
                <w:bCs/>
                <w:kern w:val="0"/>
                <w:lang w:eastAsia="en-GB"/>
                <w14:ligatures w14:val="none"/>
              </w:rPr>
            </w:pPr>
            <w:r w:rsidRPr="00802AFE">
              <w:rPr>
                <w:rFonts w:ascii="Times New Roman" w:eastAsia="Times New Roman" w:hAnsi="Times New Roman" w:cs="Times New Roman"/>
                <w:b/>
                <w:bCs/>
                <w:kern w:val="0"/>
                <w:lang w:eastAsia="en-GB"/>
                <w14:ligatures w14:val="none"/>
              </w:rPr>
              <w:t>Description</w:t>
            </w:r>
          </w:p>
        </w:tc>
      </w:tr>
      <w:tr w:rsidR="00802AFE" w:rsidRPr="00802AFE" w14:paraId="113157B5" w14:textId="77777777">
        <w:trPr>
          <w:tblCellSpacing w:w="15" w:type="dxa"/>
        </w:trPr>
        <w:tc>
          <w:tcPr>
            <w:tcW w:w="0" w:type="auto"/>
            <w:vAlign w:val="center"/>
            <w:hideMark/>
          </w:tcPr>
          <w:p w14:paraId="6D5F32D4"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PageRank</w:t>
            </w:r>
          </w:p>
        </w:tc>
        <w:tc>
          <w:tcPr>
            <w:tcW w:w="0" w:type="auto"/>
            <w:vAlign w:val="center"/>
            <w:hideMark/>
          </w:tcPr>
          <w:p w14:paraId="782DD42A"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Relative importance within the graph</w:t>
            </w:r>
          </w:p>
        </w:tc>
      </w:tr>
      <w:tr w:rsidR="00802AFE" w:rsidRPr="00802AFE" w14:paraId="118AD91A" w14:textId="77777777">
        <w:trPr>
          <w:tblCellSpacing w:w="15" w:type="dxa"/>
        </w:trPr>
        <w:tc>
          <w:tcPr>
            <w:tcW w:w="0" w:type="auto"/>
            <w:vAlign w:val="center"/>
            <w:hideMark/>
          </w:tcPr>
          <w:p w14:paraId="2CFE6564"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Core Number</w:t>
            </w:r>
          </w:p>
        </w:tc>
        <w:tc>
          <w:tcPr>
            <w:tcW w:w="0" w:type="auto"/>
            <w:vAlign w:val="center"/>
            <w:hideMark/>
          </w:tcPr>
          <w:p w14:paraId="36846E5E"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Maximum </w:t>
            </w:r>
            <m:oMath>
              <m:r>
                <w:rPr>
                  <w:rFonts w:ascii="Cambria Math" w:eastAsia="Times New Roman" w:hAnsi="Cambria Math" w:cs="Times New Roman"/>
                  <w:kern w:val="0"/>
                  <w:lang w:eastAsia="en-GB"/>
                  <w14:ligatures w14:val="none"/>
                </w:rPr>
                <m:t>k</m:t>
              </m:r>
            </m:oMath>
            <w:r w:rsidRPr="00802AFE">
              <w:rPr>
                <w:rFonts w:ascii="Times New Roman" w:eastAsia="Times New Roman" w:hAnsi="Times New Roman" w:cs="Times New Roman"/>
                <w:kern w:val="0"/>
                <w:lang w:eastAsia="en-GB"/>
                <w14:ligatures w14:val="none"/>
              </w:rPr>
              <w:t>-core containing the vertex</w:t>
            </w:r>
          </w:p>
        </w:tc>
      </w:tr>
      <w:tr w:rsidR="00802AFE" w:rsidRPr="00802AFE" w14:paraId="65D27EAA" w14:textId="77777777">
        <w:trPr>
          <w:tblCellSpacing w:w="15" w:type="dxa"/>
        </w:trPr>
        <w:tc>
          <w:tcPr>
            <w:tcW w:w="0" w:type="auto"/>
            <w:vAlign w:val="center"/>
            <w:hideMark/>
          </w:tcPr>
          <w:p w14:paraId="16B782D4"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Clustering Coefficient</w:t>
            </w:r>
          </w:p>
        </w:tc>
        <w:tc>
          <w:tcPr>
            <w:tcW w:w="0" w:type="auto"/>
            <w:vAlign w:val="center"/>
            <w:hideMark/>
          </w:tcPr>
          <w:p w14:paraId="1922C454"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Density of neighbour interconnections</w:t>
            </w:r>
          </w:p>
        </w:tc>
      </w:tr>
      <w:tr w:rsidR="00802AFE" w:rsidRPr="00802AFE" w14:paraId="23C0F363" w14:textId="77777777">
        <w:trPr>
          <w:tblCellSpacing w:w="15" w:type="dxa"/>
        </w:trPr>
        <w:tc>
          <w:tcPr>
            <w:tcW w:w="0" w:type="auto"/>
            <w:vAlign w:val="center"/>
            <w:hideMark/>
          </w:tcPr>
          <w:p w14:paraId="575229C8"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Degree Centrality</w:t>
            </w:r>
          </w:p>
        </w:tc>
        <w:tc>
          <w:tcPr>
            <w:tcW w:w="0" w:type="auto"/>
            <w:vAlign w:val="center"/>
            <w:hideMark/>
          </w:tcPr>
          <w:p w14:paraId="0619B853"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Normalized vertex degree</w:t>
            </w:r>
          </w:p>
        </w:tc>
      </w:tr>
    </w:tbl>
    <w:p w14:paraId="3C45EF63"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75C9A8CB">
          <v:rect id="Horizontal Line 122" o:spid="_x0000_s104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1FD7B4F"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lastRenderedPageBreak/>
        <w:t>4.3.4 MWUA-Derived Features</w:t>
      </w:r>
    </w:p>
    <w:p w14:paraId="54707770"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The MWUA oracle described in Section 4.2 produces a global fractional solution together with normalized edge weights. These outputs are transformed into four vertex-level descriptors.</w:t>
      </w:r>
    </w:p>
    <w:p w14:paraId="79A2F98C"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Since the oracle is formulated on the Minimum Vertex Cover problem, the averaged fractional solution is converted into an independent set probability using</w:t>
      </w:r>
    </w:p>
    <w:p w14:paraId="7C4C6558"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p</m:t>
              </m:r>
            </m:e>
            <m:sup>
              <m:r>
                <w:rPr>
                  <w:rFonts w:ascii="Cambria Math" w:eastAsia="Times New Roman" w:hAnsi="Cambria Math" w:cs="Times New Roman"/>
                  <w:kern w:val="0"/>
                  <w:lang w:eastAsia="en-GB"/>
                  <w14:ligatures w14:val="none"/>
                </w:rPr>
                <m:t>MIS</m:t>
              </m:r>
            </m:sup>
          </m:s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m:t>=1-</m:t>
          </m:r>
          <m:sSub>
            <m:sSubPr>
              <m:ctrlPr>
                <w:rPr>
                  <w:rFonts w:ascii="Cambria Math" w:eastAsia="Times New Roman" w:hAnsi="Cambria Math" w:cs="Times New Roman"/>
                  <w:kern w:val="0"/>
                  <w:lang w:eastAsia="en-GB"/>
                  <w14:ligatures w14:val="none"/>
                </w:rPr>
              </m:ctrlPr>
            </m:sSubPr>
            <m:e>
              <m:acc>
                <m:accPr>
                  <m:chr m:val="̅"/>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x</m:t>
                  </m:r>
                </m:e>
              </m:acc>
            </m:e>
            <m:sub>
              <m:r>
                <w:rPr>
                  <w:rFonts w:ascii="Cambria Math" w:eastAsia="Times New Roman" w:hAnsi="Cambria Math" w:cs="Times New Roman"/>
                  <w:kern w:val="0"/>
                  <w:lang w:eastAsia="en-GB"/>
                  <w14:ligatures w14:val="none"/>
                </w:rPr>
                <m:t>v</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19D8D9FB"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where </w:t>
      </w:r>
      <m:oMath>
        <m:sSub>
          <m:sSubPr>
            <m:ctrlPr>
              <w:rPr>
                <w:rFonts w:ascii="Cambria Math" w:eastAsia="Times New Roman" w:hAnsi="Cambria Math" w:cs="Times New Roman"/>
                <w:kern w:val="0"/>
                <w:lang w:eastAsia="en-GB"/>
                <w14:ligatures w14:val="none"/>
              </w:rPr>
            </m:ctrlPr>
          </m:sSubPr>
          <m:e>
            <m:acc>
              <m:accPr>
                <m:chr m:val="̅"/>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x</m:t>
                </m:r>
              </m:e>
            </m:acc>
          </m:e>
          <m:sub>
            <m:r>
              <w:rPr>
                <w:rFonts w:ascii="Cambria Math" w:eastAsia="Times New Roman" w:hAnsi="Cambria Math" w:cs="Times New Roman"/>
                <w:kern w:val="0"/>
                <w:lang w:eastAsia="en-GB"/>
                <w14:ligatures w14:val="none"/>
              </w:rPr>
              <m:t>v</m:t>
            </m:r>
          </m:sub>
        </m:sSub>
      </m:oMath>
      <w:r w:rsidRPr="00802AFE">
        <w:rPr>
          <w:rFonts w:ascii="Times New Roman" w:eastAsia="Times New Roman" w:hAnsi="Times New Roman" w:cs="Times New Roman"/>
          <w:kern w:val="0"/>
          <w:lang w:eastAsia="en-GB"/>
          <w14:ligatures w14:val="none"/>
        </w:rPr>
        <w:t>denotes the averaged fractional vertex cover value.</w:t>
      </w:r>
    </w:p>
    <w:p w14:paraId="2F2F3326"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In addition, the normalized weights of all edges incident on vertex </w:t>
      </w:r>
      <m:oMath>
        <m:r>
          <w:rPr>
            <w:rFonts w:ascii="Cambria Math" w:eastAsia="Times New Roman" w:hAnsi="Cambria Math" w:cs="Times New Roman"/>
            <w:kern w:val="0"/>
            <w:lang w:eastAsia="en-GB"/>
            <w14:ligatures w14:val="none"/>
          </w:rPr>
          <m:t>v</m:t>
        </m:r>
      </m:oMath>
      <w:r w:rsidRPr="00802AFE">
        <w:rPr>
          <w:rFonts w:ascii="Times New Roman" w:eastAsia="Times New Roman" w:hAnsi="Times New Roman" w:cs="Times New Roman"/>
          <w:kern w:val="0"/>
          <w:lang w:eastAsia="en-GB"/>
          <w14:ligatures w14:val="none"/>
        </w:rPr>
        <w:t>are aggregated using the following statistics:</w:t>
      </w:r>
    </w:p>
    <w:p w14:paraId="40C9FECA"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m:rPr>
                  <m:sty m:val="p"/>
                </m:rPr>
                <w:rPr>
                  <w:rFonts w:ascii="Cambria Math" w:eastAsia="Times New Roman" w:hAnsi="Cambria Math" w:cs="Times New Roman"/>
                  <w:kern w:val="0"/>
                  <w:lang w:eastAsia="en-GB"/>
                  <w14:ligatures w14:val="none"/>
                </w:rPr>
                <m:t>min</m:t>
              </m:r>
            </m:sub>
          </m:sSub>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m:t>=</m:t>
          </m:r>
          <m:limLow>
            <m:limLowPr>
              <m:ctrlPr>
                <w:rPr>
                  <w:rFonts w:ascii="Cambria Math" w:eastAsia="Times New Roman" w:hAnsi="Cambria Math" w:cs="Times New Roman"/>
                  <w:kern w:val="0"/>
                  <w:lang w:eastAsia="en-GB"/>
                  <w14:ligatures w14:val="none"/>
                </w:rPr>
              </m:ctrlPr>
            </m:limLowPr>
            <m:e>
              <m:r>
                <m:rPr>
                  <m:sty m:val="p"/>
                </m:rPr>
                <w:rPr>
                  <w:rFonts w:ascii="Cambria Math" w:eastAsia="Times New Roman" w:hAnsi="Cambria Math" w:cs="Times New Roman"/>
                  <w:kern w:val="0"/>
                  <w:lang w:eastAsia="en-GB"/>
                  <w14:ligatures w14:val="none"/>
                </w:rPr>
                <m:t>min</m:t>
              </m:r>
            </m:e>
            <m:lim>
              <m:r>
                <w:rPr>
                  <w:rFonts w:ascii="Cambria Math" w:eastAsia="Times New Roman" w:hAnsi="Cambria Math" w:cs="Times New Roman"/>
                  <w:kern w:val="0"/>
                  <w:lang w:eastAsia="en-GB"/>
                  <w14:ligatures w14:val="none"/>
                </w:rPr>
                <m:t>e∈δ</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lim>
          </m:limLow>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e</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m:rPr>
                  <m:sty m:val="p"/>
                </m:rPr>
                <w:rPr>
                  <w:rFonts w:ascii="Cambria Math" w:eastAsia="Times New Roman" w:hAnsi="Cambria Math" w:cs="Times New Roman"/>
                  <w:kern w:val="0"/>
                  <w:lang w:eastAsia="en-GB"/>
                  <w14:ligatures w14:val="none"/>
                </w:rPr>
                <m:t>max</m:t>
              </m:r>
            </m:sub>
          </m:sSub>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m:t>=</m:t>
          </m:r>
          <m:limLow>
            <m:limLowPr>
              <m:ctrlPr>
                <w:rPr>
                  <w:rFonts w:ascii="Cambria Math" w:eastAsia="Times New Roman" w:hAnsi="Cambria Math" w:cs="Times New Roman"/>
                  <w:kern w:val="0"/>
                  <w:lang w:eastAsia="en-GB"/>
                  <w14:ligatures w14:val="none"/>
                </w:rPr>
              </m:ctrlPr>
            </m:limLowPr>
            <m:e>
              <m:r>
                <m:rPr>
                  <m:sty m:val="p"/>
                </m:rPr>
                <w:rPr>
                  <w:rFonts w:ascii="Cambria Math" w:eastAsia="Times New Roman" w:hAnsi="Cambria Math" w:cs="Times New Roman"/>
                  <w:kern w:val="0"/>
                  <w:lang w:eastAsia="en-GB"/>
                  <w14:ligatures w14:val="none"/>
                </w:rPr>
                <m:t>max</m:t>
              </m:r>
            </m:e>
            <m:lim>
              <m:r>
                <w:rPr>
                  <w:rFonts w:ascii="Cambria Math" w:eastAsia="Times New Roman" w:hAnsi="Cambria Math" w:cs="Times New Roman"/>
                  <w:kern w:val="0"/>
                  <w:lang w:eastAsia="en-GB"/>
                  <w14:ligatures w14:val="none"/>
                </w:rPr>
                <m:t>e∈δ</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lim>
          </m:limLow>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e</m:t>
              </m:r>
            </m:sub>
          </m:sSub>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m:rPr>
                  <m:nor/>
                </m:rPr>
                <w:rPr>
                  <w:rFonts w:ascii="Times New Roman" w:eastAsia="Times New Roman" w:hAnsi="Times New Roman" w:cs="Times New Roman"/>
                  <w:kern w:val="0"/>
                  <w:lang w:eastAsia="en-GB"/>
                  <w14:ligatures w14:val="none"/>
                </w:rPr>
                <m:t>avg</m:t>
              </m:r>
            </m:sub>
          </m:sSub>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1</m:t>
              </m:r>
            </m:num>
            <m:den>
              <m:r>
                <w:rPr>
                  <w:rFonts w:ascii="Cambria Math" w:eastAsia="Times New Roman" w:hAnsi="Cambria Math" w:cs="Times New Roman"/>
                  <w:kern w:val="0"/>
                  <w:lang w:eastAsia="en-GB"/>
                  <w14:ligatures w14:val="none"/>
                </w:rPr>
                <m:t>∣δ</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m:t>∣</m:t>
              </m:r>
            </m:den>
          </m:f>
          <m:nary>
            <m:naryPr>
              <m:chr m:val="∑"/>
              <m:limLoc m:val="undOvr"/>
              <m:grow m:val="1"/>
              <m:supHide m:val="1"/>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e∈δ</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sub>
            <m:sup/>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w</m:t>
                  </m:r>
                </m:e>
                <m:sub>
                  <m:r>
                    <w:rPr>
                      <w:rFonts w:ascii="Cambria Math" w:eastAsia="Times New Roman" w:hAnsi="Cambria Math" w:cs="Times New Roman"/>
                      <w:kern w:val="0"/>
                      <w:lang w:eastAsia="en-GB"/>
                      <w14:ligatures w14:val="none"/>
                    </w:rPr>
                    <m:t>e</m:t>
                  </m:r>
                </m:sub>
              </m:sSub>
            </m:e>
          </m:nary>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204057E3"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where </w:t>
      </w:r>
      <m:oMath>
        <m:r>
          <w:rPr>
            <w:rFonts w:ascii="Cambria Math" w:eastAsia="Times New Roman" w:hAnsi="Cambria Math" w:cs="Times New Roman"/>
            <w:kern w:val="0"/>
            <w:lang w:eastAsia="en-GB"/>
            <w14:ligatures w14:val="none"/>
          </w:rPr>
          <m:t>δ</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oMath>
      <w:r w:rsidRPr="00802AFE">
        <w:rPr>
          <w:rFonts w:ascii="Times New Roman" w:eastAsia="Times New Roman" w:hAnsi="Times New Roman" w:cs="Times New Roman"/>
          <w:kern w:val="0"/>
          <w:lang w:eastAsia="en-GB"/>
          <w14:ligatures w14:val="none"/>
        </w:rPr>
        <w:t xml:space="preserve">denotes the set of edges incident on vertex </w:t>
      </w:r>
      <m:oMath>
        <m:r>
          <w:rPr>
            <w:rFonts w:ascii="Cambria Math" w:eastAsia="Times New Roman" w:hAnsi="Cambria Math" w:cs="Times New Roman"/>
            <w:kern w:val="0"/>
            <w:lang w:eastAsia="en-GB"/>
            <w14:ligatures w14:val="none"/>
          </w:rPr>
          <m:t>v</m:t>
        </m:r>
      </m:oMath>
      <w:r w:rsidRPr="00802AFE">
        <w:rPr>
          <w:rFonts w:ascii="Times New Roman" w:eastAsia="Times New Roman" w:hAnsi="Times New Roman" w:cs="Times New Roman"/>
          <w:kern w:val="0"/>
          <w:lang w:eastAsia="en-GB"/>
          <w14:ligatures w14:val="none"/>
        </w:rPr>
        <w:t>.</w:t>
      </w:r>
    </w:p>
    <w:p w14:paraId="5F786466"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These descriptors summarize the long-term importance assigned to each vertex during the MWUA optimization process. </w:t>
      </w:r>
    </w:p>
    <w:p w14:paraId="28B07B17"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t>Table 4.7. MWUA-derived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4274"/>
      </w:tblGrid>
      <w:tr w:rsidR="00802AFE" w:rsidRPr="00802AFE" w14:paraId="71F3016D" w14:textId="77777777">
        <w:trPr>
          <w:tblHeader/>
          <w:tblCellSpacing w:w="15" w:type="dxa"/>
        </w:trPr>
        <w:tc>
          <w:tcPr>
            <w:tcW w:w="0" w:type="auto"/>
            <w:vAlign w:val="center"/>
            <w:hideMark/>
          </w:tcPr>
          <w:p w14:paraId="156EF9A0" w14:textId="77777777" w:rsidR="00802AFE" w:rsidRPr="00802AFE" w:rsidRDefault="00802AFE" w:rsidP="00802AFE">
            <w:pPr>
              <w:jc w:val="center"/>
              <w:rPr>
                <w:rFonts w:ascii="Times New Roman" w:eastAsia="Times New Roman" w:hAnsi="Times New Roman" w:cs="Times New Roman"/>
                <w:b/>
                <w:bCs/>
                <w:kern w:val="0"/>
                <w:lang w:eastAsia="en-GB"/>
                <w14:ligatures w14:val="none"/>
              </w:rPr>
            </w:pPr>
            <w:r w:rsidRPr="00802AFE">
              <w:rPr>
                <w:rFonts w:ascii="Times New Roman" w:eastAsia="Times New Roman" w:hAnsi="Times New Roman" w:cs="Times New Roman"/>
                <w:b/>
                <w:bCs/>
                <w:kern w:val="0"/>
                <w:lang w:eastAsia="en-GB"/>
                <w14:ligatures w14:val="none"/>
              </w:rPr>
              <w:t>Feature</w:t>
            </w:r>
          </w:p>
        </w:tc>
        <w:tc>
          <w:tcPr>
            <w:tcW w:w="0" w:type="auto"/>
            <w:vAlign w:val="center"/>
            <w:hideMark/>
          </w:tcPr>
          <w:p w14:paraId="5D6B218D" w14:textId="77777777" w:rsidR="00802AFE" w:rsidRPr="00802AFE" w:rsidRDefault="00802AFE" w:rsidP="00802AFE">
            <w:pPr>
              <w:jc w:val="center"/>
              <w:rPr>
                <w:rFonts w:ascii="Times New Roman" w:eastAsia="Times New Roman" w:hAnsi="Times New Roman" w:cs="Times New Roman"/>
                <w:b/>
                <w:bCs/>
                <w:kern w:val="0"/>
                <w:lang w:eastAsia="en-GB"/>
                <w14:ligatures w14:val="none"/>
              </w:rPr>
            </w:pPr>
            <w:r w:rsidRPr="00802AFE">
              <w:rPr>
                <w:rFonts w:ascii="Times New Roman" w:eastAsia="Times New Roman" w:hAnsi="Times New Roman" w:cs="Times New Roman"/>
                <w:b/>
                <w:bCs/>
                <w:kern w:val="0"/>
                <w:lang w:eastAsia="en-GB"/>
                <w14:ligatures w14:val="none"/>
              </w:rPr>
              <w:t>Description</w:t>
            </w:r>
          </w:p>
        </w:tc>
      </w:tr>
      <w:tr w:rsidR="00802AFE" w:rsidRPr="00802AFE" w14:paraId="332E9D21" w14:textId="77777777">
        <w:trPr>
          <w:tblCellSpacing w:w="15" w:type="dxa"/>
        </w:trPr>
        <w:tc>
          <w:tcPr>
            <w:tcW w:w="0" w:type="auto"/>
            <w:vAlign w:val="center"/>
            <w:hideMark/>
          </w:tcPr>
          <w:p w14:paraId="128A9F52"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MIS probability</w:t>
            </w:r>
          </w:p>
        </w:tc>
        <w:tc>
          <w:tcPr>
            <w:tcW w:w="0" w:type="auto"/>
            <w:vAlign w:val="center"/>
            <w:hideMark/>
          </w:tcPr>
          <w:p w14:paraId="6B0ED5D8" w14:textId="77777777" w:rsidR="00802AFE" w:rsidRPr="00802AFE" w:rsidRDefault="00802AFE" w:rsidP="00802AFE">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1-</m:t>
                </m:r>
                <m:sSub>
                  <m:sSubPr>
                    <m:ctrlPr>
                      <w:rPr>
                        <w:rFonts w:ascii="Cambria Math" w:eastAsia="Times New Roman" w:hAnsi="Cambria Math" w:cs="Times New Roman"/>
                        <w:kern w:val="0"/>
                        <w:lang w:eastAsia="en-GB"/>
                        <w14:ligatures w14:val="none"/>
                      </w:rPr>
                    </m:ctrlPr>
                  </m:sSubPr>
                  <m:e>
                    <m:acc>
                      <m:accPr>
                        <m:chr m:val="̅"/>
                        <m:ctrlPr>
                          <w:rPr>
                            <w:rFonts w:ascii="Cambria Math" w:eastAsia="Times New Roman" w:hAnsi="Cambria Math" w:cs="Times New Roman"/>
                            <w:kern w:val="0"/>
                            <w:lang w:eastAsia="en-GB"/>
                            <w14:ligatures w14:val="none"/>
                          </w:rPr>
                        </m:ctrlPr>
                      </m:accPr>
                      <m:e>
                        <m:r>
                          <w:rPr>
                            <w:rFonts w:ascii="Cambria Math" w:eastAsia="Times New Roman" w:hAnsi="Cambria Math" w:cs="Times New Roman"/>
                            <w:kern w:val="0"/>
                            <w:lang w:eastAsia="en-GB"/>
                            <w14:ligatures w14:val="none"/>
                          </w:rPr>
                          <m:t>x</m:t>
                        </m:r>
                      </m:e>
                    </m:acc>
                  </m:e>
                  <m:sub>
                    <m:r>
                      <w:rPr>
                        <w:rFonts w:ascii="Cambria Math" w:eastAsia="Times New Roman" w:hAnsi="Cambria Math" w:cs="Times New Roman"/>
                        <w:kern w:val="0"/>
                        <w:lang w:eastAsia="en-GB"/>
                        <w14:ligatures w14:val="none"/>
                      </w:rPr>
                      <m:t>v</m:t>
                    </m:r>
                  </m:sub>
                </m:sSub>
              </m:oMath>
            </m:oMathPara>
          </w:p>
        </w:tc>
      </w:tr>
      <w:tr w:rsidR="00802AFE" w:rsidRPr="00802AFE" w14:paraId="762CEC7B" w14:textId="77777777">
        <w:trPr>
          <w:tblCellSpacing w:w="15" w:type="dxa"/>
        </w:trPr>
        <w:tc>
          <w:tcPr>
            <w:tcW w:w="0" w:type="auto"/>
            <w:vAlign w:val="center"/>
            <w:hideMark/>
          </w:tcPr>
          <w:p w14:paraId="1E4ED6C7"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Minimum incident weight</w:t>
            </w:r>
          </w:p>
        </w:tc>
        <w:tc>
          <w:tcPr>
            <w:tcW w:w="0" w:type="auto"/>
            <w:vAlign w:val="center"/>
            <w:hideMark/>
          </w:tcPr>
          <w:p w14:paraId="51925753"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Minimum normalized incident edge weight</w:t>
            </w:r>
          </w:p>
        </w:tc>
      </w:tr>
      <w:tr w:rsidR="00802AFE" w:rsidRPr="00802AFE" w14:paraId="271D78D7" w14:textId="77777777">
        <w:trPr>
          <w:tblCellSpacing w:w="15" w:type="dxa"/>
        </w:trPr>
        <w:tc>
          <w:tcPr>
            <w:tcW w:w="0" w:type="auto"/>
            <w:vAlign w:val="center"/>
            <w:hideMark/>
          </w:tcPr>
          <w:p w14:paraId="34792904"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Maximum incident weight</w:t>
            </w:r>
          </w:p>
        </w:tc>
        <w:tc>
          <w:tcPr>
            <w:tcW w:w="0" w:type="auto"/>
            <w:vAlign w:val="center"/>
            <w:hideMark/>
          </w:tcPr>
          <w:p w14:paraId="27273B5F"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Maximum normalized incident edge weight</w:t>
            </w:r>
          </w:p>
        </w:tc>
      </w:tr>
      <w:tr w:rsidR="00802AFE" w:rsidRPr="00802AFE" w14:paraId="2454D47F" w14:textId="77777777">
        <w:trPr>
          <w:tblCellSpacing w:w="15" w:type="dxa"/>
        </w:trPr>
        <w:tc>
          <w:tcPr>
            <w:tcW w:w="0" w:type="auto"/>
            <w:vAlign w:val="center"/>
            <w:hideMark/>
          </w:tcPr>
          <w:p w14:paraId="30B194F7"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Average incident weight</w:t>
            </w:r>
          </w:p>
        </w:tc>
        <w:tc>
          <w:tcPr>
            <w:tcW w:w="0" w:type="auto"/>
            <w:vAlign w:val="center"/>
            <w:hideMark/>
          </w:tcPr>
          <w:p w14:paraId="27AC9ECD"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Mean normalized incident edge weight</w:t>
            </w:r>
          </w:p>
        </w:tc>
      </w:tr>
    </w:tbl>
    <w:p w14:paraId="6568E48D"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5B9C67AD">
          <v:rect id="Horizontal Line 121" o:spid="_x0000_s104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414DBF4"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t>4.3.5 LP Relaxation Features</w:t>
      </w:r>
    </w:p>
    <w:p w14:paraId="2F46D43E"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The LP relaxation provides optimization-based information regarding each branching variable. Two descriptors are extracted from the relaxed solution.</w:t>
      </w:r>
    </w:p>
    <w:p w14:paraId="4B4915A1"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The first feature is the LP value,</w:t>
      </w:r>
    </w:p>
    <w:p w14:paraId="4DCFA9CA"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v</m:t>
              </m:r>
            </m:sub>
            <m:sup>
              <m:r>
                <w:rPr>
                  <w:rFonts w:ascii="Cambria Math" w:eastAsia="Times New Roman" w:hAnsi="Cambria Math" w:cs="Times New Roman"/>
                  <w:kern w:val="0"/>
                  <w:lang w:eastAsia="en-GB"/>
                  <w14:ligatures w14:val="none"/>
                </w:rPr>
                <m:t>LP</m:t>
              </m:r>
            </m:sup>
          </m:sSubSup>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32B17E3B"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lastRenderedPageBreak/>
        <w:t>obtained directly from the relaxed optimization problem.</w:t>
      </w:r>
    </w:p>
    <w:p w14:paraId="5E445AB9"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The second feature measures the certainty of the LP assignment,</w:t>
      </w:r>
    </w:p>
    <w:p w14:paraId="7F595B5F"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c</m:t>
              </m:r>
            </m:e>
            <m:sub>
              <m:r>
                <w:rPr>
                  <w:rFonts w:ascii="Cambria Math" w:eastAsia="Times New Roman" w:hAnsi="Cambria Math" w:cs="Times New Roman"/>
                  <w:kern w:val="0"/>
                  <w:lang w:eastAsia="en-GB"/>
                  <w14:ligatures w14:val="none"/>
                </w:rPr>
                <m:t>v</m:t>
              </m:r>
            </m:sub>
          </m:sSub>
          <m:r>
            <w:rPr>
              <w:rFonts w:ascii="Cambria Math" w:eastAsia="Times New Roman" w:hAnsi="Cambria Math" w:cs="Times New Roman"/>
              <w:kern w:val="0"/>
              <w:lang w:eastAsia="en-GB"/>
              <w14:ligatures w14:val="none"/>
            </w:rPr>
            <m:t>=</m:t>
          </m:r>
          <m:d>
            <m:dPr>
              <m:begChr m:val="∣"/>
              <m:endChr m:val="∣"/>
              <m:ctrlPr>
                <w:rPr>
                  <w:rFonts w:ascii="Cambria Math" w:eastAsia="Times New Roman" w:hAnsi="Cambria Math" w:cs="Times New Roman"/>
                  <w:kern w:val="0"/>
                  <w:lang w:eastAsia="en-GB"/>
                  <w14:ligatures w14:val="none"/>
                </w:rPr>
              </m:ctrlPr>
            </m:dPr>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v</m:t>
                  </m:r>
                </m:sub>
                <m:sup>
                  <m:r>
                    <w:rPr>
                      <w:rFonts w:ascii="Cambria Math" w:eastAsia="Times New Roman" w:hAnsi="Cambria Math" w:cs="Times New Roman"/>
                      <w:kern w:val="0"/>
                      <w:lang w:eastAsia="en-GB"/>
                      <w14:ligatures w14:val="none"/>
                    </w:rPr>
                    <m:t>LP</m:t>
                  </m:r>
                </m:sup>
              </m:sSubSup>
              <m:r>
                <w:rPr>
                  <w:rFonts w:ascii="Cambria Math" w:eastAsia="Times New Roman" w:hAnsi="Cambria Math" w:cs="Times New Roman"/>
                  <w:kern w:val="0"/>
                  <w:lang w:eastAsia="en-GB"/>
                  <w14:ligatures w14:val="none"/>
                </w:rPr>
                <m:t>-0.5</m:t>
              </m:r>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2213487F"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where larger values indicate that the variable is closer to an integral assignment and therefore exhibits greater confidence.</w:t>
      </w:r>
    </w:p>
    <w:p w14:paraId="58D0E2B6"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These features provide optimization guidance that complements the structural information extracted from the graph. </w:t>
      </w:r>
    </w:p>
    <w:p w14:paraId="60965142"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t>Table 4.8. LP relaxation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2462"/>
      </w:tblGrid>
      <w:tr w:rsidR="00802AFE" w:rsidRPr="00802AFE" w14:paraId="59083472" w14:textId="77777777">
        <w:trPr>
          <w:tblHeader/>
          <w:tblCellSpacing w:w="15" w:type="dxa"/>
        </w:trPr>
        <w:tc>
          <w:tcPr>
            <w:tcW w:w="0" w:type="auto"/>
            <w:vAlign w:val="center"/>
            <w:hideMark/>
          </w:tcPr>
          <w:p w14:paraId="01B83576" w14:textId="77777777" w:rsidR="00802AFE" w:rsidRPr="00802AFE" w:rsidRDefault="00802AFE" w:rsidP="00802AFE">
            <w:pPr>
              <w:jc w:val="center"/>
              <w:rPr>
                <w:rFonts w:ascii="Times New Roman" w:eastAsia="Times New Roman" w:hAnsi="Times New Roman" w:cs="Times New Roman"/>
                <w:b/>
                <w:bCs/>
                <w:kern w:val="0"/>
                <w:lang w:eastAsia="en-GB"/>
                <w14:ligatures w14:val="none"/>
              </w:rPr>
            </w:pPr>
            <w:r w:rsidRPr="00802AFE">
              <w:rPr>
                <w:rFonts w:ascii="Times New Roman" w:eastAsia="Times New Roman" w:hAnsi="Times New Roman" w:cs="Times New Roman"/>
                <w:b/>
                <w:bCs/>
                <w:kern w:val="0"/>
                <w:lang w:eastAsia="en-GB"/>
                <w14:ligatures w14:val="none"/>
              </w:rPr>
              <w:t>Feature</w:t>
            </w:r>
          </w:p>
        </w:tc>
        <w:tc>
          <w:tcPr>
            <w:tcW w:w="0" w:type="auto"/>
            <w:vAlign w:val="center"/>
            <w:hideMark/>
          </w:tcPr>
          <w:p w14:paraId="12E7933D" w14:textId="77777777" w:rsidR="00802AFE" w:rsidRPr="00802AFE" w:rsidRDefault="00802AFE" w:rsidP="00802AFE">
            <w:pPr>
              <w:jc w:val="center"/>
              <w:rPr>
                <w:rFonts w:ascii="Times New Roman" w:eastAsia="Times New Roman" w:hAnsi="Times New Roman" w:cs="Times New Roman"/>
                <w:b/>
                <w:bCs/>
                <w:kern w:val="0"/>
                <w:lang w:eastAsia="en-GB"/>
                <w14:ligatures w14:val="none"/>
              </w:rPr>
            </w:pPr>
            <w:r w:rsidRPr="00802AFE">
              <w:rPr>
                <w:rFonts w:ascii="Times New Roman" w:eastAsia="Times New Roman" w:hAnsi="Times New Roman" w:cs="Times New Roman"/>
                <w:b/>
                <w:bCs/>
                <w:kern w:val="0"/>
                <w:lang w:eastAsia="en-GB"/>
                <w14:ligatures w14:val="none"/>
              </w:rPr>
              <w:t>Description</w:t>
            </w:r>
          </w:p>
        </w:tc>
      </w:tr>
      <w:tr w:rsidR="00802AFE" w:rsidRPr="00802AFE" w14:paraId="46852DA4" w14:textId="77777777">
        <w:trPr>
          <w:tblCellSpacing w:w="15" w:type="dxa"/>
        </w:trPr>
        <w:tc>
          <w:tcPr>
            <w:tcW w:w="0" w:type="auto"/>
            <w:vAlign w:val="center"/>
            <w:hideMark/>
          </w:tcPr>
          <w:p w14:paraId="2AD0ED7B"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LP value</w:t>
            </w:r>
          </w:p>
        </w:tc>
        <w:tc>
          <w:tcPr>
            <w:tcW w:w="0" w:type="auto"/>
            <w:vAlign w:val="center"/>
            <w:hideMark/>
          </w:tcPr>
          <w:p w14:paraId="2C334906"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Fractional solution value</w:t>
            </w:r>
          </w:p>
        </w:tc>
      </w:tr>
      <w:tr w:rsidR="00802AFE" w:rsidRPr="00802AFE" w14:paraId="6ED0BD82" w14:textId="77777777">
        <w:trPr>
          <w:tblCellSpacing w:w="15" w:type="dxa"/>
        </w:trPr>
        <w:tc>
          <w:tcPr>
            <w:tcW w:w="0" w:type="auto"/>
            <w:vAlign w:val="center"/>
            <w:hideMark/>
          </w:tcPr>
          <w:p w14:paraId="7E34CAD6"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LP certainty</w:t>
            </w:r>
          </w:p>
        </w:tc>
        <w:tc>
          <w:tcPr>
            <w:tcW w:w="0" w:type="auto"/>
            <w:vAlign w:val="center"/>
            <w:hideMark/>
          </w:tcPr>
          <w:p w14:paraId="4A5660EA"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Distance from 0.5</w:t>
            </w:r>
          </w:p>
        </w:tc>
      </w:tr>
    </w:tbl>
    <w:p w14:paraId="59030F86"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0CE1F10E">
          <v:rect id="Horizontal Line 120" o:spid="_x0000_s104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57765B6"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t>4.3.6 Luby Feature</w:t>
      </w:r>
    </w:p>
    <w:p w14:paraId="3085F5BF"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The final feature is derived from repeated executions of Luby's randomized maximal independent set algorithm. Let </w:t>
      </w:r>
      <m:oMath>
        <m:r>
          <w:rPr>
            <w:rFonts w:ascii="Cambria Math" w:eastAsia="Times New Roman" w:hAnsi="Cambria Math" w:cs="Times New Roman"/>
            <w:kern w:val="0"/>
            <w:lang w:eastAsia="en-GB"/>
            <w14:ligatures w14:val="none"/>
          </w:rPr>
          <m:t>T</m:t>
        </m:r>
      </m:oMath>
      <w:r w:rsidRPr="00802AFE">
        <w:rPr>
          <w:rFonts w:ascii="Times New Roman" w:eastAsia="Times New Roman" w:hAnsi="Times New Roman" w:cs="Times New Roman"/>
          <w:kern w:val="0"/>
          <w:lang w:eastAsia="en-GB"/>
          <w14:ligatures w14:val="none"/>
        </w:rPr>
        <w:t xml:space="preserve">denote the total number of randomized runs and </w:t>
      </w:r>
      <m:oMath>
        <m:r>
          <w:rPr>
            <w:rFonts w:ascii="Cambria Math" w:eastAsia="Times New Roman" w:hAnsi="Cambria Math" w:cs="Times New Roman"/>
            <w:kern w:val="0"/>
            <w:lang w:eastAsia="en-GB"/>
            <w14:ligatures w14:val="none"/>
          </w:rPr>
          <m:t>c</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oMath>
      <w:r w:rsidRPr="00802AFE">
        <w:rPr>
          <w:rFonts w:ascii="Times New Roman" w:eastAsia="Times New Roman" w:hAnsi="Times New Roman" w:cs="Times New Roman"/>
          <w:kern w:val="0"/>
          <w:lang w:eastAsia="en-GB"/>
          <w14:ligatures w14:val="none"/>
        </w:rPr>
        <w:t xml:space="preserve">denote the number of runs in which vertex </w:t>
      </w:r>
      <m:oMath>
        <m:r>
          <w:rPr>
            <w:rFonts w:ascii="Cambria Math" w:eastAsia="Times New Roman" w:hAnsi="Cambria Math" w:cs="Times New Roman"/>
            <w:kern w:val="0"/>
            <w:lang w:eastAsia="en-GB"/>
            <w14:ligatures w14:val="none"/>
          </w:rPr>
          <m:t>v</m:t>
        </m:r>
      </m:oMath>
      <w:r w:rsidRPr="00802AFE">
        <w:rPr>
          <w:rFonts w:ascii="Times New Roman" w:eastAsia="Times New Roman" w:hAnsi="Times New Roman" w:cs="Times New Roman"/>
          <w:kern w:val="0"/>
          <w:lang w:eastAsia="en-GB"/>
          <w14:ligatures w14:val="none"/>
        </w:rPr>
        <w:t>is selected. The Luby feature is defined as</w:t>
      </w:r>
    </w:p>
    <w:p w14:paraId="1E31792E" w14:textId="77777777" w:rsidR="00802AFE" w:rsidRPr="00802AFE" w:rsidRDefault="00802AFE" w:rsidP="00802AFE">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L</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kern w:val="0"/>
                  <w:lang w:eastAsia="en-GB"/>
                  <w14:ligatures w14:val="none"/>
                </w:rPr>
              </m:ctrlPr>
            </m:fPr>
            <m:num>
              <m:r>
                <w:rPr>
                  <w:rFonts w:ascii="Cambria Math" w:eastAsia="Times New Roman" w:hAnsi="Cambria Math" w:cs="Times New Roman"/>
                  <w:kern w:val="0"/>
                  <w:lang w:eastAsia="en-GB"/>
                  <w14:ligatures w14:val="none"/>
                </w:rPr>
                <m:t>c</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num>
            <m:den>
              <m:r>
                <w:rPr>
                  <w:rFonts w:ascii="Cambria Math" w:eastAsia="Times New Roman" w:hAnsi="Cambria Math" w:cs="Times New Roman"/>
                  <w:kern w:val="0"/>
                  <w:lang w:eastAsia="en-GB"/>
                  <w14:ligatures w14:val="none"/>
                </w:rPr>
                <m:t>T</m:t>
              </m:r>
            </m:den>
          </m:f>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6B02968D"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Vertices that are selected more frequently across randomized maximal independent sets receive larger values, indicating a greater tendency to belong to high-quality independent sets. </w:t>
      </w:r>
    </w:p>
    <w:p w14:paraId="5D568BF1"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t>Table 4.9. Luby feature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6247"/>
      </w:tblGrid>
      <w:tr w:rsidR="00802AFE" w:rsidRPr="00802AFE" w14:paraId="6D0775E6" w14:textId="77777777">
        <w:trPr>
          <w:tblHeader/>
          <w:tblCellSpacing w:w="15" w:type="dxa"/>
        </w:trPr>
        <w:tc>
          <w:tcPr>
            <w:tcW w:w="0" w:type="auto"/>
            <w:vAlign w:val="center"/>
            <w:hideMark/>
          </w:tcPr>
          <w:p w14:paraId="5C438BF8" w14:textId="77777777" w:rsidR="00802AFE" w:rsidRPr="00802AFE" w:rsidRDefault="00802AFE" w:rsidP="00802AFE">
            <w:pPr>
              <w:jc w:val="center"/>
              <w:rPr>
                <w:rFonts w:ascii="Times New Roman" w:eastAsia="Times New Roman" w:hAnsi="Times New Roman" w:cs="Times New Roman"/>
                <w:b/>
                <w:bCs/>
                <w:kern w:val="0"/>
                <w:lang w:eastAsia="en-GB"/>
                <w14:ligatures w14:val="none"/>
              </w:rPr>
            </w:pPr>
            <w:r w:rsidRPr="00802AFE">
              <w:rPr>
                <w:rFonts w:ascii="Times New Roman" w:eastAsia="Times New Roman" w:hAnsi="Times New Roman" w:cs="Times New Roman"/>
                <w:b/>
                <w:bCs/>
                <w:kern w:val="0"/>
                <w:lang w:eastAsia="en-GB"/>
                <w14:ligatures w14:val="none"/>
              </w:rPr>
              <w:t>Feature</w:t>
            </w:r>
          </w:p>
        </w:tc>
        <w:tc>
          <w:tcPr>
            <w:tcW w:w="0" w:type="auto"/>
            <w:vAlign w:val="center"/>
            <w:hideMark/>
          </w:tcPr>
          <w:p w14:paraId="265D86C2" w14:textId="77777777" w:rsidR="00802AFE" w:rsidRPr="00802AFE" w:rsidRDefault="00802AFE" w:rsidP="00802AFE">
            <w:pPr>
              <w:jc w:val="center"/>
              <w:rPr>
                <w:rFonts w:ascii="Times New Roman" w:eastAsia="Times New Roman" w:hAnsi="Times New Roman" w:cs="Times New Roman"/>
                <w:b/>
                <w:bCs/>
                <w:kern w:val="0"/>
                <w:lang w:eastAsia="en-GB"/>
                <w14:ligatures w14:val="none"/>
              </w:rPr>
            </w:pPr>
            <w:r w:rsidRPr="00802AFE">
              <w:rPr>
                <w:rFonts w:ascii="Times New Roman" w:eastAsia="Times New Roman" w:hAnsi="Times New Roman" w:cs="Times New Roman"/>
                <w:b/>
                <w:bCs/>
                <w:kern w:val="0"/>
                <w:lang w:eastAsia="en-GB"/>
                <w14:ligatures w14:val="none"/>
              </w:rPr>
              <w:t>Description</w:t>
            </w:r>
          </w:p>
        </w:tc>
      </w:tr>
      <w:tr w:rsidR="00802AFE" w:rsidRPr="00802AFE" w14:paraId="21C544A4" w14:textId="77777777">
        <w:trPr>
          <w:tblCellSpacing w:w="15" w:type="dxa"/>
        </w:trPr>
        <w:tc>
          <w:tcPr>
            <w:tcW w:w="0" w:type="auto"/>
            <w:vAlign w:val="center"/>
            <w:hideMark/>
          </w:tcPr>
          <w:p w14:paraId="5242E5F3"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Selection frequency</w:t>
            </w:r>
          </w:p>
        </w:tc>
        <w:tc>
          <w:tcPr>
            <w:tcW w:w="0" w:type="auto"/>
            <w:vAlign w:val="center"/>
            <w:hideMark/>
          </w:tcPr>
          <w:p w14:paraId="6B7C7C9B"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Fraction of randomized MIS runs in which the vertex is selected</w:t>
            </w:r>
          </w:p>
        </w:tc>
      </w:tr>
    </w:tbl>
    <w:p w14:paraId="27E7047F"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76FE6E74">
          <v:rect id="Horizontal Line 119" o:spid="_x0000_s104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4A44976"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t>4.3.7 Complete Feature Representation</w:t>
      </w:r>
    </w:p>
    <w:p w14:paraId="0DA31F18"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The complete feature vector for each candidate branching variable is obtained by concatenating the five feature groups described above,</w:t>
      </w:r>
    </w:p>
    <w:p w14:paraId="45EC8C6C" w14:textId="77777777" w:rsidR="00802AFE" w:rsidRPr="00802AFE" w:rsidRDefault="00802AFE" w:rsidP="00802AFE">
      <w:pPr>
        <w:rPr>
          <w:rFonts w:ascii="Times New Roman" w:eastAsia="Times New Roman" w:hAnsi="Times New Roman" w:cs="Times New Roman"/>
          <w:kern w:val="0"/>
          <w:lang w:eastAsia="en-GB"/>
          <w14:ligatures w14:val="none"/>
        </w:rPr>
      </w:pPr>
      <m:oMathPara>
        <m:oMath>
          <m:borderBox>
            <m:borderBoxPr>
              <m:ctrlPr>
                <w:rPr>
                  <w:rFonts w:ascii="Cambria Math" w:eastAsia="Times New Roman" w:hAnsi="Cambria Math" w:cs="Times New Roman"/>
                  <w:kern w:val="0"/>
                  <w:lang w:eastAsia="en-GB"/>
                  <w14:ligatures w14:val="none"/>
                </w:rPr>
              </m:ctrlPr>
            </m:borderBoxPr>
            <m:e>
              <m:r>
                <m:rPr>
                  <m:sty m:val="bi"/>
                </m:rPr>
                <w:rPr>
                  <w:rFonts w:ascii="Cambria Math" w:eastAsia="Times New Roman" w:hAnsi="Cambria Math" w:cs="Times New Roman"/>
                  <w:kern w:val="0"/>
                  <w:lang w:eastAsia="en-GB"/>
                  <w14:ligatures w14:val="none"/>
                </w:rPr>
                <m:t>f</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m:t>=</m:t>
              </m:r>
              <m:d>
                <m:dPr>
                  <m:begChr m:val="["/>
                  <m:sepChr m:val=","/>
                  <m:endChr m:val="]"/>
                  <m:ctrlPr>
                    <w:rPr>
                      <w:rFonts w:ascii="Cambria Math" w:eastAsia="Times New Roman" w:hAnsi="Cambria Math" w:cs="Times New Roman"/>
                      <w:kern w:val="0"/>
                      <w:lang w:eastAsia="en-GB"/>
                      <w14:ligatures w14:val="none"/>
                    </w:rPr>
                  </m:ctrlPr>
                </m:dPr>
                <m:e>
                  <m:sSup>
                    <m:sSupPr>
                      <m:ctrlPr>
                        <w:rPr>
                          <w:rFonts w:ascii="Cambria Math" w:eastAsia="Times New Roman" w:hAnsi="Cambria Math" w:cs="Times New Roman"/>
                          <w:kern w:val="0"/>
                          <w:lang w:eastAsia="en-GB"/>
                          <w14:ligatures w14:val="none"/>
                        </w:rPr>
                      </m:ctrlPr>
                    </m:sSupPr>
                    <m:e>
                      <m:r>
                        <m:rPr>
                          <m:sty m:val="bi"/>
                        </m:rPr>
                        <w:rPr>
                          <w:rFonts w:ascii="Cambria Math" w:eastAsia="Times New Roman" w:hAnsi="Cambria Math" w:cs="Times New Roman"/>
                          <w:kern w:val="0"/>
                          <w:lang w:eastAsia="en-GB"/>
                          <w14:ligatures w14:val="none"/>
                        </w:rPr>
                        <m:t>f</m:t>
                      </m:r>
                    </m:e>
                    <m:sup>
                      <m:r>
                        <w:rPr>
                          <w:rFonts w:ascii="Cambria Math" w:eastAsia="Times New Roman" w:hAnsi="Cambria Math" w:cs="Times New Roman"/>
                          <w:kern w:val="0"/>
                          <w:lang w:eastAsia="en-GB"/>
                          <w14:ligatures w14:val="none"/>
                        </w:rPr>
                        <m:t>deg</m:t>
                      </m:r>
                    </m:sup>
                  </m:sSup>
                </m:e>
                <m:e>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e>
                <m:e>
                  <m:sSup>
                    <m:sSupPr>
                      <m:ctrlPr>
                        <w:rPr>
                          <w:rFonts w:ascii="Cambria Math" w:eastAsia="Times New Roman" w:hAnsi="Cambria Math" w:cs="Times New Roman"/>
                          <w:kern w:val="0"/>
                          <w:lang w:eastAsia="en-GB"/>
                          <w14:ligatures w14:val="none"/>
                        </w:rPr>
                      </m:ctrlPr>
                    </m:sSupPr>
                    <m:e>
                      <m:r>
                        <m:rPr>
                          <m:sty m:val="bi"/>
                        </m:rPr>
                        <w:rPr>
                          <w:rFonts w:ascii="Cambria Math" w:eastAsia="Times New Roman" w:hAnsi="Cambria Math" w:cs="Times New Roman"/>
                          <w:kern w:val="0"/>
                          <w:lang w:eastAsia="en-GB"/>
                          <w14:ligatures w14:val="none"/>
                        </w:rPr>
                        <m:t>f</m:t>
                      </m:r>
                    </m:e>
                    <m:sup>
                      <m:r>
                        <w:rPr>
                          <w:rFonts w:ascii="Cambria Math" w:eastAsia="Times New Roman" w:hAnsi="Cambria Math" w:cs="Times New Roman"/>
                          <w:kern w:val="0"/>
                          <w:lang w:eastAsia="en-GB"/>
                          <w14:ligatures w14:val="none"/>
                        </w:rPr>
                        <m:t>struct</m:t>
                      </m:r>
                    </m:sup>
                  </m:sSup>
                </m:e>
                <m:e>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e>
                <m:e>
                  <m:sSup>
                    <m:sSupPr>
                      <m:ctrlPr>
                        <w:rPr>
                          <w:rFonts w:ascii="Cambria Math" w:eastAsia="Times New Roman" w:hAnsi="Cambria Math" w:cs="Times New Roman"/>
                          <w:kern w:val="0"/>
                          <w:lang w:eastAsia="en-GB"/>
                          <w14:ligatures w14:val="none"/>
                        </w:rPr>
                      </m:ctrlPr>
                    </m:sSupPr>
                    <m:e>
                      <m:r>
                        <m:rPr>
                          <m:sty m:val="bi"/>
                        </m:rPr>
                        <w:rPr>
                          <w:rFonts w:ascii="Cambria Math" w:eastAsia="Times New Roman" w:hAnsi="Cambria Math" w:cs="Times New Roman"/>
                          <w:kern w:val="0"/>
                          <w:lang w:eastAsia="en-GB"/>
                          <w14:ligatures w14:val="none"/>
                        </w:rPr>
                        <m:t>f</m:t>
                      </m:r>
                    </m:e>
                    <m:sup>
                      <m:r>
                        <w:rPr>
                          <w:rFonts w:ascii="Cambria Math" w:eastAsia="Times New Roman" w:hAnsi="Cambria Math" w:cs="Times New Roman"/>
                          <w:kern w:val="0"/>
                          <w:lang w:eastAsia="en-GB"/>
                          <w14:ligatures w14:val="none"/>
                        </w:rPr>
                        <m:t>MWUA</m:t>
                      </m:r>
                    </m:sup>
                  </m:s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sSup>
                    <m:sSupPr>
                      <m:ctrlPr>
                        <w:rPr>
                          <w:rFonts w:ascii="Cambria Math" w:eastAsia="Times New Roman" w:hAnsi="Cambria Math" w:cs="Times New Roman"/>
                          <w:kern w:val="0"/>
                          <w:lang w:eastAsia="en-GB"/>
                          <w14:ligatures w14:val="none"/>
                        </w:rPr>
                      </m:ctrlPr>
                    </m:sSupPr>
                    <m:e>
                      <m:r>
                        <m:rPr>
                          <m:sty m:val="bi"/>
                        </m:rPr>
                        <w:rPr>
                          <w:rFonts w:ascii="Cambria Math" w:eastAsia="Times New Roman" w:hAnsi="Cambria Math" w:cs="Times New Roman"/>
                          <w:kern w:val="0"/>
                          <w:lang w:eastAsia="en-GB"/>
                          <w14:ligatures w14:val="none"/>
                        </w:rPr>
                        <m:t>f</m:t>
                      </m:r>
                    </m:e>
                    <m:sup>
                      <m:r>
                        <w:rPr>
                          <w:rFonts w:ascii="Cambria Math" w:eastAsia="Times New Roman" w:hAnsi="Cambria Math" w:cs="Times New Roman"/>
                          <w:kern w:val="0"/>
                          <w:lang w:eastAsia="en-GB"/>
                          <w14:ligatures w14:val="none"/>
                        </w:rPr>
                        <m:t>LP</m:t>
                      </m:r>
                    </m:sup>
                  </m:s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sSup>
                    <m:sSupPr>
                      <m:ctrlPr>
                        <w:rPr>
                          <w:rFonts w:ascii="Cambria Math" w:eastAsia="Times New Roman" w:hAnsi="Cambria Math" w:cs="Times New Roman"/>
                          <w:kern w:val="0"/>
                          <w:lang w:eastAsia="en-GB"/>
                          <w14:ligatures w14:val="none"/>
                        </w:rPr>
                      </m:ctrlPr>
                    </m:sSupPr>
                    <m:e>
                      <m:r>
                        <m:rPr>
                          <m:sty m:val="bi"/>
                        </m:rPr>
                        <w:rPr>
                          <w:rFonts w:ascii="Cambria Math" w:eastAsia="Times New Roman" w:hAnsi="Cambria Math" w:cs="Times New Roman"/>
                          <w:kern w:val="0"/>
                          <w:lang w:eastAsia="en-GB"/>
                          <w14:ligatures w14:val="none"/>
                        </w:rPr>
                        <m:t>f</m:t>
                      </m:r>
                    </m:e>
                    <m:sup>
                      <m:r>
                        <w:rPr>
                          <w:rFonts w:ascii="Cambria Math" w:eastAsia="Times New Roman" w:hAnsi="Cambria Math" w:cs="Times New Roman"/>
                          <w:kern w:val="0"/>
                          <w:lang w:eastAsia="en-GB"/>
                          <w14:ligatures w14:val="none"/>
                        </w:rPr>
                        <m:t>Luby</m:t>
                      </m:r>
                    </m:sup>
                  </m:sSup>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e>
              </m:d>
              <m:r>
                <w:rPr>
                  <w:rFonts w:ascii="Cambria Math" w:eastAsia="Times New Roman" w:hAnsi="Cambria Math" w:cs="Times New Roman"/>
                  <w:kern w:val="0"/>
                  <w:lang w:eastAsia="en-GB"/>
                  <w14:ligatures w14:val="none"/>
                </w:rPr>
                <m:t>.</m:t>
              </m:r>
            </m:e>
          </m:borderBox>
          <m:r>
            <w:rPr>
              <w:rFonts w:ascii="Cambria Math" w:eastAsia="Times New Roman" w:hAnsi="Cambria Math" w:cs="Times New Roman"/>
              <w:kern w:val="0"/>
              <w:lang w:eastAsia="en-GB"/>
              <w14:ligatures w14:val="none"/>
            </w:rPr>
            <w:br/>
          </m:r>
        </m:oMath>
      </m:oMathPara>
    </w:p>
    <w:p w14:paraId="1ED3E7A0"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lastRenderedPageBreak/>
        <w:t>The resulting representation consists of 15 features per vertex and serves as the input to the learning-to-branch model.</w:t>
      </w:r>
    </w:p>
    <w:p w14:paraId="4269972D"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t>Table 4.10. Complete feature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6335"/>
        <w:gridCol w:w="1262"/>
      </w:tblGrid>
      <w:tr w:rsidR="00802AFE" w:rsidRPr="00802AFE" w14:paraId="273FDE6A" w14:textId="77777777">
        <w:trPr>
          <w:tblHeader/>
          <w:tblCellSpacing w:w="15" w:type="dxa"/>
        </w:trPr>
        <w:tc>
          <w:tcPr>
            <w:tcW w:w="0" w:type="auto"/>
            <w:vAlign w:val="center"/>
            <w:hideMark/>
          </w:tcPr>
          <w:p w14:paraId="67D98012" w14:textId="77777777" w:rsidR="00802AFE" w:rsidRPr="00802AFE" w:rsidRDefault="00802AFE" w:rsidP="00802AFE">
            <w:pPr>
              <w:jc w:val="center"/>
              <w:rPr>
                <w:rFonts w:ascii="Times New Roman" w:eastAsia="Times New Roman" w:hAnsi="Times New Roman" w:cs="Times New Roman"/>
                <w:b/>
                <w:bCs/>
                <w:kern w:val="0"/>
                <w:lang w:eastAsia="en-GB"/>
                <w14:ligatures w14:val="none"/>
              </w:rPr>
            </w:pPr>
            <w:r w:rsidRPr="00802AFE">
              <w:rPr>
                <w:rFonts w:ascii="Times New Roman" w:eastAsia="Times New Roman" w:hAnsi="Times New Roman" w:cs="Times New Roman"/>
                <w:b/>
                <w:bCs/>
                <w:kern w:val="0"/>
                <w:lang w:eastAsia="en-GB"/>
                <w14:ligatures w14:val="none"/>
              </w:rPr>
              <w:t>Feature Group</w:t>
            </w:r>
          </w:p>
        </w:tc>
        <w:tc>
          <w:tcPr>
            <w:tcW w:w="0" w:type="auto"/>
            <w:vAlign w:val="center"/>
            <w:hideMark/>
          </w:tcPr>
          <w:p w14:paraId="1E1333DE" w14:textId="77777777" w:rsidR="00802AFE" w:rsidRPr="00802AFE" w:rsidRDefault="00802AFE" w:rsidP="00802AFE">
            <w:pPr>
              <w:jc w:val="center"/>
              <w:rPr>
                <w:rFonts w:ascii="Times New Roman" w:eastAsia="Times New Roman" w:hAnsi="Times New Roman" w:cs="Times New Roman"/>
                <w:b/>
                <w:bCs/>
                <w:kern w:val="0"/>
                <w:lang w:eastAsia="en-GB"/>
                <w14:ligatures w14:val="none"/>
              </w:rPr>
            </w:pPr>
            <w:r w:rsidRPr="00802AFE">
              <w:rPr>
                <w:rFonts w:ascii="Times New Roman" w:eastAsia="Times New Roman" w:hAnsi="Times New Roman" w:cs="Times New Roman"/>
                <w:b/>
                <w:bCs/>
                <w:kern w:val="0"/>
                <w:lang w:eastAsia="en-GB"/>
                <w14:ligatures w14:val="none"/>
              </w:rPr>
              <w:t>Features</w:t>
            </w:r>
          </w:p>
        </w:tc>
        <w:tc>
          <w:tcPr>
            <w:tcW w:w="0" w:type="auto"/>
            <w:vAlign w:val="center"/>
            <w:hideMark/>
          </w:tcPr>
          <w:p w14:paraId="61B992C1" w14:textId="77777777" w:rsidR="00802AFE" w:rsidRPr="00802AFE" w:rsidRDefault="00802AFE" w:rsidP="00802AFE">
            <w:pPr>
              <w:jc w:val="center"/>
              <w:rPr>
                <w:rFonts w:ascii="Times New Roman" w:eastAsia="Times New Roman" w:hAnsi="Times New Roman" w:cs="Times New Roman"/>
                <w:b/>
                <w:bCs/>
                <w:kern w:val="0"/>
                <w:lang w:eastAsia="en-GB"/>
                <w14:ligatures w14:val="none"/>
              </w:rPr>
            </w:pPr>
            <w:r w:rsidRPr="00802AFE">
              <w:rPr>
                <w:rFonts w:ascii="Times New Roman" w:eastAsia="Times New Roman" w:hAnsi="Times New Roman" w:cs="Times New Roman"/>
                <w:b/>
                <w:bCs/>
                <w:kern w:val="0"/>
                <w:lang w:eastAsia="en-GB"/>
                <w14:ligatures w14:val="none"/>
              </w:rPr>
              <w:t>Dimensions</w:t>
            </w:r>
          </w:p>
        </w:tc>
      </w:tr>
      <w:tr w:rsidR="00802AFE" w:rsidRPr="00802AFE" w14:paraId="2FDA9F1E" w14:textId="77777777">
        <w:trPr>
          <w:tblCellSpacing w:w="15" w:type="dxa"/>
        </w:trPr>
        <w:tc>
          <w:tcPr>
            <w:tcW w:w="0" w:type="auto"/>
            <w:vAlign w:val="center"/>
            <w:hideMark/>
          </w:tcPr>
          <w:p w14:paraId="58445C5A"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Degree</w:t>
            </w:r>
          </w:p>
        </w:tc>
        <w:tc>
          <w:tcPr>
            <w:tcW w:w="0" w:type="auto"/>
            <w:vAlign w:val="center"/>
            <w:hideMark/>
          </w:tcPr>
          <w:p w14:paraId="5197CC59"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Degree rank, Minimum neighbour rank, Maximum neighbour rank, Average neighbour rank</w:t>
            </w:r>
          </w:p>
        </w:tc>
        <w:tc>
          <w:tcPr>
            <w:tcW w:w="0" w:type="auto"/>
            <w:vAlign w:val="center"/>
            <w:hideMark/>
          </w:tcPr>
          <w:p w14:paraId="47876280"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4</w:t>
            </w:r>
          </w:p>
        </w:tc>
      </w:tr>
      <w:tr w:rsidR="00802AFE" w:rsidRPr="00802AFE" w14:paraId="2A7FABDC" w14:textId="77777777">
        <w:trPr>
          <w:tblCellSpacing w:w="15" w:type="dxa"/>
        </w:trPr>
        <w:tc>
          <w:tcPr>
            <w:tcW w:w="0" w:type="auto"/>
            <w:vAlign w:val="center"/>
            <w:hideMark/>
          </w:tcPr>
          <w:p w14:paraId="71171AD6"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Structural</w:t>
            </w:r>
          </w:p>
        </w:tc>
        <w:tc>
          <w:tcPr>
            <w:tcW w:w="0" w:type="auto"/>
            <w:vAlign w:val="center"/>
            <w:hideMark/>
          </w:tcPr>
          <w:p w14:paraId="1E6D74E3"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PageRank, Core Number, Clustering Coefficient, Degree Centrality</w:t>
            </w:r>
          </w:p>
        </w:tc>
        <w:tc>
          <w:tcPr>
            <w:tcW w:w="0" w:type="auto"/>
            <w:vAlign w:val="center"/>
            <w:hideMark/>
          </w:tcPr>
          <w:p w14:paraId="6829E694"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4</w:t>
            </w:r>
          </w:p>
        </w:tc>
      </w:tr>
      <w:tr w:rsidR="00802AFE" w:rsidRPr="00802AFE" w14:paraId="6128ABE8" w14:textId="77777777">
        <w:trPr>
          <w:tblCellSpacing w:w="15" w:type="dxa"/>
        </w:trPr>
        <w:tc>
          <w:tcPr>
            <w:tcW w:w="0" w:type="auto"/>
            <w:vAlign w:val="center"/>
            <w:hideMark/>
          </w:tcPr>
          <w:p w14:paraId="7EF0E691"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MWUA</w:t>
            </w:r>
          </w:p>
        </w:tc>
        <w:tc>
          <w:tcPr>
            <w:tcW w:w="0" w:type="auto"/>
            <w:vAlign w:val="center"/>
            <w:hideMark/>
          </w:tcPr>
          <w:p w14:paraId="7ACA4C19"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MIS probability, Minimum incident weight, Maximum incident weight, Average incident weight</w:t>
            </w:r>
          </w:p>
        </w:tc>
        <w:tc>
          <w:tcPr>
            <w:tcW w:w="0" w:type="auto"/>
            <w:vAlign w:val="center"/>
            <w:hideMark/>
          </w:tcPr>
          <w:p w14:paraId="3DD64BD9"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4</w:t>
            </w:r>
          </w:p>
        </w:tc>
      </w:tr>
      <w:tr w:rsidR="00802AFE" w:rsidRPr="00802AFE" w14:paraId="60CFF42C" w14:textId="77777777">
        <w:trPr>
          <w:tblCellSpacing w:w="15" w:type="dxa"/>
        </w:trPr>
        <w:tc>
          <w:tcPr>
            <w:tcW w:w="0" w:type="auto"/>
            <w:vAlign w:val="center"/>
            <w:hideMark/>
          </w:tcPr>
          <w:p w14:paraId="7057C895"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LP Relaxation</w:t>
            </w:r>
          </w:p>
        </w:tc>
        <w:tc>
          <w:tcPr>
            <w:tcW w:w="0" w:type="auto"/>
            <w:vAlign w:val="center"/>
            <w:hideMark/>
          </w:tcPr>
          <w:p w14:paraId="72B6EC25"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LP value, LP certainty</w:t>
            </w:r>
          </w:p>
        </w:tc>
        <w:tc>
          <w:tcPr>
            <w:tcW w:w="0" w:type="auto"/>
            <w:vAlign w:val="center"/>
            <w:hideMark/>
          </w:tcPr>
          <w:p w14:paraId="6E8E368F"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2</w:t>
            </w:r>
          </w:p>
        </w:tc>
      </w:tr>
      <w:tr w:rsidR="00802AFE" w:rsidRPr="00802AFE" w14:paraId="59B105BC" w14:textId="77777777">
        <w:trPr>
          <w:tblCellSpacing w:w="15" w:type="dxa"/>
        </w:trPr>
        <w:tc>
          <w:tcPr>
            <w:tcW w:w="0" w:type="auto"/>
            <w:vAlign w:val="center"/>
            <w:hideMark/>
          </w:tcPr>
          <w:p w14:paraId="24D72F4D"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Luby</w:t>
            </w:r>
          </w:p>
        </w:tc>
        <w:tc>
          <w:tcPr>
            <w:tcW w:w="0" w:type="auto"/>
            <w:vAlign w:val="center"/>
            <w:hideMark/>
          </w:tcPr>
          <w:p w14:paraId="6E3E655A"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Selection frequency</w:t>
            </w:r>
          </w:p>
        </w:tc>
        <w:tc>
          <w:tcPr>
            <w:tcW w:w="0" w:type="auto"/>
            <w:vAlign w:val="center"/>
            <w:hideMark/>
          </w:tcPr>
          <w:p w14:paraId="6AC3195D"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1</w:t>
            </w:r>
          </w:p>
        </w:tc>
      </w:tr>
      <w:tr w:rsidR="00802AFE" w:rsidRPr="00802AFE" w14:paraId="2B4675E3" w14:textId="77777777">
        <w:trPr>
          <w:tblCellSpacing w:w="15" w:type="dxa"/>
        </w:trPr>
        <w:tc>
          <w:tcPr>
            <w:tcW w:w="0" w:type="auto"/>
            <w:vAlign w:val="center"/>
            <w:hideMark/>
          </w:tcPr>
          <w:p w14:paraId="7735EE49"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t>Total</w:t>
            </w:r>
          </w:p>
        </w:tc>
        <w:tc>
          <w:tcPr>
            <w:tcW w:w="0" w:type="auto"/>
            <w:vAlign w:val="center"/>
            <w:hideMark/>
          </w:tcPr>
          <w:p w14:paraId="6B03636C"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t>Combined feature vector</w:t>
            </w:r>
          </w:p>
        </w:tc>
        <w:tc>
          <w:tcPr>
            <w:tcW w:w="0" w:type="auto"/>
            <w:vAlign w:val="center"/>
            <w:hideMark/>
          </w:tcPr>
          <w:p w14:paraId="7C0A1EA4"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t>15</w:t>
            </w:r>
          </w:p>
        </w:tc>
      </w:tr>
    </w:tbl>
    <w:p w14:paraId="49254621"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1B90CB2F">
          <v:rect id="Horizontal Line 118" o:spid="_x0000_s10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854C85E" w14:textId="77777777" w:rsidR="00802AFE" w:rsidRDefault="00802AFE" w:rsidP="00802AFE"/>
    <w:p w14:paraId="2B2C2182" w14:textId="77777777" w:rsidR="00802AFE" w:rsidRDefault="00802AFE" w:rsidP="00802AFE"/>
    <w:p w14:paraId="2C4DA247" w14:textId="77777777" w:rsidR="00802AFE" w:rsidRPr="00802AFE" w:rsidRDefault="00802AFE" w:rsidP="00802AF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02AFE">
        <w:rPr>
          <w:rFonts w:ascii="Times New Roman" w:eastAsia="Times New Roman" w:hAnsi="Times New Roman" w:cs="Times New Roman"/>
          <w:b/>
          <w:bCs/>
          <w:kern w:val="36"/>
          <w:sz w:val="48"/>
          <w:szCs w:val="48"/>
          <w:lang w:eastAsia="en-GB"/>
          <w14:ligatures w14:val="none"/>
        </w:rPr>
        <w:t>4.4 Feature Dataset Construction</w:t>
      </w:r>
    </w:p>
    <w:p w14:paraId="39574DD1"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t>4.4.1 Overview</w:t>
      </w:r>
    </w:p>
    <w:p w14:paraId="65512477"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Following the extraction of the individual feature groups described in the previous sections, the proposed framework combines them into a unified vertex-level dataset suitable for machine learning. Each feature extractor is executed independently, and the resulting feature vectors are concatenated to form a fixed-dimensional representation for every candidate branching variable. This modular design enables each feature group to capture complementary structural and optimization-based characteristics while maintaining a consistent input representation for the learning model. </w:t>
      </w:r>
    </w:p>
    <w:p w14:paraId="74F0C564"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5A45736E">
          <v:rect id="Horizontal Line 117" o:spid="_x0000_s1041"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3D17733"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t>4.4.2 Feature Matrix Construction</w:t>
      </w:r>
    </w:p>
    <w:p w14:paraId="25D6D2B2"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Let</w:t>
      </w:r>
    </w:p>
    <w:p w14:paraId="3D5DB11C" w14:textId="77777777" w:rsidR="00802AFE" w:rsidRPr="00802AFE" w:rsidRDefault="00802AFE" w:rsidP="00802AFE">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G=</m:t>
          </m:r>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e>
              <m:r>
                <w:rPr>
                  <w:rFonts w:ascii="Cambria Math" w:eastAsia="Times New Roman" w:hAnsi="Cambria Math" w:cs="Times New Roman"/>
                  <w:kern w:val="0"/>
                  <w:lang w:eastAsia="en-GB"/>
                  <w14:ligatures w14:val="none"/>
                </w:rPr>
                <m:t>E</m:t>
              </m:r>
            </m:e>
          </m:d>
          <m:r>
            <w:rPr>
              <w:rFonts w:ascii="Cambria Math" w:eastAsia="Times New Roman" w:hAnsi="Cambria Math" w:cs="Times New Roman"/>
              <w:kern w:val="0"/>
              <w:lang w:eastAsia="en-GB"/>
              <w14:ligatures w14:val="none"/>
            </w:rPr>
            <w:br/>
          </m:r>
        </m:oMath>
      </m:oMathPara>
    </w:p>
    <w:p w14:paraId="4E604CB9"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be the irreducible graph with</w:t>
      </w:r>
    </w:p>
    <w:p w14:paraId="5F6C2EF8" w14:textId="77777777" w:rsidR="00802AFE" w:rsidRPr="00802AFE" w:rsidRDefault="00802AFE" w:rsidP="00802AFE">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∣V∣=n.</m:t>
          </m:r>
          <m:r>
            <w:rPr>
              <w:rFonts w:ascii="Cambria Math" w:eastAsia="Times New Roman" w:hAnsi="Cambria Math" w:cs="Times New Roman"/>
              <w:i/>
              <w:kern w:val="0"/>
              <w:lang w:eastAsia="en-GB"/>
              <w14:ligatures w14:val="none"/>
            </w:rPr>
            <w:br/>
          </m:r>
        </m:oMath>
      </m:oMathPara>
    </w:p>
    <w:p w14:paraId="5452D129"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lastRenderedPageBreak/>
        <w:t>For each vertex</w:t>
      </w:r>
    </w:p>
    <w:p w14:paraId="082EEF69"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i</m:t>
              </m:r>
            </m:sub>
          </m:sSub>
          <m:r>
            <w:rPr>
              <w:rFonts w:ascii="Cambria Math" w:eastAsia="Times New Roman" w:hAnsi="Cambria Math" w:cs="Times New Roman"/>
              <w:kern w:val="0"/>
              <w:lang w:eastAsia="en-GB"/>
              <w14:ligatures w14:val="none"/>
            </w:rPr>
            <m:t>∈V,</m:t>
          </m:r>
          <m:r>
            <w:rPr>
              <w:rFonts w:ascii="Cambria Math" w:eastAsia="Times New Roman" w:hAnsi="Cambria Math" w:cs="Times New Roman"/>
              <w:i/>
              <w:kern w:val="0"/>
              <w:lang w:eastAsia="en-GB"/>
              <w14:ligatures w14:val="none"/>
            </w:rPr>
            <w:br/>
          </m:r>
        </m:oMath>
      </m:oMathPara>
    </w:p>
    <w:p w14:paraId="0BA336A3"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a 15-dimensional feature vector</w:t>
      </w:r>
    </w:p>
    <w:p w14:paraId="0F73B421" w14:textId="77777777" w:rsidR="00802AFE" w:rsidRPr="00802AFE" w:rsidRDefault="00802AFE" w:rsidP="00802AFE">
      <w:pPr>
        <w:rPr>
          <w:rFonts w:ascii="Times New Roman" w:eastAsia="Times New Roman" w:hAnsi="Times New Roman" w:cs="Times New Roman"/>
          <w:kern w:val="0"/>
          <w:lang w:eastAsia="en-GB"/>
          <w14:ligatures w14:val="none"/>
        </w:rPr>
      </w:pPr>
      <m:oMathPara>
        <m:oMath>
          <m:r>
            <m:rPr>
              <m:sty m:val="bi"/>
            </m:rPr>
            <w:rPr>
              <w:rFonts w:ascii="Cambria Math" w:eastAsia="Times New Roman" w:hAnsi="Cambria Math" w:cs="Times New Roman"/>
              <w:kern w:val="0"/>
              <w:lang w:eastAsia="en-GB"/>
              <w14:ligatures w14:val="none"/>
            </w:rPr>
            <m:t>f</m:t>
          </m:r>
          <m:d>
            <m:dPr>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i</m:t>
                  </m:r>
                </m:sub>
              </m:sSub>
            </m:e>
          </m:d>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m:rPr>
                  <m:scr m:val="double-struck"/>
                </m:rPr>
                <w:rPr>
                  <w:rFonts w:ascii="Cambria Math" w:eastAsia="Times New Roman" w:hAnsi="Cambria Math" w:cs="Times New Roman"/>
                  <w:kern w:val="0"/>
                  <w:lang w:eastAsia="en-GB"/>
                  <w14:ligatures w14:val="none"/>
                </w:rPr>
                <m:t>R</m:t>
              </m:r>
            </m:e>
            <m:sup>
              <m:r>
                <w:rPr>
                  <w:rFonts w:ascii="Cambria Math" w:eastAsia="Times New Roman" w:hAnsi="Cambria Math" w:cs="Times New Roman"/>
                  <w:kern w:val="0"/>
                  <w:lang w:eastAsia="en-GB"/>
                  <w14:ligatures w14:val="none"/>
                </w:rPr>
                <m:t>15</m:t>
              </m:r>
            </m:sup>
          </m:sSup>
          <m:r>
            <w:rPr>
              <w:rFonts w:ascii="Cambria Math" w:eastAsia="Times New Roman" w:hAnsi="Cambria Math" w:cs="Times New Roman"/>
              <w:kern w:val="0"/>
              <w:lang w:eastAsia="en-GB"/>
              <w14:ligatures w14:val="none"/>
            </w:rPr>
            <w:br/>
          </m:r>
        </m:oMath>
      </m:oMathPara>
    </w:p>
    <w:p w14:paraId="64D21035"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is computed by concatenating the five feature groups,</w:t>
      </w:r>
    </w:p>
    <w:p w14:paraId="69C4A043" w14:textId="77777777" w:rsidR="00802AFE" w:rsidRPr="00802AFE" w:rsidRDefault="00802AFE" w:rsidP="00802AFE">
      <w:pPr>
        <w:rPr>
          <w:rFonts w:ascii="Times New Roman" w:eastAsia="Times New Roman" w:hAnsi="Times New Roman" w:cs="Times New Roman"/>
          <w:kern w:val="0"/>
          <w:lang w:eastAsia="en-GB"/>
          <w14:ligatures w14:val="none"/>
        </w:rPr>
      </w:pPr>
      <m:oMathPara>
        <m:oMath>
          <m:borderBox>
            <m:borderBoxPr>
              <m:ctrlPr>
                <w:rPr>
                  <w:rFonts w:ascii="Cambria Math" w:eastAsia="Times New Roman" w:hAnsi="Cambria Math" w:cs="Times New Roman"/>
                  <w:kern w:val="0"/>
                  <w:lang w:eastAsia="en-GB"/>
                  <w14:ligatures w14:val="none"/>
                </w:rPr>
              </m:ctrlPr>
            </m:borderBoxPr>
            <m:e>
              <m:r>
                <m:rPr>
                  <m:sty m:val="bi"/>
                </m:rPr>
                <w:rPr>
                  <w:rFonts w:ascii="Cambria Math" w:eastAsia="Times New Roman" w:hAnsi="Cambria Math" w:cs="Times New Roman"/>
                  <w:kern w:val="0"/>
                  <w:lang w:eastAsia="en-GB"/>
                  <w14:ligatures w14:val="none"/>
                </w:rPr>
                <m:t>f</m:t>
              </m:r>
              <m:d>
                <m:dPr>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i</m:t>
                      </m:r>
                    </m:sub>
                  </m:sSub>
                </m:e>
              </m:d>
              <m:r>
                <w:rPr>
                  <w:rFonts w:ascii="Cambria Math" w:eastAsia="Times New Roman" w:hAnsi="Cambria Math" w:cs="Times New Roman"/>
                  <w:kern w:val="0"/>
                  <w:lang w:eastAsia="en-GB"/>
                  <w14:ligatures w14:val="none"/>
                </w:rPr>
                <m:t>=</m:t>
              </m:r>
              <m:d>
                <m:dPr>
                  <m:begChr m:val="["/>
                  <m:sepChr m:val=","/>
                  <m:endChr m:val="]"/>
                  <m:ctrlPr>
                    <w:rPr>
                      <w:rFonts w:ascii="Cambria Math" w:eastAsia="Times New Roman" w:hAnsi="Cambria Math" w:cs="Times New Roman"/>
                      <w:kern w:val="0"/>
                      <w:lang w:eastAsia="en-GB"/>
                      <w14:ligatures w14:val="none"/>
                    </w:rPr>
                  </m:ctrlPr>
                </m:dPr>
                <m:e>
                  <m:sSup>
                    <m:sSupPr>
                      <m:ctrlPr>
                        <w:rPr>
                          <w:rFonts w:ascii="Cambria Math" w:eastAsia="Times New Roman" w:hAnsi="Cambria Math" w:cs="Times New Roman"/>
                          <w:kern w:val="0"/>
                          <w:lang w:eastAsia="en-GB"/>
                          <w14:ligatures w14:val="none"/>
                        </w:rPr>
                      </m:ctrlPr>
                    </m:sSupPr>
                    <m:e>
                      <m:r>
                        <m:rPr>
                          <m:sty m:val="bi"/>
                        </m:rPr>
                        <w:rPr>
                          <w:rFonts w:ascii="Cambria Math" w:eastAsia="Times New Roman" w:hAnsi="Cambria Math" w:cs="Times New Roman"/>
                          <w:kern w:val="0"/>
                          <w:lang w:eastAsia="en-GB"/>
                          <w14:ligatures w14:val="none"/>
                        </w:rPr>
                        <m:t>f</m:t>
                      </m:r>
                    </m:e>
                    <m:sup>
                      <m:r>
                        <w:rPr>
                          <w:rFonts w:ascii="Cambria Math" w:eastAsia="Times New Roman" w:hAnsi="Cambria Math" w:cs="Times New Roman"/>
                          <w:kern w:val="0"/>
                          <w:lang w:eastAsia="en-GB"/>
                          <w14:ligatures w14:val="none"/>
                        </w:rPr>
                        <m:t>deg</m:t>
                      </m:r>
                    </m:sup>
                  </m:sSup>
                </m:e>
                <m:e>
                  <m:d>
                    <m:dPr>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i</m:t>
                          </m:r>
                        </m:sub>
                      </m:sSub>
                    </m:e>
                  </m:d>
                </m:e>
                <m:e>
                  <m:sSup>
                    <m:sSupPr>
                      <m:ctrlPr>
                        <w:rPr>
                          <w:rFonts w:ascii="Cambria Math" w:eastAsia="Times New Roman" w:hAnsi="Cambria Math" w:cs="Times New Roman"/>
                          <w:kern w:val="0"/>
                          <w:lang w:eastAsia="en-GB"/>
                          <w14:ligatures w14:val="none"/>
                        </w:rPr>
                      </m:ctrlPr>
                    </m:sSupPr>
                    <m:e>
                      <m:r>
                        <m:rPr>
                          <m:sty m:val="bi"/>
                        </m:rPr>
                        <w:rPr>
                          <w:rFonts w:ascii="Cambria Math" w:eastAsia="Times New Roman" w:hAnsi="Cambria Math" w:cs="Times New Roman"/>
                          <w:kern w:val="0"/>
                          <w:lang w:eastAsia="en-GB"/>
                          <w14:ligatures w14:val="none"/>
                        </w:rPr>
                        <m:t>f</m:t>
                      </m:r>
                    </m:e>
                    <m:sup>
                      <m:r>
                        <w:rPr>
                          <w:rFonts w:ascii="Cambria Math" w:eastAsia="Times New Roman" w:hAnsi="Cambria Math" w:cs="Times New Roman"/>
                          <w:kern w:val="0"/>
                          <w:lang w:eastAsia="en-GB"/>
                          <w14:ligatures w14:val="none"/>
                        </w:rPr>
                        <m:t>struct</m:t>
                      </m:r>
                    </m:sup>
                  </m:sSup>
                </m:e>
                <m:e>
                  <m:d>
                    <m:dPr>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i</m:t>
                          </m:r>
                        </m:sub>
                      </m:sSub>
                    </m:e>
                  </m:d>
                </m:e>
                <m:e>
                  <m:sSup>
                    <m:sSupPr>
                      <m:ctrlPr>
                        <w:rPr>
                          <w:rFonts w:ascii="Cambria Math" w:eastAsia="Times New Roman" w:hAnsi="Cambria Math" w:cs="Times New Roman"/>
                          <w:kern w:val="0"/>
                          <w:lang w:eastAsia="en-GB"/>
                          <w14:ligatures w14:val="none"/>
                        </w:rPr>
                      </m:ctrlPr>
                    </m:sSupPr>
                    <m:e>
                      <m:r>
                        <m:rPr>
                          <m:sty m:val="bi"/>
                        </m:rPr>
                        <w:rPr>
                          <w:rFonts w:ascii="Cambria Math" w:eastAsia="Times New Roman" w:hAnsi="Cambria Math" w:cs="Times New Roman"/>
                          <w:kern w:val="0"/>
                          <w:lang w:eastAsia="en-GB"/>
                          <w14:ligatures w14:val="none"/>
                        </w:rPr>
                        <m:t>f</m:t>
                      </m:r>
                    </m:e>
                    <m:sup>
                      <m:r>
                        <w:rPr>
                          <w:rFonts w:ascii="Cambria Math" w:eastAsia="Times New Roman" w:hAnsi="Cambria Math" w:cs="Times New Roman"/>
                          <w:kern w:val="0"/>
                          <w:lang w:eastAsia="en-GB"/>
                          <w14:ligatures w14:val="none"/>
                        </w:rPr>
                        <m:t>MWUA</m:t>
                      </m:r>
                    </m:sup>
                  </m:sSup>
                  <m:d>
                    <m:dPr>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i</m:t>
                          </m:r>
                        </m:sub>
                      </m:sSub>
                    </m:e>
                  </m:d>
                  <m:sSup>
                    <m:sSupPr>
                      <m:ctrlPr>
                        <w:rPr>
                          <w:rFonts w:ascii="Cambria Math" w:eastAsia="Times New Roman" w:hAnsi="Cambria Math" w:cs="Times New Roman"/>
                          <w:kern w:val="0"/>
                          <w:lang w:eastAsia="en-GB"/>
                          <w14:ligatures w14:val="none"/>
                        </w:rPr>
                      </m:ctrlPr>
                    </m:sSupPr>
                    <m:e>
                      <m:r>
                        <m:rPr>
                          <m:sty m:val="bi"/>
                        </m:rPr>
                        <w:rPr>
                          <w:rFonts w:ascii="Cambria Math" w:eastAsia="Times New Roman" w:hAnsi="Cambria Math" w:cs="Times New Roman"/>
                          <w:kern w:val="0"/>
                          <w:lang w:eastAsia="en-GB"/>
                          <w14:ligatures w14:val="none"/>
                        </w:rPr>
                        <m:t>f</m:t>
                      </m:r>
                    </m:e>
                    <m:sup>
                      <m:r>
                        <w:rPr>
                          <w:rFonts w:ascii="Cambria Math" w:eastAsia="Times New Roman" w:hAnsi="Cambria Math" w:cs="Times New Roman"/>
                          <w:kern w:val="0"/>
                          <w:lang w:eastAsia="en-GB"/>
                          <w14:ligatures w14:val="none"/>
                        </w:rPr>
                        <m:t>LP</m:t>
                      </m:r>
                    </m:sup>
                  </m:sSup>
                  <m:d>
                    <m:dPr>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i</m:t>
                          </m:r>
                        </m:sub>
                      </m:sSub>
                    </m:e>
                  </m:d>
                  <m:sSup>
                    <m:sSupPr>
                      <m:ctrlPr>
                        <w:rPr>
                          <w:rFonts w:ascii="Cambria Math" w:eastAsia="Times New Roman" w:hAnsi="Cambria Math" w:cs="Times New Roman"/>
                          <w:kern w:val="0"/>
                          <w:lang w:eastAsia="en-GB"/>
                          <w14:ligatures w14:val="none"/>
                        </w:rPr>
                      </m:ctrlPr>
                    </m:sSupPr>
                    <m:e>
                      <m:r>
                        <m:rPr>
                          <m:sty m:val="bi"/>
                        </m:rPr>
                        <w:rPr>
                          <w:rFonts w:ascii="Cambria Math" w:eastAsia="Times New Roman" w:hAnsi="Cambria Math" w:cs="Times New Roman"/>
                          <w:kern w:val="0"/>
                          <w:lang w:eastAsia="en-GB"/>
                          <w14:ligatures w14:val="none"/>
                        </w:rPr>
                        <m:t>f</m:t>
                      </m:r>
                    </m:e>
                    <m:sup>
                      <m:r>
                        <w:rPr>
                          <w:rFonts w:ascii="Cambria Math" w:eastAsia="Times New Roman" w:hAnsi="Cambria Math" w:cs="Times New Roman"/>
                          <w:kern w:val="0"/>
                          <w:lang w:eastAsia="en-GB"/>
                          <w14:ligatures w14:val="none"/>
                        </w:rPr>
                        <m:t>Luby</m:t>
                      </m:r>
                    </m:sup>
                  </m:sSup>
                  <m:d>
                    <m:dPr>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i</m:t>
                          </m:r>
                        </m:sub>
                      </m:sSub>
                    </m:e>
                  </m:d>
                </m:e>
              </m:d>
              <m:r>
                <w:rPr>
                  <w:rFonts w:ascii="Cambria Math" w:eastAsia="Times New Roman" w:hAnsi="Cambria Math" w:cs="Times New Roman"/>
                  <w:kern w:val="0"/>
                  <w:lang w:eastAsia="en-GB"/>
                  <w14:ligatures w14:val="none"/>
                </w:rPr>
                <m:t>.</m:t>
              </m:r>
            </m:e>
          </m:borderBox>
          <m:r>
            <w:rPr>
              <w:rFonts w:ascii="Cambria Math" w:eastAsia="Times New Roman" w:hAnsi="Cambria Math" w:cs="Times New Roman"/>
              <w:kern w:val="0"/>
              <w:lang w:eastAsia="en-GB"/>
              <w14:ligatures w14:val="none"/>
            </w:rPr>
            <w:br/>
          </m:r>
        </m:oMath>
      </m:oMathPara>
    </w:p>
    <w:p w14:paraId="37451078"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The feature vectors for all vertices are then stacked row-wise to construct the feature matrix</w:t>
      </w:r>
    </w:p>
    <w:p w14:paraId="6F95952C" w14:textId="77777777" w:rsidR="00802AFE" w:rsidRPr="00802AFE" w:rsidRDefault="00802AFE" w:rsidP="00802AFE">
      <w:pPr>
        <w:rPr>
          <w:rFonts w:ascii="Times New Roman" w:eastAsia="Times New Roman" w:hAnsi="Times New Roman" w:cs="Times New Roman"/>
          <w:kern w:val="0"/>
          <w:lang w:eastAsia="en-GB"/>
          <w14:ligatures w14:val="none"/>
        </w:rPr>
      </w:pPr>
      <m:oMathPara>
        <m:oMath>
          <m:borderBox>
            <m:borderBoxPr>
              <m:ctrlPr>
                <w:rPr>
                  <w:rFonts w:ascii="Cambria Math" w:eastAsia="Times New Roman" w:hAnsi="Cambria Math" w:cs="Times New Roman"/>
                  <w:kern w:val="0"/>
                  <w:lang w:eastAsia="en-GB"/>
                  <w14:ligatures w14:val="none"/>
                </w:rPr>
              </m:ctrlPr>
            </m:borderBoxPr>
            <m:e>
              <m:r>
                <m:rPr>
                  <m:sty m:val="bi"/>
                </m:rPr>
                <w:rPr>
                  <w:rFonts w:ascii="Cambria Math" w:eastAsia="Times New Roman" w:hAnsi="Cambria Math" w:cs="Times New Roman"/>
                  <w:kern w:val="0"/>
                  <w:lang w:eastAsia="en-GB"/>
                  <w14:ligatures w14:val="none"/>
                </w:rPr>
                <m:t>X</m:t>
              </m:r>
              <m:r>
                <w:rPr>
                  <w:rFonts w:ascii="Cambria Math" w:eastAsia="Times New Roman" w:hAnsi="Cambria Math" w:cs="Times New Roman"/>
                  <w:kern w:val="0"/>
                  <w:lang w:eastAsia="en-GB"/>
                  <w14:ligatures w14:val="none"/>
                </w:rPr>
                <m:t>=</m:t>
              </m:r>
              <m:d>
                <m:dPr>
                  <m:begChr m:val="["/>
                  <m:endChr m:val="]"/>
                  <m:ctrlPr>
                    <w:rPr>
                      <w:rFonts w:ascii="Cambria Math" w:eastAsia="Times New Roman" w:hAnsi="Cambria Math" w:cs="Times New Roman"/>
                      <w:kern w:val="0"/>
                      <w:lang w:eastAsia="en-GB"/>
                      <w14:ligatures w14:val="none"/>
                    </w:rPr>
                  </m:ctrlPr>
                </m:dPr>
                <m:e>
                  <m:m>
                    <m:mPr>
                      <m:plcHide m:val="1"/>
                      <m:mcs>
                        <m:mc>
                          <m:mcPr>
                            <m:count m:val="1"/>
                            <m:mcJc m:val="center"/>
                          </m:mcPr>
                        </m:mc>
                      </m:mcs>
                      <m:ctrlPr>
                        <w:rPr>
                          <w:rFonts w:ascii="Cambria Math" w:eastAsia="Times New Roman" w:hAnsi="Cambria Math" w:cs="Times New Roman"/>
                          <w:kern w:val="0"/>
                          <w:lang w:eastAsia="en-GB"/>
                          <w14:ligatures w14:val="none"/>
                        </w:rPr>
                      </m:ctrlPr>
                    </m:mPr>
                    <m:mr>
                      <m:e>
                        <m:r>
                          <m:rPr>
                            <m:sty m:val="bi"/>
                          </m:rPr>
                          <w:rPr>
                            <w:rFonts w:ascii="Cambria Math" w:eastAsia="Times New Roman" w:hAnsi="Cambria Math" w:cs="Times New Roman"/>
                            <w:kern w:val="0"/>
                            <w:lang w:eastAsia="en-GB"/>
                            <w14:ligatures w14:val="none"/>
                          </w:rPr>
                          <m:t>f</m:t>
                        </m:r>
                        <m:d>
                          <m:dPr>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1</m:t>
                                </m:r>
                              </m:sub>
                            </m:sSub>
                          </m:e>
                        </m:d>
                      </m:e>
                    </m:mr>
                    <m:mr>
                      <m:e>
                        <m:r>
                          <m:rPr>
                            <m:sty m:val="bi"/>
                          </m:rPr>
                          <w:rPr>
                            <w:rFonts w:ascii="Cambria Math" w:eastAsia="Times New Roman" w:hAnsi="Cambria Math" w:cs="Times New Roman"/>
                            <w:kern w:val="0"/>
                            <w:lang w:eastAsia="en-GB"/>
                            <w14:ligatures w14:val="none"/>
                          </w:rPr>
                          <m:t>f</m:t>
                        </m:r>
                        <m:d>
                          <m:dPr>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2</m:t>
                                </m:r>
                              </m:sub>
                            </m:sSub>
                          </m:e>
                        </m:d>
                      </m:e>
                    </m:mr>
                    <m:mr>
                      <m:e>
                        <m:r>
                          <w:rPr>
                            <w:rFonts w:ascii="Cambria Math" w:eastAsia="Times New Roman" w:hAnsi="Cambria Math" w:cs="Times New Roman"/>
                            <w:kern w:val="0"/>
                            <w:lang w:eastAsia="en-GB"/>
                            <w14:ligatures w14:val="none"/>
                          </w:rPr>
                          <m:t>⋮</m:t>
                        </m:r>
                        <m:phant>
                          <m:phantPr>
                            <m:zeroAsc m:val="1"/>
                            <m:ctrlPr>
                              <w:rPr>
                                <w:rFonts w:ascii="Cambria Math" w:eastAsia="Times New Roman" w:hAnsi="Cambria Math" w:cs="Times New Roman"/>
                                <w:kern w:val="0"/>
                                <w:lang w:eastAsia="en-GB"/>
                                <w14:ligatures w14:val="none"/>
                              </w:rPr>
                            </m:ctrlPr>
                          </m:phantPr>
                          <m:e>
                            <m:r>
                              <w:rPr>
                                <w:rFonts w:ascii="Cambria Math" w:eastAsia="Times New Roman" w:hAnsi="Cambria Math" w:cs="Times New Roman"/>
                                <w:kern w:val="0"/>
                                <w:lang w:eastAsia="en-GB"/>
                                <w14:ligatures w14:val="none"/>
                              </w:rPr>
                              <m:t> </m:t>
                            </m:r>
                          </m:e>
                        </m:phant>
                      </m:e>
                    </m:mr>
                    <m:mr>
                      <m:e>
                        <m:r>
                          <m:rPr>
                            <m:sty m:val="bi"/>
                          </m:rPr>
                          <w:rPr>
                            <w:rFonts w:ascii="Cambria Math" w:eastAsia="Times New Roman" w:hAnsi="Cambria Math" w:cs="Times New Roman"/>
                            <w:kern w:val="0"/>
                            <w:lang w:eastAsia="en-GB"/>
                            <w14:ligatures w14:val="none"/>
                          </w:rPr>
                          <m:t>f</m:t>
                        </m:r>
                        <m:d>
                          <m:dPr>
                            <m:ctrlPr>
                              <w:rPr>
                                <w:rFonts w:ascii="Cambria Math" w:eastAsia="Times New Roman" w:hAnsi="Cambria Math" w:cs="Times New Roman"/>
                                <w:kern w:val="0"/>
                                <w:lang w:eastAsia="en-GB"/>
                                <w14:ligatures w14:val="none"/>
                              </w:rPr>
                            </m:ctrlPr>
                          </m:d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v</m:t>
                                </m:r>
                              </m:e>
                              <m:sub>
                                <m:r>
                                  <w:rPr>
                                    <w:rFonts w:ascii="Cambria Math" w:eastAsia="Times New Roman" w:hAnsi="Cambria Math" w:cs="Times New Roman"/>
                                    <w:kern w:val="0"/>
                                    <w:lang w:eastAsia="en-GB"/>
                                    <w14:ligatures w14:val="none"/>
                                  </w:rPr>
                                  <m:t>n</m:t>
                                </m:r>
                              </m:sub>
                            </m:sSub>
                          </m:e>
                        </m:d>
                      </m:e>
                    </m:mr>
                  </m:m>
                </m:e>
              </m:d>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m:rPr>
                      <m:scr m:val="double-struck"/>
                    </m:rPr>
                    <w:rPr>
                      <w:rFonts w:ascii="Cambria Math" w:eastAsia="Times New Roman" w:hAnsi="Cambria Math" w:cs="Times New Roman"/>
                      <w:kern w:val="0"/>
                      <w:lang w:eastAsia="en-GB"/>
                      <w14:ligatures w14:val="none"/>
                    </w:rPr>
                    <m:t>R</m:t>
                  </m:r>
                </m:e>
                <m:sup>
                  <m:r>
                    <w:rPr>
                      <w:rFonts w:ascii="Cambria Math" w:eastAsia="Times New Roman" w:hAnsi="Cambria Math" w:cs="Times New Roman"/>
                      <w:kern w:val="0"/>
                      <w:lang w:eastAsia="en-GB"/>
                      <w14:ligatures w14:val="none"/>
                    </w:rPr>
                    <m:t>n×15</m:t>
                  </m:r>
                </m:sup>
              </m:sSup>
              <m:r>
                <w:rPr>
                  <w:rFonts w:ascii="Cambria Math" w:eastAsia="Times New Roman" w:hAnsi="Cambria Math" w:cs="Times New Roman"/>
                  <w:kern w:val="0"/>
                  <w:lang w:eastAsia="en-GB"/>
                  <w14:ligatures w14:val="none"/>
                </w:rPr>
                <m:t>.</m:t>
              </m:r>
            </m:e>
          </m:borderBox>
          <m:r>
            <w:rPr>
              <w:rFonts w:ascii="Cambria Math" w:eastAsia="Times New Roman" w:hAnsi="Cambria Math" w:cs="Times New Roman"/>
              <w:kern w:val="0"/>
              <w:lang w:eastAsia="en-GB"/>
              <w14:ligatures w14:val="none"/>
            </w:rPr>
            <w:br/>
          </m:r>
        </m:oMath>
      </m:oMathPara>
    </w:p>
    <w:p w14:paraId="5888A10F"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Each row of </w:t>
      </w:r>
      <m:oMath>
        <m:r>
          <m:rPr>
            <m:sty m:val="bi"/>
          </m:rPr>
          <w:rPr>
            <w:rFonts w:ascii="Cambria Math" w:eastAsia="Times New Roman" w:hAnsi="Cambria Math" w:cs="Times New Roman"/>
            <w:kern w:val="0"/>
            <w:lang w:eastAsia="en-GB"/>
            <w14:ligatures w14:val="none"/>
          </w:rPr>
          <m:t>X</m:t>
        </m:r>
      </m:oMath>
      <w:r w:rsidRPr="00802AFE">
        <w:rPr>
          <w:rFonts w:ascii="Times New Roman" w:eastAsia="Times New Roman" w:hAnsi="Times New Roman" w:cs="Times New Roman"/>
          <w:kern w:val="0"/>
          <w:lang w:eastAsia="en-GB"/>
          <w14:ligatures w14:val="none"/>
        </w:rPr>
        <w:t xml:space="preserve">corresponds to a vertex, while each column represents one of the handcrafted features. This matrix forms the input representation for the subsequent learning-to-branch model. </w:t>
      </w:r>
    </w:p>
    <w:p w14:paraId="0C97A1D5"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18795D0A">
          <v:rect id="Horizontal Line 116" o:spid="_x0000_s104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02812A4"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t>4.4.3 Dataset Organization</w:t>
      </w:r>
    </w:p>
    <w:p w14:paraId="0C5FE224"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In addition to the feature matrix, the dataset stores metadata required to associate each feature vector with its corresponding optimization variable. Specifically, the dataset consists of the tuple</w:t>
      </w:r>
    </w:p>
    <w:p w14:paraId="55733A45" w14:textId="77777777" w:rsidR="00802AFE" w:rsidRPr="00802AFE" w:rsidRDefault="00802AFE" w:rsidP="00802AFE">
      <w:pPr>
        <w:rPr>
          <w:rFonts w:ascii="Times New Roman" w:eastAsia="Times New Roman" w:hAnsi="Times New Roman" w:cs="Times New Roman"/>
          <w:kern w:val="0"/>
          <w:lang w:eastAsia="en-GB"/>
          <w14:ligatures w14:val="none"/>
        </w:rPr>
      </w:pPr>
      <m:oMathPara>
        <m:oMath>
          <m:borderBox>
            <m:borderBoxPr>
              <m:ctrlPr>
                <w:rPr>
                  <w:rFonts w:ascii="Cambria Math" w:eastAsia="Times New Roman" w:hAnsi="Cambria Math" w:cs="Times New Roman"/>
                  <w:kern w:val="0"/>
                  <w:lang w:eastAsia="en-GB"/>
                  <w14:ligatures w14:val="none"/>
                </w:rPr>
              </m:ctrlPr>
            </m:borderBoxPr>
            <m:e>
              <m:r>
                <m:rPr>
                  <m:scr m:val="script"/>
                </m:rPr>
                <w:rPr>
                  <w:rFonts w:ascii="Cambria Math" w:eastAsia="Times New Roman" w:hAnsi="Cambria Math" w:cs="Times New Roman"/>
                  <w:kern w:val="0"/>
                  <w:lang w:eastAsia="en-GB"/>
                  <w14:ligatures w14:val="none"/>
                </w:rPr>
                <m:t>D=</m:t>
              </m:r>
              <m:d>
                <m:dPr>
                  <m:sepChr m:val=","/>
                  <m:ctrlPr>
                    <w:rPr>
                      <w:rFonts w:ascii="Cambria Math" w:eastAsia="Times New Roman" w:hAnsi="Cambria Math" w:cs="Times New Roman"/>
                      <w:kern w:val="0"/>
                      <w:lang w:eastAsia="en-GB"/>
                      <w14:ligatures w14:val="none"/>
                    </w:rPr>
                  </m:ctrlPr>
                </m:dPr>
                <m:e>
                  <m:r>
                    <m:rPr>
                      <m:sty m:val="bi"/>
                    </m:rPr>
                    <w:rPr>
                      <w:rFonts w:ascii="Cambria Math" w:eastAsia="Times New Roman" w:hAnsi="Cambria Math" w:cs="Times New Roman"/>
                      <w:kern w:val="0"/>
                      <w:lang w:eastAsia="en-GB"/>
                      <w14:ligatures w14:val="none"/>
                    </w:rPr>
                    <m:t>X</m:t>
                  </m:r>
                </m:e>
                <m:e>
                  <m:r>
                    <w:rPr>
                      <w:rFonts w:ascii="Cambria Math" w:eastAsia="Times New Roman" w:hAnsi="Cambria Math" w:cs="Times New Roman"/>
                      <w:kern w:val="0"/>
                      <w:lang w:eastAsia="en-GB"/>
                      <w14:ligatures w14:val="none"/>
                    </w:rPr>
                    <m:t>F</m:t>
                  </m:r>
                </m:e>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m:t>,</m:t>
              </m:r>
            </m:e>
          </m:borderBox>
          <m:r>
            <w:rPr>
              <w:rFonts w:ascii="Cambria Math" w:eastAsia="Times New Roman" w:hAnsi="Cambria Math" w:cs="Times New Roman"/>
              <w:kern w:val="0"/>
              <w:lang w:eastAsia="en-GB"/>
              <w14:ligatures w14:val="none"/>
            </w:rPr>
            <w:br/>
          </m:r>
        </m:oMath>
      </m:oMathPara>
    </w:p>
    <w:p w14:paraId="408F55F0"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where</w:t>
      </w:r>
    </w:p>
    <w:p w14:paraId="55E0AF1A" w14:textId="77777777" w:rsidR="00802AFE" w:rsidRPr="00802AFE" w:rsidRDefault="00802AFE" w:rsidP="00802AFE">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m:oMath>
        <m:r>
          <m:rPr>
            <m:sty m:val="bi"/>
          </m:rPr>
          <w:rPr>
            <w:rFonts w:ascii="Cambria Math" w:eastAsia="Times New Roman" w:hAnsi="Cambria Math" w:cs="Times New Roman"/>
            <w:kern w:val="0"/>
            <w:lang w:eastAsia="en-GB"/>
            <w14:ligatures w14:val="none"/>
          </w:rPr>
          <m:t>X</m:t>
        </m:r>
        <m:r>
          <w:rPr>
            <w:rFonts w:ascii="Cambria Math" w:eastAsia="Times New Roman" w:hAnsi="Cambria Math" w:cs="Times New Roman"/>
            <w:kern w:val="0"/>
            <w:lang w:eastAsia="en-GB"/>
            <w14:ligatures w14:val="none"/>
          </w:rPr>
          <m:t>∈</m:t>
        </m:r>
        <m:sSup>
          <m:sSupPr>
            <m:ctrlPr>
              <w:rPr>
                <w:rFonts w:ascii="Cambria Math" w:eastAsia="Times New Roman" w:hAnsi="Cambria Math" w:cs="Times New Roman"/>
                <w:kern w:val="0"/>
                <w:lang w:eastAsia="en-GB"/>
                <w14:ligatures w14:val="none"/>
              </w:rPr>
            </m:ctrlPr>
          </m:sSupPr>
          <m:e>
            <m:r>
              <m:rPr>
                <m:scr m:val="double-struck"/>
              </m:rPr>
              <w:rPr>
                <w:rFonts w:ascii="Cambria Math" w:eastAsia="Times New Roman" w:hAnsi="Cambria Math" w:cs="Times New Roman"/>
                <w:kern w:val="0"/>
                <w:lang w:eastAsia="en-GB"/>
                <w14:ligatures w14:val="none"/>
              </w:rPr>
              <m:t>R</m:t>
            </m:r>
          </m:e>
          <m:sup>
            <m:r>
              <w:rPr>
                <w:rFonts w:ascii="Cambria Math" w:eastAsia="Times New Roman" w:hAnsi="Cambria Math" w:cs="Times New Roman"/>
                <w:kern w:val="0"/>
                <w:lang w:eastAsia="en-GB"/>
                <w14:ligatures w14:val="none"/>
              </w:rPr>
              <m:t>n×15</m:t>
            </m:r>
          </m:sup>
        </m:sSup>
      </m:oMath>
      <w:r w:rsidRPr="00802AFE">
        <w:rPr>
          <w:rFonts w:ascii="Times New Roman" w:eastAsia="Times New Roman" w:hAnsi="Times New Roman" w:cs="Times New Roman"/>
          <w:kern w:val="0"/>
          <w:lang w:eastAsia="en-GB"/>
          <w14:ligatures w14:val="none"/>
        </w:rPr>
        <w:t xml:space="preserve">is the feature matrix, </w:t>
      </w:r>
    </w:p>
    <w:p w14:paraId="27AA6D43" w14:textId="77777777" w:rsidR="00802AFE" w:rsidRPr="00802AFE" w:rsidRDefault="00802AFE" w:rsidP="00802AFE">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F</m:t>
        </m:r>
      </m:oMath>
      <w:r w:rsidRPr="00802AFE">
        <w:rPr>
          <w:rFonts w:ascii="Times New Roman" w:eastAsia="Times New Roman" w:hAnsi="Times New Roman" w:cs="Times New Roman"/>
          <w:kern w:val="0"/>
          <w:lang w:eastAsia="en-GB"/>
          <w14:ligatures w14:val="none"/>
        </w:rPr>
        <w:t xml:space="preserve">is the ordered list of feature names, </w:t>
      </w:r>
    </w:p>
    <w:p w14:paraId="502E5DA2" w14:textId="77777777" w:rsidR="00802AFE" w:rsidRPr="00802AFE" w:rsidRDefault="00802AFE" w:rsidP="00802AFE">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m:oMath>
        <m:r>
          <w:rPr>
            <w:rFonts w:ascii="Cambria Math" w:eastAsia="Times New Roman" w:hAnsi="Cambria Math" w:cs="Times New Roman"/>
            <w:kern w:val="0"/>
            <w:lang w:eastAsia="en-GB"/>
            <w14:ligatures w14:val="none"/>
          </w:rPr>
          <m:t>V</m:t>
        </m:r>
      </m:oMath>
      <w:r w:rsidRPr="00802AFE">
        <w:rPr>
          <w:rFonts w:ascii="Times New Roman" w:eastAsia="Times New Roman" w:hAnsi="Times New Roman" w:cs="Times New Roman"/>
          <w:kern w:val="0"/>
          <w:lang w:eastAsia="en-GB"/>
          <w14:ligatures w14:val="none"/>
        </w:rPr>
        <w:t xml:space="preserve">is the corresponding list of optimization variable names. </w:t>
      </w:r>
    </w:p>
    <w:p w14:paraId="1DCAF5D5"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The ordering of the feature columns is fixed throughout the framework to ensure consistency during dataset generation, model training, and inference. </w:t>
      </w:r>
    </w:p>
    <w:p w14:paraId="0E45A806"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6956DBF4">
          <v:rect id="Horizontal Line 115" o:spid="_x0000_s103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14BB823"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lastRenderedPageBreak/>
        <w:t>Table 4.6. Ordering of the feature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2466"/>
        <w:gridCol w:w="1262"/>
      </w:tblGrid>
      <w:tr w:rsidR="00802AFE" w:rsidRPr="00802AFE" w14:paraId="4A9D2380" w14:textId="77777777">
        <w:trPr>
          <w:tblHeader/>
          <w:tblCellSpacing w:w="15" w:type="dxa"/>
        </w:trPr>
        <w:tc>
          <w:tcPr>
            <w:tcW w:w="0" w:type="auto"/>
            <w:vAlign w:val="center"/>
            <w:hideMark/>
          </w:tcPr>
          <w:p w14:paraId="70E3D4E7" w14:textId="77777777" w:rsidR="00802AFE" w:rsidRPr="00802AFE" w:rsidRDefault="00802AFE" w:rsidP="00802AFE">
            <w:pPr>
              <w:jc w:val="center"/>
              <w:rPr>
                <w:rFonts w:ascii="Times New Roman" w:eastAsia="Times New Roman" w:hAnsi="Times New Roman" w:cs="Times New Roman"/>
                <w:b/>
                <w:bCs/>
                <w:kern w:val="0"/>
                <w:lang w:eastAsia="en-GB"/>
                <w14:ligatures w14:val="none"/>
              </w:rPr>
            </w:pPr>
            <w:r w:rsidRPr="00802AFE">
              <w:rPr>
                <w:rFonts w:ascii="Times New Roman" w:eastAsia="Times New Roman" w:hAnsi="Times New Roman" w:cs="Times New Roman"/>
                <w:b/>
                <w:bCs/>
                <w:kern w:val="0"/>
                <w:lang w:eastAsia="en-GB"/>
                <w14:ligatures w14:val="none"/>
              </w:rPr>
              <w:t>Columns</w:t>
            </w:r>
          </w:p>
        </w:tc>
        <w:tc>
          <w:tcPr>
            <w:tcW w:w="0" w:type="auto"/>
            <w:vAlign w:val="center"/>
            <w:hideMark/>
          </w:tcPr>
          <w:p w14:paraId="6F6B98FA" w14:textId="77777777" w:rsidR="00802AFE" w:rsidRPr="00802AFE" w:rsidRDefault="00802AFE" w:rsidP="00802AFE">
            <w:pPr>
              <w:jc w:val="center"/>
              <w:rPr>
                <w:rFonts w:ascii="Times New Roman" w:eastAsia="Times New Roman" w:hAnsi="Times New Roman" w:cs="Times New Roman"/>
                <w:b/>
                <w:bCs/>
                <w:kern w:val="0"/>
                <w:lang w:eastAsia="en-GB"/>
                <w14:ligatures w14:val="none"/>
              </w:rPr>
            </w:pPr>
            <w:r w:rsidRPr="00802AFE">
              <w:rPr>
                <w:rFonts w:ascii="Times New Roman" w:eastAsia="Times New Roman" w:hAnsi="Times New Roman" w:cs="Times New Roman"/>
                <w:b/>
                <w:bCs/>
                <w:kern w:val="0"/>
                <w:lang w:eastAsia="en-GB"/>
                <w14:ligatures w14:val="none"/>
              </w:rPr>
              <w:t>Feature Group</w:t>
            </w:r>
          </w:p>
        </w:tc>
        <w:tc>
          <w:tcPr>
            <w:tcW w:w="0" w:type="auto"/>
            <w:vAlign w:val="center"/>
            <w:hideMark/>
          </w:tcPr>
          <w:p w14:paraId="0DD8A0CA" w14:textId="77777777" w:rsidR="00802AFE" w:rsidRPr="00802AFE" w:rsidRDefault="00802AFE" w:rsidP="00802AFE">
            <w:pPr>
              <w:jc w:val="center"/>
              <w:rPr>
                <w:rFonts w:ascii="Times New Roman" w:eastAsia="Times New Roman" w:hAnsi="Times New Roman" w:cs="Times New Roman"/>
                <w:b/>
                <w:bCs/>
                <w:kern w:val="0"/>
                <w:lang w:eastAsia="en-GB"/>
                <w14:ligatures w14:val="none"/>
              </w:rPr>
            </w:pPr>
            <w:r w:rsidRPr="00802AFE">
              <w:rPr>
                <w:rFonts w:ascii="Times New Roman" w:eastAsia="Times New Roman" w:hAnsi="Times New Roman" w:cs="Times New Roman"/>
                <w:b/>
                <w:bCs/>
                <w:kern w:val="0"/>
                <w:lang w:eastAsia="en-GB"/>
                <w14:ligatures w14:val="none"/>
              </w:rPr>
              <w:t>Dimensions</w:t>
            </w:r>
          </w:p>
        </w:tc>
      </w:tr>
      <w:tr w:rsidR="00802AFE" w:rsidRPr="00802AFE" w14:paraId="164D94B5" w14:textId="77777777">
        <w:trPr>
          <w:tblCellSpacing w:w="15" w:type="dxa"/>
        </w:trPr>
        <w:tc>
          <w:tcPr>
            <w:tcW w:w="0" w:type="auto"/>
            <w:vAlign w:val="center"/>
            <w:hideMark/>
          </w:tcPr>
          <w:p w14:paraId="0967AF3C"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1–4</w:t>
            </w:r>
          </w:p>
        </w:tc>
        <w:tc>
          <w:tcPr>
            <w:tcW w:w="0" w:type="auto"/>
            <w:vAlign w:val="center"/>
            <w:hideMark/>
          </w:tcPr>
          <w:p w14:paraId="69BA3A15"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Degree features</w:t>
            </w:r>
          </w:p>
        </w:tc>
        <w:tc>
          <w:tcPr>
            <w:tcW w:w="0" w:type="auto"/>
            <w:vAlign w:val="center"/>
            <w:hideMark/>
          </w:tcPr>
          <w:p w14:paraId="285314B1"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4</w:t>
            </w:r>
          </w:p>
        </w:tc>
      </w:tr>
      <w:tr w:rsidR="00802AFE" w:rsidRPr="00802AFE" w14:paraId="33D47E14" w14:textId="77777777">
        <w:trPr>
          <w:tblCellSpacing w:w="15" w:type="dxa"/>
        </w:trPr>
        <w:tc>
          <w:tcPr>
            <w:tcW w:w="0" w:type="auto"/>
            <w:vAlign w:val="center"/>
            <w:hideMark/>
          </w:tcPr>
          <w:p w14:paraId="394EA564"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5–8</w:t>
            </w:r>
          </w:p>
        </w:tc>
        <w:tc>
          <w:tcPr>
            <w:tcW w:w="0" w:type="auto"/>
            <w:vAlign w:val="center"/>
            <w:hideMark/>
          </w:tcPr>
          <w:p w14:paraId="192BCBAA"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Structural features</w:t>
            </w:r>
          </w:p>
        </w:tc>
        <w:tc>
          <w:tcPr>
            <w:tcW w:w="0" w:type="auto"/>
            <w:vAlign w:val="center"/>
            <w:hideMark/>
          </w:tcPr>
          <w:p w14:paraId="40310689"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4</w:t>
            </w:r>
          </w:p>
        </w:tc>
      </w:tr>
      <w:tr w:rsidR="00802AFE" w:rsidRPr="00802AFE" w14:paraId="49235495" w14:textId="77777777">
        <w:trPr>
          <w:tblCellSpacing w:w="15" w:type="dxa"/>
        </w:trPr>
        <w:tc>
          <w:tcPr>
            <w:tcW w:w="0" w:type="auto"/>
            <w:vAlign w:val="center"/>
            <w:hideMark/>
          </w:tcPr>
          <w:p w14:paraId="79F5839A"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9–12</w:t>
            </w:r>
          </w:p>
        </w:tc>
        <w:tc>
          <w:tcPr>
            <w:tcW w:w="0" w:type="auto"/>
            <w:vAlign w:val="center"/>
            <w:hideMark/>
          </w:tcPr>
          <w:p w14:paraId="5AC6AFF1"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MWUA-derived features</w:t>
            </w:r>
          </w:p>
        </w:tc>
        <w:tc>
          <w:tcPr>
            <w:tcW w:w="0" w:type="auto"/>
            <w:vAlign w:val="center"/>
            <w:hideMark/>
          </w:tcPr>
          <w:p w14:paraId="13589A47"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4</w:t>
            </w:r>
          </w:p>
        </w:tc>
      </w:tr>
      <w:tr w:rsidR="00802AFE" w:rsidRPr="00802AFE" w14:paraId="349CEBC0" w14:textId="77777777">
        <w:trPr>
          <w:tblCellSpacing w:w="15" w:type="dxa"/>
        </w:trPr>
        <w:tc>
          <w:tcPr>
            <w:tcW w:w="0" w:type="auto"/>
            <w:vAlign w:val="center"/>
            <w:hideMark/>
          </w:tcPr>
          <w:p w14:paraId="6B70BA35"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13–14</w:t>
            </w:r>
          </w:p>
        </w:tc>
        <w:tc>
          <w:tcPr>
            <w:tcW w:w="0" w:type="auto"/>
            <w:vAlign w:val="center"/>
            <w:hideMark/>
          </w:tcPr>
          <w:p w14:paraId="5EA47A8A"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LP relaxation features</w:t>
            </w:r>
          </w:p>
        </w:tc>
        <w:tc>
          <w:tcPr>
            <w:tcW w:w="0" w:type="auto"/>
            <w:vAlign w:val="center"/>
            <w:hideMark/>
          </w:tcPr>
          <w:p w14:paraId="66FDE090"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2</w:t>
            </w:r>
          </w:p>
        </w:tc>
      </w:tr>
      <w:tr w:rsidR="00802AFE" w:rsidRPr="00802AFE" w14:paraId="65D6B34B" w14:textId="77777777">
        <w:trPr>
          <w:tblCellSpacing w:w="15" w:type="dxa"/>
        </w:trPr>
        <w:tc>
          <w:tcPr>
            <w:tcW w:w="0" w:type="auto"/>
            <w:vAlign w:val="center"/>
            <w:hideMark/>
          </w:tcPr>
          <w:p w14:paraId="030CECC3"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15</w:t>
            </w:r>
          </w:p>
        </w:tc>
        <w:tc>
          <w:tcPr>
            <w:tcW w:w="0" w:type="auto"/>
            <w:vAlign w:val="center"/>
            <w:hideMark/>
          </w:tcPr>
          <w:p w14:paraId="21E3974F"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Luby feature</w:t>
            </w:r>
          </w:p>
        </w:tc>
        <w:tc>
          <w:tcPr>
            <w:tcW w:w="0" w:type="auto"/>
            <w:vAlign w:val="center"/>
            <w:hideMark/>
          </w:tcPr>
          <w:p w14:paraId="33307A75"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1</w:t>
            </w:r>
          </w:p>
        </w:tc>
      </w:tr>
      <w:tr w:rsidR="00802AFE" w:rsidRPr="00802AFE" w14:paraId="41640B3F" w14:textId="77777777">
        <w:trPr>
          <w:tblCellSpacing w:w="15" w:type="dxa"/>
        </w:trPr>
        <w:tc>
          <w:tcPr>
            <w:tcW w:w="0" w:type="auto"/>
            <w:vAlign w:val="center"/>
            <w:hideMark/>
          </w:tcPr>
          <w:p w14:paraId="78A92773"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t>Total</w:t>
            </w:r>
          </w:p>
        </w:tc>
        <w:tc>
          <w:tcPr>
            <w:tcW w:w="0" w:type="auto"/>
            <w:vAlign w:val="center"/>
            <w:hideMark/>
          </w:tcPr>
          <w:p w14:paraId="0C5B5380"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t>Feature vector</w:t>
            </w:r>
          </w:p>
        </w:tc>
        <w:tc>
          <w:tcPr>
            <w:tcW w:w="0" w:type="auto"/>
            <w:vAlign w:val="center"/>
            <w:hideMark/>
          </w:tcPr>
          <w:p w14:paraId="269F1E8F"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t>15</w:t>
            </w:r>
          </w:p>
        </w:tc>
      </w:tr>
    </w:tbl>
    <w:p w14:paraId="36104BAD"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484A27B3">
          <v:rect id="Horizontal Line 114" o:spid="_x0000_s103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A33F2E2"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t>4.4.4 Dataset Construction Procedure</w:t>
      </w:r>
    </w:p>
    <w:p w14:paraId="25F98312"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The complete feature extraction and dataset construction procedure is summarized in Algorithm 4.3.</w:t>
      </w:r>
    </w:p>
    <w:p w14:paraId="70262181"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4A8B83B5">
          <v:rect id="Horizontal Line 113" o:spid="_x0000_s103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1E03526"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t>Algorithm 4.3 Feature Dataset Construction</w:t>
      </w:r>
    </w:p>
    <w:p w14:paraId="116399D8"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t>Input</w:t>
      </w:r>
    </w:p>
    <w:p w14:paraId="3511BF4D" w14:textId="77777777" w:rsidR="00802AFE" w:rsidRPr="00802AFE" w:rsidRDefault="00802AFE" w:rsidP="00802AFE">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Irreducible graph </w:t>
      </w:r>
      <m:oMath>
        <m:r>
          <w:rPr>
            <w:rFonts w:ascii="Cambria Math" w:eastAsia="Times New Roman" w:hAnsi="Cambria Math" w:cs="Times New Roman"/>
            <w:kern w:val="0"/>
            <w:lang w:eastAsia="en-GB"/>
            <w14:ligatures w14:val="none"/>
          </w:rPr>
          <m:t>G</m:t>
        </m:r>
      </m:oMath>
    </w:p>
    <w:p w14:paraId="04E4B090" w14:textId="77777777" w:rsidR="00802AFE" w:rsidRPr="00802AFE" w:rsidRDefault="00802AFE" w:rsidP="00802AFE">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MILP formulation </w:t>
      </w:r>
      <m:oMath>
        <m:r>
          <w:rPr>
            <w:rFonts w:ascii="Cambria Math" w:eastAsia="Times New Roman" w:hAnsi="Cambria Math" w:cs="Times New Roman"/>
            <w:kern w:val="0"/>
            <w:lang w:eastAsia="en-GB"/>
            <w14:ligatures w14:val="none"/>
          </w:rPr>
          <m:t>P</m:t>
        </m:r>
      </m:oMath>
    </w:p>
    <w:p w14:paraId="545631A5"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t>Output</w:t>
      </w:r>
    </w:p>
    <w:p w14:paraId="09BB5CAA" w14:textId="77777777" w:rsidR="00802AFE" w:rsidRPr="00802AFE" w:rsidRDefault="00802AFE" w:rsidP="00802AFE">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Vertex feature dataset </w:t>
      </w:r>
      <m:oMath>
        <m:r>
          <m:rPr>
            <m:scr m:val="script"/>
          </m:rPr>
          <w:rPr>
            <w:rFonts w:ascii="Cambria Math" w:eastAsia="Times New Roman" w:hAnsi="Cambria Math" w:cs="Times New Roman"/>
            <w:kern w:val="0"/>
            <w:lang w:eastAsia="en-GB"/>
            <w14:ligatures w14:val="none"/>
          </w:rPr>
          <m:t>D</m:t>
        </m:r>
      </m:oMath>
    </w:p>
    <w:p w14:paraId="73DE9170"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1. Compute degree-based features.</w:t>
      </w:r>
    </w:p>
    <w:p w14:paraId="3C7E71EB"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2. Compute structural graph features.</w:t>
      </w:r>
    </w:p>
    <w:p w14:paraId="59E5245A"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3. Execute the MWUA oracle and extract MWUA-derived features.</w:t>
      </w:r>
    </w:p>
    <w:p w14:paraId="46B084AF"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4. Solve the LP relaxation and compute LP features.</w:t>
      </w:r>
    </w:p>
    <w:p w14:paraId="7CDF0E4E"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5. Compute the Luby selection frequency feature.</w:t>
      </w:r>
    </w:p>
    <w:p w14:paraId="1434B349"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6. Concatenate all feature groups to form a 15-dimensional feature vector for each vertex.</w:t>
      </w:r>
    </w:p>
    <w:p w14:paraId="44CEAF0B"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7. Stack all vertex feature vectors into the feature matrix X.</w:t>
      </w:r>
    </w:p>
    <w:p w14:paraId="481E0353"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8. Store X together with the corresponding feature names and optimization variable names.</w:t>
      </w:r>
    </w:p>
    <w:p w14:paraId="4272682F"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9. Return the dataset D = (X, F, V).</w:t>
      </w:r>
    </w:p>
    <w:p w14:paraId="3A13B588"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This procedure corresponds to the implementation of the </w:t>
      </w:r>
      <w:r w:rsidRPr="00802AFE">
        <w:rPr>
          <w:rFonts w:ascii="Courier New" w:eastAsia="Times New Roman" w:hAnsi="Courier New" w:cs="Courier New"/>
          <w:kern w:val="0"/>
          <w:sz w:val="20"/>
          <w:szCs w:val="20"/>
          <w:lang w:eastAsia="en-GB"/>
          <w14:ligatures w14:val="none"/>
        </w:rPr>
        <w:t>DatasetBuilder</w:t>
      </w:r>
      <w:r w:rsidRPr="00802AFE">
        <w:rPr>
          <w:rFonts w:ascii="Times New Roman" w:eastAsia="Times New Roman" w:hAnsi="Times New Roman" w:cs="Times New Roman"/>
          <w:kern w:val="0"/>
          <w:lang w:eastAsia="en-GB"/>
          <w14:ligatures w14:val="none"/>
        </w:rPr>
        <w:t xml:space="preserve"> class, which invokes each feature extractor independently before concatenating their outputs into a single feature matrix and associating the matrix with the corresponding feature and variable names. </w:t>
      </w:r>
    </w:p>
    <w:p w14:paraId="2127EFCF"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7A294F29">
          <v:rect id="Horizontal Line 112" o:spid="_x0000_s10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427A408"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t>4.4.5 Computational Complexity</w:t>
      </w:r>
    </w:p>
    <w:p w14:paraId="4FCC737D"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lastRenderedPageBreak/>
        <w:t>Let</w:t>
      </w:r>
    </w:p>
    <w:p w14:paraId="71775F2B"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deg</m:t>
              </m:r>
            </m:sub>
          </m:sSub>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struct</m:t>
              </m:r>
            </m:sub>
          </m:sSub>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MWUA</m:t>
              </m:r>
            </m:sub>
          </m:sSub>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LP</m:t>
              </m:r>
            </m:sub>
          </m:sSub>
          <m:r>
            <w:rPr>
              <w:rFonts w:ascii="Cambria Math" w:eastAsia="Times New Roman" w:hAnsi="Cambria Math" w:cs="Times New Roman"/>
              <w:kern w:val="0"/>
              <w:lang w:eastAsia="en-GB"/>
              <w14:ligatures w14:val="none"/>
            </w:rPr>
            <m:t>,</m:t>
          </m:r>
          <m:r>
            <m:rPr>
              <m:nor/>
            </m:rPr>
            <w:rPr>
              <w:rFonts w:ascii="Times New Roman" w:eastAsia="Times New Roman" w:hAnsi="Times New Roman" w:cs="Times New Roman"/>
              <w:kern w:val="0"/>
              <w:lang w:eastAsia="en-GB"/>
              <w14:ligatures w14:val="none"/>
            </w:rPr>
            <m:t>  </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Luby</m:t>
              </m:r>
            </m:sub>
          </m:sSub>
          <m:r>
            <w:rPr>
              <w:rFonts w:ascii="Cambria Math" w:eastAsia="Times New Roman" w:hAnsi="Cambria Math" w:cs="Times New Roman"/>
              <w:kern w:val="0"/>
              <w:lang w:eastAsia="en-GB"/>
              <w14:ligatures w14:val="none"/>
            </w:rPr>
            <w:br/>
          </m:r>
        </m:oMath>
      </m:oMathPara>
    </w:p>
    <w:p w14:paraId="0B8AEFE2"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denote the computational cost of the individual feature extractors.</w:t>
      </w:r>
    </w:p>
    <w:p w14:paraId="6C215CEF"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Since the dataset construction stage simply invokes each feature extractor once and concatenates their outputs, its total computational complexity is</w:t>
      </w:r>
    </w:p>
    <w:p w14:paraId="56F720A1" w14:textId="77777777" w:rsidR="00802AFE" w:rsidRPr="00802AFE" w:rsidRDefault="00802AFE" w:rsidP="00802AFE">
      <w:pPr>
        <w:rPr>
          <w:rFonts w:ascii="Times New Roman" w:eastAsia="Times New Roman" w:hAnsi="Times New Roman" w:cs="Times New Roman"/>
          <w:kern w:val="0"/>
          <w:lang w:eastAsia="en-GB"/>
          <w14:ligatures w14:val="none"/>
        </w:rPr>
      </w:pPr>
      <m:oMathPara>
        <m:oMath>
          <m:borderBox>
            <m:borderBoxPr>
              <m:ctrlPr>
                <w:rPr>
                  <w:rFonts w:ascii="Cambria Math" w:eastAsia="Times New Roman" w:hAnsi="Cambria Math" w:cs="Times New Roman"/>
                  <w:kern w:val="0"/>
                  <w:lang w:eastAsia="en-GB"/>
                  <w14:ligatures w14:val="none"/>
                </w:rPr>
              </m:ctrlPr>
            </m:borderBoxPr>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dataset</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deg</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struct</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MWUA</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LP</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Luby</m:t>
                  </m:r>
                </m:sub>
              </m:sSub>
              <m:r>
                <w:rPr>
                  <w:rFonts w:ascii="Cambria Math" w:eastAsia="Times New Roman" w:hAnsi="Cambria Math" w:cs="Times New Roman"/>
                  <w:kern w:val="0"/>
                  <w:lang w:eastAsia="en-GB"/>
                  <w14:ligatures w14:val="none"/>
                </w:rPr>
                <m:t>+O</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n</m:t>
                  </m:r>
                </m:e>
              </m:d>
              <m:r>
                <w:rPr>
                  <w:rFonts w:ascii="Cambria Math" w:eastAsia="Times New Roman" w:hAnsi="Cambria Math" w:cs="Times New Roman"/>
                  <w:kern w:val="0"/>
                  <w:lang w:eastAsia="en-GB"/>
                  <w14:ligatures w14:val="none"/>
                </w:rPr>
                <m:t>,</m:t>
              </m:r>
            </m:e>
          </m:borderBox>
          <m:r>
            <w:rPr>
              <w:rFonts w:ascii="Cambria Math" w:eastAsia="Times New Roman" w:hAnsi="Cambria Math" w:cs="Times New Roman"/>
              <w:kern w:val="0"/>
              <w:lang w:eastAsia="en-GB"/>
              <w14:ligatures w14:val="none"/>
            </w:rPr>
            <w:br/>
          </m:r>
        </m:oMath>
      </m:oMathPara>
    </w:p>
    <w:p w14:paraId="61AB983A"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where the final </w:t>
      </w:r>
      <m:oMath>
        <m:r>
          <w:rPr>
            <w:rFonts w:ascii="Cambria Math" w:eastAsia="Times New Roman" w:hAnsi="Cambria Math" w:cs="Times New Roman"/>
            <w:kern w:val="0"/>
            <w:lang w:eastAsia="en-GB"/>
            <w14:ligatures w14:val="none"/>
          </w:rPr>
          <m:t>O</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n</m:t>
            </m:r>
          </m:e>
        </m:d>
      </m:oMath>
      <w:r w:rsidRPr="00802AFE">
        <w:rPr>
          <w:rFonts w:ascii="Times New Roman" w:eastAsia="Times New Roman" w:hAnsi="Times New Roman" w:cs="Times New Roman"/>
          <w:kern w:val="0"/>
          <w:lang w:eastAsia="en-GB"/>
          <w14:ligatures w14:val="none"/>
        </w:rPr>
        <w:t xml:space="preserve">term corresponds to assembling the feature matrix. The dominant computational cost therefore arises from the underlying feature extraction procedures, while the concatenation process introduces only linear overhead with respect to the number of vertices. </w:t>
      </w:r>
    </w:p>
    <w:p w14:paraId="57FF8F6C" w14:textId="77777777" w:rsidR="00802AFE" w:rsidRDefault="00802AFE" w:rsidP="00802AFE"/>
    <w:p w14:paraId="650AA207" w14:textId="77777777" w:rsidR="00802AFE" w:rsidRPr="00802AFE" w:rsidRDefault="00802AFE" w:rsidP="00802AF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02AFE">
        <w:rPr>
          <w:rFonts w:ascii="Times New Roman" w:eastAsia="Times New Roman" w:hAnsi="Times New Roman" w:cs="Times New Roman"/>
          <w:b/>
          <w:bCs/>
          <w:kern w:val="36"/>
          <w:sz w:val="48"/>
          <w:szCs w:val="48"/>
          <w:lang w:eastAsia="en-GB"/>
          <w14:ligatures w14:val="none"/>
        </w:rPr>
        <w:t>4.5 LP Relaxation</w:t>
      </w:r>
    </w:p>
    <w:p w14:paraId="63F6CFF7"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t>4.5.1 Overview</w:t>
      </w:r>
    </w:p>
    <w:p w14:paraId="0E952661"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At each branch-and-bound node, the binary vertex cover formulation is relaxed by replacing the integrality constraints with continuous bounds. The resulting linear program provides a lower bound on the objective value and supplies fractional variable assignments that guide both node pruning and branching decisions. In the proposed framework, the LP relaxation also contributes two optimization-based features, namely the LP variable value and its associated certainty measure. </w:t>
      </w:r>
    </w:p>
    <w:p w14:paraId="0AEDFD15"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5E900430">
          <v:rect id="Horizontal Line 111" o:spid="_x0000_s103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712B7B0"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t>4.5.2 LP Formulation</w:t>
      </w:r>
    </w:p>
    <w:p w14:paraId="541DC975"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Starting from the binary Minimum Vertex Cover formulation introduced in Section 4.1,</w:t>
      </w:r>
    </w:p>
    <w:p w14:paraId="15C66446" w14:textId="77777777" w:rsidR="00802AFE" w:rsidRPr="00802AFE" w:rsidRDefault="00802AFE" w:rsidP="00802AFE">
      <w:pPr>
        <w:rPr>
          <w:rFonts w:ascii="Times New Roman" w:eastAsia="Times New Roman" w:hAnsi="Times New Roman" w:cs="Times New Roman"/>
          <w:kern w:val="0"/>
          <w:lang w:eastAsia="en-GB"/>
          <w14:ligatures w14:val="none"/>
        </w:rPr>
      </w:pPr>
      <m:oMathPara>
        <m:oMath>
          <m:eqArr>
            <m:eqArrPr>
              <m:ctrlPr>
                <w:rPr>
                  <w:rFonts w:ascii="Cambria Math" w:eastAsia="Times New Roman" w:hAnsi="Cambria Math" w:cs="Times New Roman"/>
                  <w:kern w:val="0"/>
                  <w:lang w:eastAsia="en-GB"/>
                  <w14:ligatures w14:val="none"/>
                </w:rPr>
              </m:ctrlPr>
            </m:eqArrPr>
            <m:e>
              <m:r>
                <m:rPr>
                  <m:sty m:val="p"/>
                </m:rPr>
                <w:rPr>
                  <w:rFonts w:ascii="Cambria Math" w:eastAsia="Times New Roman" w:hAnsi="Cambria Math" w:cs="Times New Roman"/>
                  <w:kern w:val="0"/>
                  <w:lang w:eastAsia="en-GB"/>
                  <w14:ligatures w14:val="none"/>
                </w:rPr>
                <m:t>min</m:t>
              </m:r>
              <m:r>
                <w:rPr>
                  <w:rFonts w:ascii="Cambria Math" w:eastAsia="Times New Roman" w:hAnsi="Cambria Math" w:cs="Times New Roman"/>
                  <w:kern w:val="0"/>
                  <w:lang w:eastAsia="en-GB"/>
                  <w14:ligatures w14:val="none"/>
                </w:rPr>
                <m:t> &amp;</m:t>
              </m:r>
              <m:nary>
                <m:naryPr>
                  <m:chr m:val="∑"/>
                  <m:limLoc m:val="undOvr"/>
                  <m:grow m:val="1"/>
                  <m:supHide m:val="1"/>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v∈V</m:t>
                  </m:r>
                </m:sub>
                <m:sup/>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v</m:t>
                      </m:r>
                    </m:sub>
                  </m:sSub>
                </m:e>
              </m:nary>
            </m:e>
            <m:e>
              <m:r>
                <m:rPr>
                  <m:nor/>
                </m:rPr>
                <w:rPr>
                  <w:rFonts w:ascii="Times New Roman" w:eastAsia="Times New Roman" w:hAnsi="Times New Roman" w:cs="Times New Roman"/>
                  <w:kern w:val="0"/>
                  <w:lang w:eastAsia="en-GB"/>
                  <w14:ligatures w14:val="none"/>
                </w:rPr>
                <m:t>s.t.</m:t>
              </m:r>
              <m:r>
                <w:rPr>
                  <w:rFonts w:ascii="Cambria Math" w:eastAsia="Times New Roman" w:hAnsi="Cambria Math" w:cs="Times New Roman"/>
                  <w:kern w:val="0"/>
                  <w:lang w:eastAsia="en-GB"/>
                  <w14:ligatures w14:val="none"/>
                </w:rPr>
                <m:t> &amp;</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u</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v</m:t>
                  </m:r>
                </m:sub>
              </m:sSub>
              <m:r>
                <w:rPr>
                  <w:rFonts w:ascii="Cambria Math" w:eastAsia="Times New Roman" w:hAnsi="Cambria Math" w:cs="Times New Roman"/>
                  <w:kern w:val="0"/>
                  <w:lang w:eastAsia="en-GB"/>
                  <w14:ligatures w14:val="none"/>
                </w:rPr>
                <m:t>≥1,&amp;&amp;∀</m:t>
              </m:r>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u</m:t>
                  </m:r>
                </m:e>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m:t>∈E,</m:t>
              </m:r>
            </m:e>
            <m:e>
              <m:r>
                <w:rPr>
                  <w:rFonts w:ascii="Cambria Math" w:eastAsia="Times New Roman" w:hAnsi="Cambria Math" w:cs="Times New Roman"/>
                  <w:kern w:val="0"/>
                  <w:lang w:eastAsia="en-GB"/>
                  <w14:ligatures w14:val="none"/>
                </w:rPr>
                <m:t>&amp;</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v</m:t>
                  </m:r>
                </m:sub>
              </m:sSub>
              <m:r>
                <w:rPr>
                  <w:rFonts w:ascii="Cambria Math" w:eastAsia="Times New Roman" w:hAnsi="Cambria Math" w:cs="Times New Roman"/>
                  <w:kern w:val="0"/>
                  <w:lang w:eastAsia="en-GB"/>
                  <w14:ligatures w14:val="none"/>
                </w:rPr>
                <m:t>∈</m:t>
              </m:r>
              <m:d>
                <m:dPr>
                  <m:begChr m:val="{"/>
                  <m:sepChr m:val=","/>
                  <m:end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0</m:t>
                  </m:r>
                </m:e>
                <m:e>
                  <m:r>
                    <w:rPr>
                      <w:rFonts w:ascii="Cambria Math" w:eastAsia="Times New Roman" w:hAnsi="Cambria Math" w:cs="Times New Roman"/>
                      <w:kern w:val="0"/>
                      <w:lang w:eastAsia="en-GB"/>
                      <w14:ligatures w14:val="none"/>
                    </w:rPr>
                    <m:t>1</m:t>
                  </m:r>
                </m:e>
              </m:d>
              <m:r>
                <w:rPr>
                  <w:rFonts w:ascii="Cambria Math" w:eastAsia="Times New Roman" w:hAnsi="Cambria Math" w:cs="Times New Roman"/>
                  <w:kern w:val="0"/>
                  <w:lang w:eastAsia="en-GB"/>
                  <w14:ligatures w14:val="none"/>
                </w:rPr>
                <m:t>,&amp;&amp;∀v∈V,</m:t>
              </m:r>
            </m:e>
          </m:eqArr>
          <m:r>
            <w:rPr>
              <w:rFonts w:ascii="Cambria Math" w:eastAsia="Times New Roman" w:hAnsi="Cambria Math" w:cs="Times New Roman"/>
              <w:kern w:val="0"/>
              <w:lang w:eastAsia="en-GB"/>
              <w14:ligatures w14:val="none"/>
            </w:rPr>
            <w:br/>
          </m:r>
        </m:oMath>
      </m:oMathPara>
    </w:p>
    <w:p w14:paraId="770191F1"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the LP relaxation replaces the binary restriction with continuous bounds,</w:t>
      </w:r>
    </w:p>
    <w:p w14:paraId="1248B374" w14:textId="77777777" w:rsidR="00802AFE" w:rsidRPr="00802AFE" w:rsidRDefault="00802AFE" w:rsidP="00802AFE">
      <w:pPr>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0≤</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v</m:t>
              </m:r>
            </m:sub>
          </m:sSub>
          <m:r>
            <w:rPr>
              <w:rFonts w:ascii="Cambria Math" w:eastAsia="Times New Roman" w:hAnsi="Cambria Math" w:cs="Times New Roman"/>
              <w:kern w:val="0"/>
              <w:lang w:eastAsia="en-GB"/>
              <w14:ligatures w14:val="none"/>
            </w:rPr>
            <m:t>≤1.</m:t>
          </m:r>
          <m:r>
            <w:rPr>
              <w:rFonts w:ascii="Cambria Math" w:eastAsia="Times New Roman" w:hAnsi="Cambria Math" w:cs="Times New Roman"/>
              <w:i/>
              <w:kern w:val="0"/>
              <w:lang w:eastAsia="en-GB"/>
              <w14:ligatures w14:val="none"/>
            </w:rPr>
            <w:br/>
          </m:r>
        </m:oMath>
      </m:oMathPara>
    </w:p>
    <w:p w14:paraId="0A192802"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lastRenderedPageBreak/>
        <w:t>The relaxed optimization problem therefore becomes</w:t>
      </w:r>
    </w:p>
    <w:p w14:paraId="0220976B" w14:textId="77777777" w:rsidR="00802AFE" w:rsidRPr="00802AFE" w:rsidRDefault="00802AFE" w:rsidP="00802AFE">
      <w:pPr>
        <w:rPr>
          <w:rFonts w:ascii="Times New Roman" w:eastAsia="Times New Roman" w:hAnsi="Times New Roman" w:cs="Times New Roman"/>
          <w:kern w:val="0"/>
          <w:lang w:eastAsia="en-GB"/>
          <w14:ligatures w14:val="none"/>
        </w:rPr>
      </w:pPr>
      <m:oMathPara>
        <m:oMath>
          <m:borderBox>
            <m:borderBoxPr>
              <m:ctrlPr>
                <w:rPr>
                  <w:rFonts w:ascii="Cambria Math" w:eastAsia="Times New Roman" w:hAnsi="Cambria Math" w:cs="Times New Roman"/>
                  <w:kern w:val="0"/>
                  <w:lang w:eastAsia="en-GB"/>
                  <w14:ligatures w14:val="none"/>
                </w:rPr>
              </m:ctrlPr>
            </m:borderBoxPr>
            <m:e>
              <m:eqArr>
                <m:eqArrPr>
                  <m:ctrlPr>
                    <w:rPr>
                      <w:rFonts w:ascii="Cambria Math" w:eastAsia="Times New Roman" w:hAnsi="Cambria Math" w:cs="Times New Roman"/>
                      <w:kern w:val="0"/>
                      <w:lang w:eastAsia="en-GB"/>
                      <w14:ligatures w14:val="none"/>
                    </w:rPr>
                  </m:ctrlPr>
                </m:eqArrPr>
                <m:e>
                  <m:r>
                    <m:rPr>
                      <m:sty m:val="p"/>
                    </m:rPr>
                    <w:rPr>
                      <w:rFonts w:ascii="Cambria Math" w:eastAsia="Times New Roman" w:hAnsi="Cambria Math" w:cs="Times New Roman"/>
                      <w:kern w:val="0"/>
                      <w:lang w:eastAsia="en-GB"/>
                      <w14:ligatures w14:val="none"/>
                    </w:rPr>
                    <m:t>min</m:t>
                  </m:r>
                  <m:r>
                    <w:rPr>
                      <w:rFonts w:ascii="Cambria Math" w:eastAsia="Times New Roman" w:hAnsi="Cambria Math" w:cs="Times New Roman"/>
                      <w:kern w:val="0"/>
                      <w:lang w:eastAsia="en-GB"/>
                      <w14:ligatures w14:val="none"/>
                    </w:rPr>
                    <m:t> &amp;</m:t>
                  </m:r>
                  <m:nary>
                    <m:naryPr>
                      <m:chr m:val="∑"/>
                      <m:limLoc m:val="undOvr"/>
                      <m:grow m:val="1"/>
                      <m:supHide m:val="1"/>
                      <m:ctrlPr>
                        <w:rPr>
                          <w:rFonts w:ascii="Cambria Math" w:eastAsia="Times New Roman" w:hAnsi="Cambria Math" w:cs="Times New Roman"/>
                          <w:kern w:val="0"/>
                          <w:lang w:eastAsia="en-GB"/>
                          <w14:ligatures w14:val="none"/>
                        </w:rPr>
                      </m:ctrlPr>
                    </m:naryPr>
                    <m:sub>
                      <m:r>
                        <w:rPr>
                          <w:rFonts w:ascii="Cambria Math" w:eastAsia="Times New Roman" w:hAnsi="Cambria Math" w:cs="Times New Roman"/>
                          <w:kern w:val="0"/>
                          <w:lang w:eastAsia="en-GB"/>
                          <w14:ligatures w14:val="none"/>
                        </w:rPr>
                        <m:t>v∈V</m:t>
                      </m:r>
                    </m:sub>
                    <m:sup/>
                    <m:e>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v</m:t>
                          </m:r>
                        </m:sub>
                      </m:sSub>
                    </m:e>
                  </m:nary>
                </m:e>
                <m:e>
                  <m:r>
                    <m:rPr>
                      <m:nor/>
                    </m:rPr>
                    <w:rPr>
                      <w:rFonts w:ascii="Times New Roman" w:eastAsia="Times New Roman" w:hAnsi="Times New Roman" w:cs="Times New Roman"/>
                      <w:kern w:val="0"/>
                      <w:lang w:eastAsia="en-GB"/>
                      <w14:ligatures w14:val="none"/>
                    </w:rPr>
                    <m:t>s.t.</m:t>
                  </m:r>
                  <m:r>
                    <w:rPr>
                      <w:rFonts w:ascii="Cambria Math" w:eastAsia="Times New Roman" w:hAnsi="Cambria Math" w:cs="Times New Roman"/>
                      <w:kern w:val="0"/>
                      <w:lang w:eastAsia="en-GB"/>
                      <w14:ligatures w14:val="none"/>
                    </w:rPr>
                    <m:t> &amp;</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u</m:t>
                      </m:r>
                    </m:sub>
                  </m:sSub>
                  <m:r>
                    <w:rPr>
                      <w:rFonts w:ascii="Cambria Math" w:eastAsia="Times New Roman" w:hAnsi="Cambria Math" w:cs="Times New Roman"/>
                      <w:kern w:val="0"/>
                      <w:lang w:eastAsia="en-GB"/>
                      <w14:ligatures w14:val="none"/>
                    </w:rPr>
                    <m:t>+</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v</m:t>
                      </m:r>
                    </m:sub>
                  </m:sSub>
                  <m:r>
                    <w:rPr>
                      <w:rFonts w:ascii="Cambria Math" w:eastAsia="Times New Roman" w:hAnsi="Cambria Math" w:cs="Times New Roman"/>
                      <w:kern w:val="0"/>
                      <w:lang w:eastAsia="en-GB"/>
                      <w14:ligatures w14:val="none"/>
                    </w:rPr>
                    <m:t>≥1,&amp;&amp;∀</m:t>
                  </m:r>
                  <m:d>
                    <m:dPr>
                      <m:sepChr m:val=","/>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u</m:t>
                      </m:r>
                    </m:e>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m:t>∈E,</m:t>
                  </m:r>
                </m:e>
                <m:e>
                  <m:r>
                    <w:rPr>
                      <w:rFonts w:ascii="Cambria Math" w:eastAsia="Times New Roman" w:hAnsi="Cambria Math" w:cs="Times New Roman"/>
                      <w:kern w:val="0"/>
                      <w:lang w:eastAsia="en-GB"/>
                      <w14:ligatures w14:val="none"/>
                    </w:rPr>
                    <m:t>&amp;0≤</m:t>
                  </m:r>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v</m:t>
                      </m:r>
                    </m:sub>
                  </m:sSub>
                  <m:r>
                    <w:rPr>
                      <w:rFonts w:ascii="Cambria Math" w:eastAsia="Times New Roman" w:hAnsi="Cambria Math" w:cs="Times New Roman"/>
                      <w:kern w:val="0"/>
                      <w:lang w:eastAsia="en-GB"/>
                      <w14:ligatures w14:val="none"/>
                    </w:rPr>
                    <m:t>≤1,&amp;&amp;∀v∈V.</m:t>
                  </m:r>
                </m:e>
              </m:eqArr>
            </m:e>
          </m:borderBox>
          <m:r>
            <w:rPr>
              <w:rFonts w:ascii="Cambria Math" w:eastAsia="Times New Roman" w:hAnsi="Cambria Math" w:cs="Times New Roman"/>
              <w:kern w:val="0"/>
              <w:lang w:eastAsia="en-GB"/>
              <w14:ligatures w14:val="none"/>
            </w:rPr>
            <w:br/>
          </m:r>
        </m:oMath>
      </m:oMathPara>
    </w:p>
    <w:p w14:paraId="375D8A4F"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This relaxation provides a valid lower bound for the original integer program and can be solved efficiently using a linear programming solver. </w:t>
      </w:r>
    </w:p>
    <w:p w14:paraId="1A8FD983"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2AB37253">
          <v:rect id="Horizontal Line 110" o:spid="_x0000_s103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B9834C8"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t>4.5.3 Extracted LP Features</w:t>
      </w:r>
    </w:p>
    <w:p w14:paraId="392DAD5B"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Let</w:t>
      </w:r>
    </w:p>
    <w:p w14:paraId="28604797"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v</m:t>
              </m:r>
            </m:sub>
            <m:sup>
              <m:r>
                <w:rPr>
                  <w:rFonts w:ascii="Cambria Math" w:eastAsia="Times New Roman" w:hAnsi="Cambria Math" w:cs="Times New Roman"/>
                  <w:kern w:val="0"/>
                  <w:lang w:eastAsia="en-GB"/>
                  <w14:ligatures w14:val="none"/>
                </w:rPr>
                <m:t>LP</m:t>
              </m:r>
            </m:sup>
          </m:sSubSup>
          <m:r>
            <w:rPr>
              <w:rFonts w:ascii="Cambria Math" w:eastAsia="Times New Roman" w:hAnsi="Cambria Math" w:cs="Times New Roman"/>
              <w:kern w:val="0"/>
              <w:lang w:eastAsia="en-GB"/>
              <w14:ligatures w14:val="none"/>
            </w:rPr>
            <w:br/>
          </m:r>
        </m:oMath>
      </m:oMathPara>
    </w:p>
    <w:p w14:paraId="10A722EE"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denote the relaxed value of vertex </w:t>
      </w:r>
      <m:oMath>
        <m:r>
          <w:rPr>
            <w:rFonts w:ascii="Cambria Math" w:eastAsia="Times New Roman" w:hAnsi="Cambria Math" w:cs="Times New Roman"/>
            <w:kern w:val="0"/>
            <w:lang w:eastAsia="en-GB"/>
            <w14:ligatures w14:val="none"/>
          </w:rPr>
          <m:t>v</m:t>
        </m:r>
      </m:oMath>
      <w:r w:rsidRPr="00802AFE">
        <w:rPr>
          <w:rFonts w:ascii="Times New Roman" w:eastAsia="Times New Roman" w:hAnsi="Times New Roman" w:cs="Times New Roman"/>
          <w:kern w:val="0"/>
          <w:lang w:eastAsia="en-GB"/>
          <w14:ligatures w14:val="none"/>
        </w:rPr>
        <w:t>.</w:t>
      </w:r>
    </w:p>
    <w:p w14:paraId="76F3CB57"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Two optimization-based descriptors are extracted:</w:t>
      </w:r>
    </w:p>
    <w:p w14:paraId="01CCC25E"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1</m:t>
              </m:r>
            </m:sub>
          </m:sSub>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m:t>=</m:t>
          </m:r>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v</m:t>
              </m:r>
            </m:sub>
            <m:sup>
              <m:r>
                <w:rPr>
                  <w:rFonts w:ascii="Cambria Math" w:eastAsia="Times New Roman" w:hAnsi="Cambria Math" w:cs="Times New Roman"/>
                  <w:kern w:val="0"/>
                  <w:lang w:eastAsia="en-GB"/>
                  <w14:ligatures w14:val="none"/>
                </w:rPr>
                <m:t>LP</m:t>
              </m:r>
            </m:sup>
          </m:sSubSup>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
          <m:sSub>
            <m:sSubPr>
              <m:ctrlPr>
                <w:rPr>
                  <w:rFonts w:ascii="Cambria Math" w:eastAsia="Times New Roman" w:hAnsi="Cambria Math" w:cs="Times New Roman"/>
                  <w:kern w:val="0"/>
                  <w:lang w:eastAsia="en-GB"/>
                  <w14:ligatures w14:val="none"/>
                </w:rPr>
              </m:ctrlPr>
            </m:sSubPr>
            <m:e>
              <m:r>
                <w:rPr>
                  <w:rFonts w:ascii="Cambria Math" w:eastAsia="Times New Roman" w:hAnsi="Cambria Math" w:cs="Times New Roman"/>
                  <w:kern w:val="0"/>
                  <w:lang w:eastAsia="en-GB"/>
                  <w14:ligatures w14:val="none"/>
                </w:rPr>
                <m:t>f</m:t>
              </m:r>
            </m:e>
            <m:sub>
              <m:r>
                <w:rPr>
                  <w:rFonts w:ascii="Cambria Math" w:eastAsia="Times New Roman" w:hAnsi="Cambria Math" w:cs="Times New Roman"/>
                  <w:kern w:val="0"/>
                  <w:lang w:eastAsia="en-GB"/>
                  <w14:ligatures w14:val="none"/>
                </w:rPr>
                <m:t>2</m:t>
              </m:r>
            </m:sub>
          </m:sSub>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v</m:t>
              </m:r>
            </m:e>
          </m:d>
          <m:r>
            <w:rPr>
              <w:rFonts w:ascii="Cambria Math" w:eastAsia="Times New Roman" w:hAnsi="Cambria Math" w:cs="Times New Roman"/>
              <w:kern w:val="0"/>
              <w:lang w:eastAsia="en-GB"/>
              <w14:ligatures w14:val="none"/>
            </w:rPr>
            <m:t>=</m:t>
          </m:r>
          <m:d>
            <m:dPr>
              <m:begChr m:val="∣"/>
              <m:endChr m:val="∣"/>
              <m:ctrlPr>
                <w:rPr>
                  <w:rFonts w:ascii="Cambria Math" w:eastAsia="Times New Roman" w:hAnsi="Cambria Math" w:cs="Times New Roman"/>
                  <w:kern w:val="0"/>
                  <w:lang w:eastAsia="en-GB"/>
                  <w14:ligatures w14:val="none"/>
                </w:rPr>
              </m:ctrlPr>
            </m:dPr>
            <m:e>
              <m:sSubSup>
                <m:sSubSupPr>
                  <m:ctrlPr>
                    <w:rPr>
                      <w:rFonts w:ascii="Cambria Math" w:eastAsia="Times New Roman" w:hAnsi="Cambria Math" w:cs="Times New Roman"/>
                      <w:kern w:val="0"/>
                      <w:lang w:eastAsia="en-GB"/>
                      <w14:ligatures w14:val="none"/>
                    </w:rPr>
                  </m:ctrlPr>
                </m:sSubSupPr>
                <m:e>
                  <m:r>
                    <w:rPr>
                      <w:rFonts w:ascii="Cambria Math" w:eastAsia="Times New Roman" w:hAnsi="Cambria Math" w:cs="Times New Roman"/>
                      <w:kern w:val="0"/>
                      <w:lang w:eastAsia="en-GB"/>
                      <w14:ligatures w14:val="none"/>
                    </w:rPr>
                    <m:t>x</m:t>
                  </m:r>
                </m:e>
                <m:sub>
                  <m:r>
                    <w:rPr>
                      <w:rFonts w:ascii="Cambria Math" w:eastAsia="Times New Roman" w:hAnsi="Cambria Math" w:cs="Times New Roman"/>
                      <w:kern w:val="0"/>
                      <w:lang w:eastAsia="en-GB"/>
                      <w14:ligatures w14:val="none"/>
                    </w:rPr>
                    <m:t>v</m:t>
                  </m:r>
                </m:sub>
                <m:sup>
                  <m:r>
                    <w:rPr>
                      <w:rFonts w:ascii="Cambria Math" w:eastAsia="Times New Roman" w:hAnsi="Cambria Math" w:cs="Times New Roman"/>
                      <w:kern w:val="0"/>
                      <w:lang w:eastAsia="en-GB"/>
                      <w14:ligatures w14:val="none"/>
                    </w:rPr>
                    <m:t>LP</m:t>
                  </m:r>
                </m:sup>
              </m:sSubSup>
              <m:r>
                <w:rPr>
                  <w:rFonts w:ascii="Cambria Math" w:eastAsia="Times New Roman" w:hAnsi="Cambria Math" w:cs="Times New Roman"/>
                  <w:kern w:val="0"/>
                  <w:lang w:eastAsia="en-GB"/>
                  <w14:ligatures w14:val="none"/>
                </w:rPr>
                <m:t>-0.5</m:t>
              </m:r>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27494A12"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The second feature measures the confidence of the LP assignment. Variables whose values are close to 0 or 1 exhibit higher certainty than variables close to 0.5 and therefore provide useful information for learning branching decisions. </w:t>
      </w:r>
    </w:p>
    <w:p w14:paraId="41AB57AD"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61D0B99E">
          <v:rect id="Horizontal Line 109" o:spid="_x0000_s103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54F6F19"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t>Table 4.7. LP-derived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2222"/>
      </w:tblGrid>
      <w:tr w:rsidR="00802AFE" w:rsidRPr="00802AFE" w14:paraId="6777B855" w14:textId="77777777">
        <w:trPr>
          <w:tblHeader/>
          <w:tblCellSpacing w:w="15" w:type="dxa"/>
        </w:trPr>
        <w:tc>
          <w:tcPr>
            <w:tcW w:w="0" w:type="auto"/>
            <w:vAlign w:val="center"/>
            <w:hideMark/>
          </w:tcPr>
          <w:p w14:paraId="3365F776" w14:textId="77777777" w:rsidR="00802AFE" w:rsidRPr="00802AFE" w:rsidRDefault="00802AFE" w:rsidP="00802AFE">
            <w:pPr>
              <w:jc w:val="center"/>
              <w:rPr>
                <w:rFonts w:ascii="Times New Roman" w:eastAsia="Times New Roman" w:hAnsi="Times New Roman" w:cs="Times New Roman"/>
                <w:b/>
                <w:bCs/>
                <w:kern w:val="0"/>
                <w:lang w:eastAsia="en-GB"/>
                <w14:ligatures w14:val="none"/>
              </w:rPr>
            </w:pPr>
            <w:r w:rsidRPr="00802AFE">
              <w:rPr>
                <w:rFonts w:ascii="Times New Roman" w:eastAsia="Times New Roman" w:hAnsi="Times New Roman" w:cs="Times New Roman"/>
                <w:b/>
                <w:bCs/>
                <w:kern w:val="0"/>
                <w:lang w:eastAsia="en-GB"/>
                <w14:ligatures w14:val="none"/>
              </w:rPr>
              <w:t>Feature</w:t>
            </w:r>
          </w:p>
        </w:tc>
        <w:tc>
          <w:tcPr>
            <w:tcW w:w="0" w:type="auto"/>
            <w:vAlign w:val="center"/>
            <w:hideMark/>
          </w:tcPr>
          <w:p w14:paraId="69D33A7D" w14:textId="77777777" w:rsidR="00802AFE" w:rsidRPr="00802AFE" w:rsidRDefault="00802AFE" w:rsidP="00802AFE">
            <w:pPr>
              <w:jc w:val="center"/>
              <w:rPr>
                <w:rFonts w:ascii="Times New Roman" w:eastAsia="Times New Roman" w:hAnsi="Times New Roman" w:cs="Times New Roman"/>
                <w:b/>
                <w:bCs/>
                <w:kern w:val="0"/>
                <w:lang w:eastAsia="en-GB"/>
                <w14:ligatures w14:val="none"/>
              </w:rPr>
            </w:pPr>
            <w:r w:rsidRPr="00802AFE">
              <w:rPr>
                <w:rFonts w:ascii="Times New Roman" w:eastAsia="Times New Roman" w:hAnsi="Times New Roman" w:cs="Times New Roman"/>
                <w:b/>
                <w:bCs/>
                <w:kern w:val="0"/>
                <w:lang w:eastAsia="en-GB"/>
                <w14:ligatures w14:val="none"/>
              </w:rPr>
              <w:t>Description</w:t>
            </w:r>
          </w:p>
        </w:tc>
      </w:tr>
      <w:tr w:rsidR="00802AFE" w:rsidRPr="00802AFE" w14:paraId="1FE4EE28" w14:textId="77777777">
        <w:trPr>
          <w:tblCellSpacing w:w="15" w:type="dxa"/>
        </w:trPr>
        <w:tc>
          <w:tcPr>
            <w:tcW w:w="0" w:type="auto"/>
            <w:vAlign w:val="center"/>
            <w:hideMark/>
          </w:tcPr>
          <w:p w14:paraId="76E7766F"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LP value</w:t>
            </w:r>
          </w:p>
        </w:tc>
        <w:tc>
          <w:tcPr>
            <w:tcW w:w="0" w:type="auto"/>
            <w:vAlign w:val="center"/>
            <w:hideMark/>
          </w:tcPr>
          <w:p w14:paraId="28B76D32"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Fractional LP solution</w:t>
            </w:r>
          </w:p>
        </w:tc>
      </w:tr>
      <w:tr w:rsidR="00802AFE" w:rsidRPr="00802AFE" w14:paraId="046DD0EB" w14:textId="77777777">
        <w:trPr>
          <w:tblCellSpacing w:w="15" w:type="dxa"/>
        </w:trPr>
        <w:tc>
          <w:tcPr>
            <w:tcW w:w="0" w:type="auto"/>
            <w:vAlign w:val="center"/>
            <w:hideMark/>
          </w:tcPr>
          <w:p w14:paraId="2C9149F3"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LP certainty</w:t>
            </w:r>
          </w:p>
        </w:tc>
        <w:tc>
          <w:tcPr>
            <w:tcW w:w="0" w:type="auto"/>
            <w:vAlign w:val="center"/>
            <w:hideMark/>
          </w:tcPr>
          <w:p w14:paraId="5CCECBD0"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Distance from 0.5</w:t>
            </w:r>
          </w:p>
        </w:tc>
      </w:tr>
    </w:tbl>
    <w:p w14:paraId="03F47F7F"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075CB665">
          <v:rect id="Horizontal Line 108" o:spid="_x0000_s103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5CBE07C"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t>4.5.4 Computational Complexity</w:t>
      </w:r>
    </w:p>
    <w:p w14:paraId="096FDB7A"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The complexity of solving the LP relaxation depends on the chosen linear programming algorithm and the problem dimensions. Since the implementation delegates optimization to the HiGHS linear programming solver, the relaxation is treated as a polynomial-time </w:t>
      </w:r>
      <w:r w:rsidRPr="00802AFE">
        <w:rPr>
          <w:rFonts w:ascii="Times New Roman" w:eastAsia="Times New Roman" w:hAnsi="Times New Roman" w:cs="Times New Roman"/>
          <w:kern w:val="0"/>
          <w:lang w:eastAsia="en-GB"/>
          <w14:ligatures w14:val="none"/>
        </w:rPr>
        <w:lastRenderedPageBreak/>
        <w:t xml:space="preserve">optimization routine within the proposed framework. The resulting LP solution is subsequently used both for feature extraction and throughout the branch-and-bound search. </w:t>
      </w:r>
    </w:p>
    <w:p w14:paraId="23439669"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12F63ABB">
          <v:rect id="Horizontal Line 107"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2EE11BC" w14:textId="77777777" w:rsidR="00802AFE" w:rsidRPr="00802AFE" w:rsidRDefault="00802AFE" w:rsidP="00802AF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802AFE">
        <w:rPr>
          <w:rFonts w:ascii="Times New Roman" w:eastAsia="Times New Roman" w:hAnsi="Times New Roman" w:cs="Times New Roman"/>
          <w:b/>
          <w:bCs/>
          <w:kern w:val="36"/>
          <w:sz w:val="48"/>
          <w:szCs w:val="48"/>
          <w:lang w:eastAsia="en-GB"/>
          <w14:ligatures w14:val="none"/>
        </w:rPr>
        <w:t>4.6 Exact Branch-and-Bound Solver</w:t>
      </w:r>
    </w:p>
    <w:p w14:paraId="322B401A"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t>4.6.1 Overview</w:t>
      </w:r>
    </w:p>
    <w:p w14:paraId="4046E103"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To evaluate the effectiveness of the proposed learning-to-branch strategy, an exact depth-first branch-and-bound solver was developed for the Minimum Vertex Cover problem. The solver guarantees optimality by systematically exploring the search tree while pruning subproblems that cannot improve the incumbent solution. Branching decisions are delegated to a configurable branching strategy, enabling different heuristics to be evaluated under a common optimization framework. </w:t>
      </w:r>
    </w:p>
    <w:p w14:paraId="7A331970"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41565200">
          <v:rect id="Horizontal Line 106" o:spid="_x0000_s103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563C65E"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t>4.6.2 Search Procedure</w:t>
      </w:r>
    </w:p>
    <w:p w14:paraId="2FBDAE2F"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The branch-and-bound algorithm begins at the root node with no fixed variables. At each search node, the following sequence of operations is performed:</w:t>
      </w:r>
    </w:p>
    <w:p w14:paraId="1AD01718" w14:textId="77777777" w:rsidR="00802AFE" w:rsidRPr="00802AFE" w:rsidRDefault="00802AFE" w:rsidP="00802AFE">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Solve the LP relaxation. </w:t>
      </w:r>
    </w:p>
    <w:p w14:paraId="3C12BB47" w14:textId="77777777" w:rsidR="00802AFE" w:rsidRPr="00802AFE" w:rsidRDefault="00802AFE" w:rsidP="00802AFE">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Prune infeasible subproblems. </w:t>
      </w:r>
    </w:p>
    <w:p w14:paraId="35A7582D" w14:textId="77777777" w:rsidR="00802AFE" w:rsidRPr="00802AFE" w:rsidRDefault="00802AFE" w:rsidP="00802AFE">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Apply bound pruning. </w:t>
      </w:r>
    </w:p>
    <w:p w14:paraId="6FEE97D4" w14:textId="77777777" w:rsidR="00802AFE" w:rsidRPr="00802AFE" w:rsidRDefault="00802AFE" w:rsidP="00802AFE">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Check whether the LP solution is integral. </w:t>
      </w:r>
    </w:p>
    <w:p w14:paraId="2F4385EB" w14:textId="77777777" w:rsidR="00802AFE" w:rsidRPr="00802AFE" w:rsidRDefault="00802AFE" w:rsidP="00802AFE">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Update the incumbent solution if necessary. </w:t>
      </w:r>
    </w:p>
    <w:p w14:paraId="4C756369" w14:textId="77777777" w:rsidR="00802AFE" w:rsidRPr="00802AFE" w:rsidRDefault="00802AFE" w:rsidP="00802AFE">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Select a branching variable. </w:t>
      </w:r>
    </w:p>
    <w:p w14:paraId="4E738138" w14:textId="77777777" w:rsidR="00802AFE" w:rsidRPr="00802AFE" w:rsidRDefault="00802AFE" w:rsidP="00802AFE">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Create the left and right child nodes corresponding to fixing the selected variable to 0 and 1, respectively. </w:t>
      </w:r>
    </w:p>
    <w:p w14:paraId="40312586" w14:textId="77777777" w:rsidR="00802AFE" w:rsidRPr="00802AFE" w:rsidRDefault="00802AFE" w:rsidP="00802AFE">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Continue the search recursively using depth-first traversal. </w:t>
      </w:r>
    </w:p>
    <w:p w14:paraId="387959E6"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6D7B437F">
          <v:rect id="Horizontal Line 105"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27AACB1" w14:textId="77777777" w:rsidR="00802AFE" w:rsidRPr="00802AFE" w:rsidRDefault="00802AFE" w:rsidP="00802AF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02AFE">
        <w:rPr>
          <w:rFonts w:ascii="Times New Roman" w:eastAsia="Times New Roman" w:hAnsi="Times New Roman" w:cs="Times New Roman"/>
          <w:b/>
          <w:bCs/>
          <w:kern w:val="0"/>
          <w:sz w:val="27"/>
          <w:szCs w:val="27"/>
          <w:lang w:eastAsia="en-GB"/>
          <w14:ligatures w14:val="none"/>
        </w:rPr>
        <w:t>Algorithm 4.4 Exact Branch-and-Bound Solver</w:t>
      </w:r>
    </w:p>
    <w:p w14:paraId="573FB780"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t>Input</w:t>
      </w:r>
    </w:p>
    <w:p w14:paraId="426F81FE" w14:textId="77777777" w:rsidR="00802AFE" w:rsidRPr="00802AFE" w:rsidRDefault="00802AFE" w:rsidP="00802AFE">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Minimum Vertex Cover problem </w:t>
      </w:r>
      <m:oMath>
        <m:r>
          <w:rPr>
            <w:rFonts w:ascii="Cambria Math" w:eastAsia="Times New Roman" w:hAnsi="Cambria Math" w:cs="Times New Roman"/>
            <w:kern w:val="0"/>
            <w:lang w:eastAsia="en-GB"/>
            <w14:ligatures w14:val="none"/>
          </w:rPr>
          <m:t>P</m:t>
        </m:r>
      </m:oMath>
    </w:p>
    <w:p w14:paraId="4ADAB49B"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b/>
          <w:bCs/>
          <w:kern w:val="0"/>
          <w:lang w:eastAsia="en-GB"/>
          <w14:ligatures w14:val="none"/>
        </w:rPr>
        <w:t>Output</w:t>
      </w:r>
    </w:p>
    <w:p w14:paraId="434F7527" w14:textId="77777777" w:rsidR="00802AFE" w:rsidRPr="00802AFE" w:rsidRDefault="00802AFE" w:rsidP="00802AFE">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Optimal solution </w:t>
      </w:r>
    </w:p>
    <w:p w14:paraId="5A4E20A6"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Initialize incumbent objective to +∞</w:t>
      </w:r>
    </w:p>
    <w:p w14:paraId="02476516"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7FDBC3C"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DepthFirstSearch(node)</w:t>
      </w:r>
    </w:p>
    <w:p w14:paraId="2C2B08F7"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A03BAED"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Solve LP relaxation</w:t>
      </w:r>
    </w:p>
    <w:p w14:paraId="4C26BA1A"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4BE48C9"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If LP infeasible:</w:t>
      </w:r>
    </w:p>
    <w:p w14:paraId="12FAEDE9"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 xml:space="preserve">    return</w:t>
      </w:r>
    </w:p>
    <w:p w14:paraId="3F85C189"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95E7FF6"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If LP bound ≥ incumbent:</w:t>
      </w:r>
    </w:p>
    <w:p w14:paraId="095FB605"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 xml:space="preserve">    return</w:t>
      </w:r>
    </w:p>
    <w:p w14:paraId="37D69364"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DE1384C"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If LP solution is integral:</w:t>
      </w:r>
    </w:p>
    <w:p w14:paraId="043994B4"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 xml:space="preserve">    update incumbent</w:t>
      </w:r>
    </w:p>
    <w:p w14:paraId="300A6FBE"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 xml:space="preserve">    return</w:t>
      </w:r>
    </w:p>
    <w:p w14:paraId="1B6DA843"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8DCDCD1"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Select branching variable</w:t>
      </w:r>
    </w:p>
    <w:p w14:paraId="2C102CE5"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3972769"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Branch on x = 0</w:t>
      </w:r>
    </w:p>
    <w:p w14:paraId="58CF8EEE"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DAB2B9C" w14:textId="77777777" w:rsidR="00802AFE" w:rsidRPr="00802AFE" w:rsidRDefault="00802AFE" w:rsidP="00802A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02AFE">
        <w:rPr>
          <w:rFonts w:ascii="Courier New" w:eastAsia="Times New Roman" w:hAnsi="Courier New" w:cs="Courier New"/>
          <w:kern w:val="0"/>
          <w:sz w:val="20"/>
          <w:szCs w:val="20"/>
          <w:lang w:eastAsia="en-GB"/>
          <w14:ligatures w14:val="none"/>
        </w:rPr>
        <w:t>Branch on x = 1</w:t>
      </w:r>
    </w:p>
    <w:p w14:paraId="1AB4CFC6"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069C5D56">
          <v:rect id="Horizontal Line 104"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5939913"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t>4.6.3 Branching Framework</w:t>
      </w:r>
    </w:p>
    <w:p w14:paraId="2A6445F2"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The branch-and-bound solver is independent of the branching heuristic. Instead, the solver invokes a branching strategy through a common interface,</w:t>
      </w:r>
    </w:p>
    <w:p w14:paraId="63DC18CC" w14:textId="77777777" w:rsidR="00802AFE" w:rsidRPr="00802AFE" w:rsidRDefault="00802AFE" w:rsidP="00802AFE">
      <w:pPr>
        <w:rPr>
          <w:rFonts w:ascii="Times New Roman" w:eastAsia="Times New Roman" w:hAnsi="Times New Roman" w:cs="Times New Roman"/>
          <w:kern w:val="0"/>
          <w:lang w:eastAsia="en-GB"/>
          <w14:ligatures w14:val="none"/>
        </w:rPr>
      </w:pPr>
      <m:oMathPara>
        <m:oMath>
          <m:sSup>
            <m:sSupPr>
              <m:ctrlPr>
                <w:rPr>
                  <w:rFonts w:ascii="Cambria Math" w:eastAsia="Times New Roman" w:hAnsi="Cambria Math" w:cs="Times New Roman"/>
                  <w:kern w:val="0"/>
                  <w:lang w:eastAsia="en-GB"/>
                  <w14:ligatures w14:val="none"/>
                </w:rPr>
              </m:ctrlPr>
            </m:sSupPr>
            <m:e>
              <m:r>
                <w:rPr>
                  <w:rFonts w:ascii="Cambria Math" w:eastAsia="Times New Roman" w:hAnsi="Cambria Math" w:cs="Times New Roman"/>
                  <w:kern w:val="0"/>
                  <w:lang w:eastAsia="en-GB"/>
                  <w14:ligatures w14:val="none"/>
                </w:rPr>
                <m:t>v</m:t>
              </m:r>
            </m:e>
            <m:sup>
              <m:r>
                <w:rPr>
                  <w:rFonts w:ascii="Cambria Math" w:eastAsia="Times New Roman" w:hAnsi="Cambria Math" w:cs="Times New Roman"/>
                  <w:kern w:val="0"/>
                  <w:lang w:eastAsia="en-GB"/>
                  <w14:ligatures w14:val="none"/>
                </w:rPr>
                <m:t>*</m:t>
              </m:r>
            </m:sup>
          </m:sSup>
          <m:r>
            <m:rPr>
              <m:scr m:val="script"/>
            </m:rPr>
            <w:rPr>
              <w:rFonts w:ascii="Cambria Math" w:eastAsia="Times New Roman" w:hAnsi="Cambria Math" w:cs="Times New Roman"/>
              <w:kern w:val="0"/>
              <w:lang w:eastAsia="en-GB"/>
              <w14:ligatures w14:val="none"/>
            </w:rPr>
            <m:t>=B</m:t>
          </m:r>
          <m:d>
            <m:dPr>
              <m:ctrlPr>
                <w:rPr>
                  <w:rFonts w:ascii="Cambria Math" w:eastAsia="Times New Roman" w:hAnsi="Cambria Math" w:cs="Times New Roman"/>
                  <w:kern w:val="0"/>
                  <w:lang w:eastAsia="en-GB"/>
                  <w14:ligatures w14:val="none"/>
                </w:rPr>
              </m:ctrlPr>
            </m:dPr>
            <m:e>
              <m:r>
                <w:rPr>
                  <w:rFonts w:ascii="Cambria Math" w:eastAsia="Times New Roman" w:hAnsi="Cambria Math" w:cs="Times New Roman"/>
                  <w:kern w:val="0"/>
                  <w:lang w:eastAsia="en-GB"/>
                  <w14:ligatures w14:val="none"/>
                </w:rPr>
                <m:t>x</m:t>
              </m:r>
            </m:e>
          </m:d>
          <m:r>
            <w:rPr>
              <w:rFonts w:ascii="Cambria Math" w:eastAsia="Times New Roman" w:hAnsi="Cambria Math" w:cs="Times New Roman"/>
              <w:kern w:val="0"/>
              <w:lang w:eastAsia="en-GB"/>
              <w14:ligatures w14:val="none"/>
            </w:rPr>
            <m:t>,</m:t>
          </m:r>
          <m:r>
            <w:rPr>
              <w:rFonts w:ascii="Cambria Math" w:eastAsia="Times New Roman" w:hAnsi="Cambria Math" w:cs="Times New Roman"/>
              <w:i/>
              <w:kern w:val="0"/>
              <w:lang w:eastAsia="en-GB"/>
              <w14:ligatures w14:val="none"/>
            </w:rPr>
            <w:br/>
          </m:r>
        </m:oMath>
      </m:oMathPara>
    </w:p>
    <w:p w14:paraId="0DB039AE"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where</w:t>
      </w:r>
    </w:p>
    <w:p w14:paraId="3CA18D72"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m:oMathPara>
        <m:oMath>
          <m:r>
            <m:rPr>
              <m:scr m:val="script"/>
            </m:rPr>
            <w:rPr>
              <w:rFonts w:ascii="Cambria Math" w:eastAsia="Times New Roman" w:hAnsi="Cambria Math" w:cs="Times New Roman"/>
              <w:kern w:val="0"/>
              <w:lang w:eastAsia="en-GB"/>
              <w14:ligatures w14:val="none"/>
            </w:rPr>
            <m:t>B</m:t>
          </m:r>
        </m:oMath>
      </m:oMathPara>
    </w:p>
    <w:p w14:paraId="1CBC21F6"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denotes the branching rule and</w:t>
      </w:r>
    </w:p>
    <w:p w14:paraId="786FA225"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x</m:t>
          </m:r>
        </m:oMath>
      </m:oMathPara>
    </w:p>
    <w:p w14:paraId="6DAC6617"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is the current LP solution.</w:t>
      </w:r>
    </w:p>
    <w:p w14:paraId="09D57BEA"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This abstraction allows different branching strategies to be evaluated without modifying the underlying optimization algorithm. Throughout this dissertation, the proposed learning-to-branch model replaces the default branching strategy while preserving the remaining branch-and-bound procedure unchanged. </w:t>
      </w:r>
    </w:p>
    <w:p w14:paraId="5DFF87B6"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7B5E4555">
          <v:rect id="Horizontal Line 103" o:spid="_x0000_s102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F064ACD"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t>4.6.4 Pruning Rules</w:t>
      </w:r>
    </w:p>
    <w:p w14:paraId="1F7073B7"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Three pruning mechanisms are employed during the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6115"/>
      </w:tblGrid>
      <w:tr w:rsidR="00802AFE" w:rsidRPr="00802AFE" w14:paraId="51CB7F8A" w14:textId="77777777">
        <w:trPr>
          <w:tblHeader/>
          <w:tblCellSpacing w:w="15" w:type="dxa"/>
        </w:trPr>
        <w:tc>
          <w:tcPr>
            <w:tcW w:w="0" w:type="auto"/>
            <w:vAlign w:val="center"/>
            <w:hideMark/>
          </w:tcPr>
          <w:p w14:paraId="3813F3C5" w14:textId="77777777" w:rsidR="00802AFE" w:rsidRPr="00802AFE" w:rsidRDefault="00802AFE" w:rsidP="00802AFE">
            <w:pPr>
              <w:jc w:val="center"/>
              <w:rPr>
                <w:rFonts w:ascii="Times New Roman" w:eastAsia="Times New Roman" w:hAnsi="Times New Roman" w:cs="Times New Roman"/>
                <w:b/>
                <w:bCs/>
                <w:kern w:val="0"/>
                <w:lang w:eastAsia="en-GB"/>
                <w14:ligatures w14:val="none"/>
              </w:rPr>
            </w:pPr>
            <w:r w:rsidRPr="00802AFE">
              <w:rPr>
                <w:rFonts w:ascii="Times New Roman" w:eastAsia="Times New Roman" w:hAnsi="Times New Roman" w:cs="Times New Roman"/>
                <w:b/>
                <w:bCs/>
                <w:kern w:val="0"/>
                <w:lang w:eastAsia="en-GB"/>
                <w14:ligatures w14:val="none"/>
              </w:rPr>
              <w:t>Rule</w:t>
            </w:r>
          </w:p>
        </w:tc>
        <w:tc>
          <w:tcPr>
            <w:tcW w:w="0" w:type="auto"/>
            <w:vAlign w:val="center"/>
            <w:hideMark/>
          </w:tcPr>
          <w:p w14:paraId="707BA08F" w14:textId="77777777" w:rsidR="00802AFE" w:rsidRPr="00802AFE" w:rsidRDefault="00802AFE" w:rsidP="00802AFE">
            <w:pPr>
              <w:jc w:val="center"/>
              <w:rPr>
                <w:rFonts w:ascii="Times New Roman" w:eastAsia="Times New Roman" w:hAnsi="Times New Roman" w:cs="Times New Roman"/>
                <w:b/>
                <w:bCs/>
                <w:kern w:val="0"/>
                <w:lang w:eastAsia="en-GB"/>
                <w14:ligatures w14:val="none"/>
              </w:rPr>
            </w:pPr>
            <w:r w:rsidRPr="00802AFE">
              <w:rPr>
                <w:rFonts w:ascii="Times New Roman" w:eastAsia="Times New Roman" w:hAnsi="Times New Roman" w:cs="Times New Roman"/>
                <w:b/>
                <w:bCs/>
                <w:kern w:val="0"/>
                <w:lang w:eastAsia="en-GB"/>
                <w14:ligatures w14:val="none"/>
              </w:rPr>
              <w:t>Description</w:t>
            </w:r>
          </w:p>
        </w:tc>
      </w:tr>
      <w:tr w:rsidR="00802AFE" w:rsidRPr="00802AFE" w14:paraId="713962D2" w14:textId="77777777">
        <w:trPr>
          <w:tblCellSpacing w:w="15" w:type="dxa"/>
        </w:trPr>
        <w:tc>
          <w:tcPr>
            <w:tcW w:w="0" w:type="auto"/>
            <w:vAlign w:val="center"/>
            <w:hideMark/>
          </w:tcPr>
          <w:p w14:paraId="06E8B910"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Infeasibility pruning</w:t>
            </w:r>
          </w:p>
        </w:tc>
        <w:tc>
          <w:tcPr>
            <w:tcW w:w="0" w:type="auto"/>
            <w:vAlign w:val="center"/>
            <w:hideMark/>
          </w:tcPr>
          <w:p w14:paraId="29104BD1"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Discards LP-infeasible subproblems</w:t>
            </w:r>
          </w:p>
        </w:tc>
      </w:tr>
      <w:tr w:rsidR="00802AFE" w:rsidRPr="00802AFE" w14:paraId="39A83BF0" w14:textId="77777777">
        <w:trPr>
          <w:tblCellSpacing w:w="15" w:type="dxa"/>
        </w:trPr>
        <w:tc>
          <w:tcPr>
            <w:tcW w:w="0" w:type="auto"/>
            <w:vAlign w:val="center"/>
            <w:hideMark/>
          </w:tcPr>
          <w:p w14:paraId="41910095"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lastRenderedPageBreak/>
              <w:t>Bound pruning</w:t>
            </w:r>
          </w:p>
        </w:tc>
        <w:tc>
          <w:tcPr>
            <w:tcW w:w="0" w:type="auto"/>
            <w:vAlign w:val="center"/>
            <w:hideMark/>
          </w:tcPr>
          <w:p w14:paraId="72D03C5A"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Prunes nodes whose LP bound is not better than the incumbent</w:t>
            </w:r>
          </w:p>
        </w:tc>
      </w:tr>
      <w:tr w:rsidR="00802AFE" w:rsidRPr="00802AFE" w14:paraId="126A2504" w14:textId="77777777">
        <w:trPr>
          <w:tblCellSpacing w:w="15" w:type="dxa"/>
        </w:trPr>
        <w:tc>
          <w:tcPr>
            <w:tcW w:w="0" w:type="auto"/>
            <w:vAlign w:val="center"/>
            <w:hideMark/>
          </w:tcPr>
          <w:p w14:paraId="0610279B"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Integrality pruning</w:t>
            </w:r>
          </w:p>
        </w:tc>
        <w:tc>
          <w:tcPr>
            <w:tcW w:w="0" w:type="auto"/>
            <w:vAlign w:val="center"/>
            <w:hideMark/>
          </w:tcPr>
          <w:p w14:paraId="34CC0860" w14:textId="77777777" w:rsidR="00802AFE" w:rsidRPr="00802AFE" w:rsidRDefault="00802AFE" w:rsidP="00802AFE">
            <w:pPr>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Terminates a branch when the LP solution is already integral</w:t>
            </w:r>
          </w:p>
        </w:tc>
      </w:tr>
    </w:tbl>
    <w:p w14:paraId="0D1AD1A3"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 xml:space="preserve">These rules ensure that only promising regions of the search tree are explored while preserving the optimality guarantee of the algorithm. </w:t>
      </w:r>
    </w:p>
    <w:p w14:paraId="58E9231E" w14:textId="77777777" w:rsidR="00802AFE" w:rsidRPr="00802AFE" w:rsidRDefault="004D5A55" w:rsidP="00802AFE">
      <w:pPr>
        <w:rPr>
          <w:rFonts w:ascii="Times New Roman" w:eastAsia="Times New Roman" w:hAnsi="Times New Roman" w:cs="Times New Roman"/>
          <w:kern w:val="0"/>
          <w:lang w:eastAsia="en-GB"/>
          <w14:ligatures w14:val="none"/>
        </w:rPr>
      </w:pPr>
      <w:r>
        <w:rPr>
          <w:noProof/>
        </w:rPr>
      </w:r>
      <w:r>
        <w:pict w14:anchorId="13A1A3E5">
          <v:rect id="Horizontal Line 10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2F52BFD" w14:textId="77777777" w:rsidR="00802AFE" w:rsidRPr="00802AFE" w:rsidRDefault="00802AFE" w:rsidP="00802AF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02AFE">
        <w:rPr>
          <w:rFonts w:ascii="Times New Roman" w:eastAsia="Times New Roman" w:hAnsi="Times New Roman" w:cs="Times New Roman"/>
          <w:b/>
          <w:bCs/>
          <w:kern w:val="0"/>
          <w:sz w:val="36"/>
          <w:szCs w:val="36"/>
          <w:lang w:eastAsia="en-GB"/>
          <w14:ligatures w14:val="none"/>
        </w:rPr>
        <w:t>4.6.5 Computational Complexity</w:t>
      </w:r>
    </w:p>
    <w:p w14:paraId="12A54694" w14:textId="77777777" w:rsidR="00802AFE" w:rsidRPr="00802AFE" w:rsidRDefault="00802AFE" w:rsidP="00802AFE">
      <w:pPr>
        <w:spacing w:before="100" w:beforeAutospacing="1" w:after="100" w:afterAutospacing="1"/>
        <w:rPr>
          <w:rFonts w:ascii="Times New Roman" w:eastAsia="Times New Roman" w:hAnsi="Times New Roman" w:cs="Times New Roman"/>
          <w:kern w:val="0"/>
          <w:lang w:eastAsia="en-GB"/>
          <w14:ligatures w14:val="none"/>
        </w:rPr>
      </w:pPr>
      <w:r w:rsidRPr="00802AFE">
        <w:rPr>
          <w:rFonts w:ascii="Times New Roman" w:eastAsia="Times New Roman" w:hAnsi="Times New Roman" w:cs="Times New Roman"/>
          <w:kern w:val="0"/>
          <w:lang w:eastAsia="en-GB"/>
          <w14:ligatures w14:val="none"/>
        </w:rPr>
        <w:t>Branch-and-bound has exponential worst-case complexity with respect to the number of decision variables. However, its practical performance depends strongly on the quality of the branching decisions and the effectiveness of pruning. Since all competing branching strategies in this dissertation operate within the same exact solver, differences in search performance can be attributed to the branching heuristic rather than changes to the optimization framework.</w:t>
      </w:r>
    </w:p>
    <w:p w14:paraId="669E3649" w14:textId="77777777" w:rsidR="00802AFE" w:rsidRPr="00DE7231" w:rsidRDefault="00802AFE" w:rsidP="00802AFE"/>
    <w:sectPr w:rsidR="00802AFE" w:rsidRPr="00DE7231" w:rsidSect="002C786D">
      <w:pgSz w:w="11906" w:h="16838"/>
      <w:pgMar w:top="1440" w:right="1440" w:bottom="1440" w:left="1440" w:header="709" w:footer="70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C72403"/>
    <w:multiLevelType w:val="multilevel"/>
    <w:tmpl w:val="9658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B4461"/>
    <w:multiLevelType w:val="multilevel"/>
    <w:tmpl w:val="0006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052F1"/>
    <w:multiLevelType w:val="multilevel"/>
    <w:tmpl w:val="5A78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57AF8"/>
    <w:multiLevelType w:val="multilevel"/>
    <w:tmpl w:val="B748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D361E"/>
    <w:multiLevelType w:val="multilevel"/>
    <w:tmpl w:val="B4F8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70292"/>
    <w:multiLevelType w:val="multilevel"/>
    <w:tmpl w:val="9AA08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F46A30"/>
    <w:multiLevelType w:val="multilevel"/>
    <w:tmpl w:val="0E12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95669"/>
    <w:multiLevelType w:val="multilevel"/>
    <w:tmpl w:val="80C4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61368"/>
    <w:multiLevelType w:val="multilevel"/>
    <w:tmpl w:val="4220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44958"/>
    <w:multiLevelType w:val="multilevel"/>
    <w:tmpl w:val="DEE4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3021B8"/>
    <w:multiLevelType w:val="multilevel"/>
    <w:tmpl w:val="B3FE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4794B"/>
    <w:multiLevelType w:val="multilevel"/>
    <w:tmpl w:val="FB10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C56429"/>
    <w:multiLevelType w:val="multilevel"/>
    <w:tmpl w:val="86D2C1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4575A2"/>
    <w:multiLevelType w:val="multilevel"/>
    <w:tmpl w:val="48EA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4F1747"/>
    <w:multiLevelType w:val="multilevel"/>
    <w:tmpl w:val="6FD6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08935">
    <w:abstractNumId w:val="12"/>
  </w:num>
  <w:num w:numId="2" w16cid:durableId="1318339537">
    <w:abstractNumId w:val="8"/>
  </w:num>
  <w:num w:numId="3" w16cid:durableId="168326267">
    <w:abstractNumId w:val="0"/>
  </w:num>
  <w:num w:numId="4" w16cid:durableId="1952199826">
    <w:abstractNumId w:val="2"/>
  </w:num>
  <w:num w:numId="5" w16cid:durableId="1156649632">
    <w:abstractNumId w:val="3"/>
  </w:num>
  <w:num w:numId="6" w16cid:durableId="955059523">
    <w:abstractNumId w:val="10"/>
  </w:num>
  <w:num w:numId="7" w16cid:durableId="849374396">
    <w:abstractNumId w:val="1"/>
  </w:num>
  <w:num w:numId="8" w16cid:durableId="1363361369">
    <w:abstractNumId w:val="14"/>
  </w:num>
  <w:num w:numId="9" w16cid:durableId="1212691201">
    <w:abstractNumId w:val="11"/>
  </w:num>
  <w:num w:numId="10" w16cid:durableId="20981128">
    <w:abstractNumId w:val="6"/>
  </w:num>
  <w:num w:numId="11" w16cid:durableId="716049259">
    <w:abstractNumId w:val="4"/>
  </w:num>
  <w:num w:numId="12" w16cid:durableId="8333412">
    <w:abstractNumId w:val="5"/>
  </w:num>
  <w:num w:numId="13" w16cid:durableId="536627420">
    <w:abstractNumId w:val="7"/>
  </w:num>
  <w:num w:numId="14" w16cid:durableId="797643580">
    <w:abstractNumId w:val="9"/>
  </w:num>
  <w:num w:numId="15" w16cid:durableId="292441675">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231"/>
    <w:rsid w:val="002C786D"/>
    <w:rsid w:val="004D5A55"/>
    <w:rsid w:val="004E2CDB"/>
    <w:rsid w:val="00582548"/>
    <w:rsid w:val="007269EF"/>
    <w:rsid w:val="00802AFE"/>
    <w:rsid w:val="00A42C6F"/>
    <w:rsid w:val="00BA165B"/>
    <w:rsid w:val="00BC3718"/>
    <w:rsid w:val="00BD5CA0"/>
    <w:rsid w:val="00DE7231"/>
    <w:rsid w:val="00ED417A"/>
    <w:rsid w:val="00FE6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8"/>
    <o:shapelayout v:ext="edit">
      <o:idmap v:ext="edit" data="1"/>
    </o:shapelayout>
  </w:shapeDefaults>
  <w:decimalSymbol w:val="."/>
  <w:listSeparator w:val=","/>
  <w14:docId w14:val="39444361"/>
  <w15:chartTrackingRefBased/>
  <w15:docId w15:val="{049C0674-2F70-5E4A-82C7-75C688515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7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7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2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7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7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231"/>
    <w:rPr>
      <w:rFonts w:eastAsiaTheme="majorEastAsia" w:cstheme="majorBidi"/>
      <w:color w:val="272727" w:themeColor="text1" w:themeTint="D8"/>
    </w:rPr>
  </w:style>
  <w:style w:type="paragraph" w:styleId="Title">
    <w:name w:val="Title"/>
    <w:basedOn w:val="Normal"/>
    <w:next w:val="Normal"/>
    <w:link w:val="TitleChar"/>
    <w:uiPriority w:val="10"/>
    <w:qFormat/>
    <w:rsid w:val="00DE72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2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2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E7231"/>
    <w:rPr>
      <w:i/>
      <w:iCs/>
      <w:color w:val="404040" w:themeColor="text1" w:themeTint="BF"/>
    </w:rPr>
  </w:style>
  <w:style w:type="paragraph" w:styleId="ListParagraph">
    <w:name w:val="List Paragraph"/>
    <w:basedOn w:val="Normal"/>
    <w:uiPriority w:val="34"/>
    <w:qFormat/>
    <w:rsid w:val="00DE7231"/>
    <w:pPr>
      <w:ind w:left="720"/>
      <w:contextualSpacing/>
    </w:pPr>
  </w:style>
  <w:style w:type="character" w:styleId="IntenseEmphasis">
    <w:name w:val="Intense Emphasis"/>
    <w:basedOn w:val="DefaultParagraphFont"/>
    <w:uiPriority w:val="21"/>
    <w:qFormat/>
    <w:rsid w:val="00DE7231"/>
    <w:rPr>
      <w:i/>
      <w:iCs/>
      <w:color w:val="0F4761" w:themeColor="accent1" w:themeShade="BF"/>
    </w:rPr>
  </w:style>
  <w:style w:type="paragraph" w:styleId="IntenseQuote">
    <w:name w:val="Intense Quote"/>
    <w:basedOn w:val="Normal"/>
    <w:next w:val="Normal"/>
    <w:link w:val="IntenseQuoteChar"/>
    <w:uiPriority w:val="30"/>
    <w:qFormat/>
    <w:rsid w:val="00DE7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231"/>
    <w:rPr>
      <w:i/>
      <w:iCs/>
      <w:color w:val="0F4761" w:themeColor="accent1" w:themeShade="BF"/>
    </w:rPr>
  </w:style>
  <w:style w:type="character" w:styleId="IntenseReference">
    <w:name w:val="Intense Reference"/>
    <w:basedOn w:val="DefaultParagraphFont"/>
    <w:uiPriority w:val="32"/>
    <w:qFormat/>
    <w:rsid w:val="00DE7231"/>
    <w:rPr>
      <w:b/>
      <w:bCs/>
      <w:smallCaps/>
      <w:color w:val="0F4761" w:themeColor="accent1" w:themeShade="BF"/>
      <w:spacing w:val="5"/>
    </w:rPr>
  </w:style>
  <w:style w:type="paragraph" w:styleId="NormalWeb">
    <w:name w:val="Normal (Web)"/>
    <w:basedOn w:val="Normal"/>
    <w:uiPriority w:val="99"/>
    <w:semiHidden/>
    <w:unhideWhenUsed/>
    <w:rsid w:val="00DE723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E7231"/>
    <w:rPr>
      <w:b/>
      <w:bCs/>
    </w:rPr>
  </w:style>
  <w:style w:type="character" w:styleId="HTMLCode">
    <w:name w:val="HTML Code"/>
    <w:basedOn w:val="DefaultParagraphFont"/>
    <w:uiPriority w:val="99"/>
    <w:semiHidden/>
    <w:unhideWhenUsed/>
    <w:rsid w:val="00DE723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E7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E7231"/>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3530</Words>
  <Characters>20122</Characters>
  <Application>Microsoft Office Word</Application>
  <DocSecurity>0</DocSecurity>
  <Lines>167</Lines>
  <Paragraphs>47</Paragraphs>
  <ScaleCrop>false</ScaleCrop>
  <Company/>
  <LinksUpToDate>false</LinksUpToDate>
  <CharactersWithSpaces>23605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PRASANTH (RA2311026010018)</dc:creator>
  <cp:keywords/>
  <dc:description/>
  <cp:lastModifiedBy>SACHIN PRASANTH (RA2311026010018)</cp:lastModifiedBy>
  <cp:revision>2</cp:revision>
  <dcterms:created xsi:type="dcterms:W3CDTF">2026-07-23T09:13:00Z</dcterms:created>
  <dcterms:modified xsi:type="dcterms:W3CDTF">2026-07-23T09:13:00Z</dcterms:modified>
</cp:coreProperties>
</file>