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54B" w:rsidRPr="00E030FC" w:rsidRDefault="003F554B" w:rsidP="003F554B">
      <w:pPr>
        <w:jc w:val="center"/>
        <w:rPr>
          <w:b/>
        </w:rPr>
      </w:pPr>
      <w:r>
        <w:rPr>
          <w:b/>
        </w:rPr>
        <w:t>Clustering</w:t>
      </w:r>
      <w:r w:rsidRPr="00E030FC">
        <w:rPr>
          <w:b/>
        </w:rPr>
        <w:t xml:space="preserve"> Results</w:t>
      </w:r>
      <w:r>
        <w:rPr>
          <w:b/>
        </w:rPr>
        <w:t xml:space="preserve"> on 16S Environmental sets using Threshold #1</w:t>
      </w:r>
    </w:p>
    <w:tbl>
      <w:tblPr>
        <w:tblStyle w:val="TableGrid"/>
        <w:tblW w:w="0" w:type="auto"/>
        <w:tblInd w:w="924" w:type="dxa"/>
        <w:tblBorders>
          <w:left w:val="none" w:sz="0" w:space="0" w:color="auto"/>
          <w:right w:val="none" w:sz="0" w:space="0" w:color="auto"/>
          <w:insideV w:val="none" w:sz="0" w:space="0" w:color="auto"/>
        </w:tblBorders>
        <w:tblLook w:val="04A0" w:firstRow="1" w:lastRow="0" w:firstColumn="1" w:lastColumn="0" w:noHBand="0" w:noVBand="1"/>
      </w:tblPr>
      <w:tblGrid>
        <w:gridCol w:w="1415"/>
        <w:gridCol w:w="919"/>
        <w:gridCol w:w="7"/>
        <w:gridCol w:w="913"/>
        <w:gridCol w:w="923"/>
        <w:gridCol w:w="922"/>
        <w:gridCol w:w="923"/>
        <w:gridCol w:w="922"/>
        <w:gridCol w:w="924"/>
      </w:tblGrid>
      <w:tr w:rsidR="003F554B" w:rsidTr="000E4DF2">
        <w:tc>
          <w:tcPr>
            <w:tcW w:w="1415" w:type="dxa"/>
          </w:tcPr>
          <w:p w:rsidR="003F554B" w:rsidRDefault="003F554B" w:rsidP="000E4DF2">
            <w:pPr>
              <w:jc w:val="center"/>
            </w:pPr>
            <w:r>
              <w:t>Algorithm</w:t>
            </w:r>
          </w:p>
        </w:tc>
        <w:tc>
          <w:tcPr>
            <w:tcW w:w="926" w:type="dxa"/>
            <w:gridSpan w:val="2"/>
            <w:tcBorders>
              <w:bottom w:val="single" w:sz="4" w:space="0" w:color="auto"/>
            </w:tcBorders>
          </w:tcPr>
          <w:p w:rsidR="003F554B" w:rsidRDefault="003F554B" w:rsidP="000E4DF2">
            <w:pPr>
              <w:jc w:val="center"/>
            </w:pPr>
            <w:r>
              <w:t>Metric</w:t>
            </w:r>
          </w:p>
        </w:tc>
        <w:tc>
          <w:tcPr>
            <w:tcW w:w="913" w:type="dxa"/>
            <w:tcBorders>
              <w:bottom w:val="single" w:sz="4" w:space="0" w:color="auto"/>
            </w:tcBorders>
          </w:tcPr>
          <w:p w:rsidR="003F554B" w:rsidRDefault="003F554B" w:rsidP="000E4DF2">
            <w:pPr>
              <w:jc w:val="center"/>
            </w:pPr>
            <w:r>
              <w:t>53R</w:t>
            </w:r>
          </w:p>
        </w:tc>
        <w:tc>
          <w:tcPr>
            <w:tcW w:w="923" w:type="dxa"/>
            <w:tcBorders>
              <w:bottom w:val="single" w:sz="4" w:space="0" w:color="auto"/>
            </w:tcBorders>
          </w:tcPr>
          <w:p w:rsidR="003F554B" w:rsidRDefault="003F554B" w:rsidP="000E4DF2">
            <w:pPr>
              <w:jc w:val="center"/>
            </w:pPr>
            <w:r>
              <w:t>55R</w:t>
            </w:r>
          </w:p>
        </w:tc>
        <w:tc>
          <w:tcPr>
            <w:tcW w:w="922" w:type="dxa"/>
            <w:tcBorders>
              <w:bottom w:val="single" w:sz="4" w:space="0" w:color="auto"/>
            </w:tcBorders>
          </w:tcPr>
          <w:p w:rsidR="003F554B" w:rsidRDefault="003F554B" w:rsidP="000E4DF2">
            <w:pPr>
              <w:jc w:val="center"/>
            </w:pPr>
            <w:r>
              <w:t>112R</w:t>
            </w:r>
          </w:p>
        </w:tc>
        <w:tc>
          <w:tcPr>
            <w:tcW w:w="923" w:type="dxa"/>
            <w:tcBorders>
              <w:bottom w:val="single" w:sz="4" w:space="0" w:color="auto"/>
            </w:tcBorders>
          </w:tcPr>
          <w:p w:rsidR="003F554B" w:rsidRDefault="003F554B" w:rsidP="000E4DF2">
            <w:pPr>
              <w:jc w:val="center"/>
            </w:pPr>
            <w:r>
              <w:t>115R</w:t>
            </w:r>
          </w:p>
        </w:tc>
        <w:tc>
          <w:tcPr>
            <w:tcW w:w="922" w:type="dxa"/>
            <w:tcBorders>
              <w:bottom w:val="single" w:sz="4" w:space="0" w:color="auto"/>
            </w:tcBorders>
          </w:tcPr>
          <w:p w:rsidR="003F554B" w:rsidRDefault="003F554B" w:rsidP="000E4DF2">
            <w:pPr>
              <w:jc w:val="center"/>
            </w:pPr>
            <w:r>
              <w:t>137</w:t>
            </w:r>
          </w:p>
        </w:tc>
        <w:tc>
          <w:tcPr>
            <w:tcW w:w="924" w:type="dxa"/>
            <w:tcBorders>
              <w:bottom w:val="single" w:sz="4" w:space="0" w:color="auto"/>
            </w:tcBorders>
          </w:tcPr>
          <w:p w:rsidR="003F554B" w:rsidRDefault="003F554B" w:rsidP="000E4DF2">
            <w:pPr>
              <w:jc w:val="center"/>
            </w:pPr>
            <w:r>
              <w:t>138</w:t>
            </w:r>
          </w:p>
        </w:tc>
      </w:tr>
      <w:tr w:rsidR="003F554B" w:rsidTr="000E4DF2">
        <w:trPr>
          <w:trHeight w:val="90"/>
        </w:trPr>
        <w:tc>
          <w:tcPr>
            <w:tcW w:w="1415" w:type="dxa"/>
            <w:vMerge w:val="restart"/>
          </w:tcPr>
          <w:p w:rsidR="003F554B" w:rsidRDefault="003F554B" w:rsidP="000E4DF2">
            <w:pPr>
              <w:jc w:val="center"/>
            </w:pPr>
            <w:r>
              <w:t>CDMLz4</w:t>
            </w:r>
          </w:p>
        </w:tc>
        <w:tc>
          <w:tcPr>
            <w:tcW w:w="926" w:type="dxa"/>
            <w:gridSpan w:val="2"/>
            <w:tcBorders>
              <w:bottom w:val="nil"/>
            </w:tcBorders>
          </w:tcPr>
          <w:p w:rsidR="003F554B" w:rsidRDefault="003F554B" w:rsidP="000E4DF2">
            <w:pPr>
              <w:jc w:val="center"/>
            </w:pPr>
            <w:r>
              <w:t># Clu</w:t>
            </w:r>
          </w:p>
        </w:tc>
        <w:tc>
          <w:tcPr>
            <w:tcW w:w="913" w:type="dxa"/>
            <w:tcBorders>
              <w:bottom w:val="nil"/>
            </w:tcBorders>
          </w:tcPr>
          <w:p w:rsidR="003F554B" w:rsidRPr="00607FC5" w:rsidRDefault="003F554B" w:rsidP="000E4DF2">
            <w:pPr>
              <w:jc w:val="center"/>
              <w:rPr>
                <w:sz w:val="18"/>
                <w:szCs w:val="18"/>
              </w:rPr>
            </w:pPr>
            <w:r w:rsidRPr="00607FC5">
              <w:rPr>
                <w:sz w:val="18"/>
                <w:szCs w:val="18"/>
              </w:rPr>
              <w:t>320</w:t>
            </w:r>
          </w:p>
        </w:tc>
        <w:tc>
          <w:tcPr>
            <w:tcW w:w="923" w:type="dxa"/>
            <w:tcBorders>
              <w:bottom w:val="nil"/>
            </w:tcBorders>
          </w:tcPr>
          <w:p w:rsidR="003F554B" w:rsidRPr="00607FC5" w:rsidRDefault="003F554B" w:rsidP="000E4DF2">
            <w:pPr>
              <w:jc w:val="center"/>
              <w:rPr>
                <w:sz w:val="18"/>
                <w:szCs w:val="18"/>
              </w:rPr>
            </w:pPr>
            <w:r w:rsidRPr="00607FC5">
              <w:rPr>
                <w:sz w:val="18"/>
                <w:szCs w:val="18"/>
              </w:rPr>
              <w:t>288</w:t>
            </w:r>
          </w:p>
        </w:tc>
        <w:tc>
          <w:tcPr>
            <w:tcW w:w="922" w:type="dxa"/>
            <w:tcBorders>
              <w:bottom w:val="nil"/>
            </w:tcBorders>
          </w:tcPr>
          <w:p w:rsidR="003F554B" w:rsidRPr="00607FC5" w:rsidRDefault="003F554B" w:rsidP="000E4DF2">
            <w:pPr>
              <w:jc w:val="center"/>
              <w:rPr>
                <w:sz w:val="18"/>
                <w:szCs w:val="18"/>
              </w:rPr>
            </w:pPr>
            <w:r w:rsidRPr="00607FC5">
              <w:rPr>
                <w:sz w:val="18"/>
                <w:szCs w:val="18"/>
              </w:rPr>
              <w:t>507</w:t>
            </w:r>
          </w:p>
        </w:tc>
        <w:tc>
          <w:tcPr>
            <w:tcW w:w="923" w:type="dxa"/>
            <w:tcBorders>
              <w:bottom w:val="nil"/>
            </w:tcBorders>
          </w:tcPr>
          <w:p w:rsidR="003F554B" w:rsidRPr="00607FC5" w:rsidRDefault="003F554B" w:rsidP="000E4DF2">
            <w:pPr>
              <w:jc w:val="center"/>
              <w:rPr>
                <w:sz w:val="18"/>
                <w:szCs w:val="18"/>
              </w:rPr>
            </w:pPr>
            <w:r w:rsidRPr="00607FC5">
              <w:rPr>
                <w:sz w:val="18"/>
                <w:szCs w:val="18"/>
              </w:rPr>
              <w:t>324</w:t>
            </w:r>
          </w:p>
        </w:tc>
        <w:tc>
          <w:tcPr>
            <w:tcW w:w="922" w:type="dxa"/>
            <w:tcBorders>
              <w:bottom w:val="nil"/>
            </w:tcBorders>
          </w:tcPr>
          <w:p w:rsidR="003F554B" w:rsidRPr="00607FC5" w:rsidRDefault="003F554B" w:rsidP="000E4DF2">
            <w:pPr>
              <w:jc w:val="center"/>
              <w:rPr>
                <w:sz w:val="18"/>
                <w:szCs w:val="18"/>
              </w:rPr>
            </w:pPr>
            <w:r w:rsidRPr="00A57309">
              <w:rPr>
                <w:sz w:val="18"/>
                <w:szCs w:val="18"/>
              </w:rPr>
              <w:t>306</w:t>
            </w:r>
          </w:p>
        </w:tc>
        <w:tc>
          <w:tcPr>
            <w:tcW w:w="924" w:type="dxa"/>
            <w:tcBorders>
              <w:bottom w:val="nil"/>
            </w:tcBorders>
          </w:tcPr>
          <w:p w:rsidR="003F554B" w:rsidRPr="00607FC5" w:rsidRDefault="003F554B" w:rsidP="000E4DF2">
            <w:pPr>
              <w:jc w:val="center"/>
              <w:rPr>
                <w:sz w:val="18"/>
                <w:szCs w:val="18"/>
              </w:rPr>
            </w:pPr>
            <w:r w:rsidRPr="00A57309">
              <w:rPr>
                <w:sz w:val="18"/>
                <w:szCs w:val="18"/>
              </w:rPr>
              <w:t>308</w:t>
            </w:r>
          </w:p>
        </w:tc>
      </w:tr>
      <w:tr w:rsidR="003F554B" w:rsidTr="000E4DF2">
        <w:trPr>
          <w:trHeight w:val="90"/>
        </w:trPr>
        <w:tc>
          <w:tcPr>
            <w:tcW w:w="1415" w:type="dxa"/>
            <w:vMerge/>
          </w:tcPr>
          <w:p w:rsidR="003F554B" w:rsidRDefault="003F554B" w:rsidP="000E4DF2">
            <w:pPr>
              <w:jc w:val="center"/>
            </w:pPr>
          </w:p>
        </w:tc>
        <w:tc>
          <w:tcPr>
            <w:tcW w:w="926" w:type="dxa"/>
            <w:gridSpan w:val="2"/>
            <w:tcBorders>
              <w:top w:val="nil"/>
              <w:bottom w:val="nil"/>
            </w:tcBorders>
          </w:tcPr>
          <w:p w:rsidR="003F554B" w:rsidRDefault="003F554B" w:rsidP="000E4DF2">
            <w:pPr>
              <w:jc w:val="center"/>
            </w:pPr>
            <w:r>
              <w:t>W.Sim</w:t>
            </w:r>
          </w:p>
        </w:tc>
        <w:tc>
          <w:tcPr>
            <w:tcW w:w="913" w:type="dxa"/>
            <w:tcBorders>
              <w:top w:val="nil"/>
              <w:bottom w:val="nil"/>
            </w:tcBorders>
          </w:tcPr>
          <w:p w:rsidR="003F554B" w:rsidRPr="00607FC5" w:rsidRDefault="003F554B" w:rsidP="000E4DF2">
            <w:pPr>
              <w:jc w:val="center"/>
              <w:rPr>
                <w:sz w:val="18"/>
                <w:szCs w:val="18"/>
              </w:rPr>
            </w:pPr>
            <w:r w:rsidRPr="00607FC5">
              <w:rPr>
                <w:sz w:val="18"/>
                <w:szCs w:val="18"/>
              </w:rPr>
              <w:t>94.30</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93.35</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92.01</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94.30</w:t>
            </w:r>
          </w:p>
        </w:tc>
        <w:tc>
          <w:tcPr>
            <w:tcW w:w="922" w:type="dxa"/>
            <w:tcBorders>
              <w:top w:val="nil"/>
              <w:bottom w:val="nil"/>
            </w:tcBorders>
          </w:tcPr>
          <w:p w:rsidR="003F554B" w:rsidRPr="00607FC5" w:rsidRDefault="003F554B" w:rsidP="000E4DF2">
            <w:pPr>
              <w:jc w:val="center"/>
              <w:rPr>
                <w:sz w:val="18"/>
                <w:szCs w:val="18"/>
              </w:rPr>
            </w:pPr>
            <w:r w:rsidRPr="00A57309">
              <w:rPr>
                <w:sz w:val="18"/>
                <w:szCs w:val="18"/>
              </w:rPr>
              <w:t>93.81</w:t>
            </w:r>
          </w:p>
        </w:tc>
        <w:tc>
          <w:tcPr>
            <w:tcW w:w="924" w:type="dxa"/>
            <w:tcBorders>
              <w:top w:val="nil"/>
              <w:bottom w:val="nil"/>
            </w:tcBorders>
          </w:tcPr>
          <w:p w:rsidR="003F554B" w:rsidRPr="00607FC5" w:rsidRDefault="003F554B" w:rsidP="000E4DF2">
            <w:pPr>
              <w:jc w:val="center"/>
              <w:rPr>
                <w:sz w:val="18"/>
                <w:szCs w:val="18"/>
              </w:rPr>
            </w:pPr>
            <w:r w:rsidRPr="00A57309">
              <w:rPr>
                <w:sz w:val="18"/>
                <w:szCs w:val="18"/>
              </w:rPr>
              <w:t>93.91</w:t>
            </w:r>
          </w:p>
        </w:tc>
      </w:tr>
      <w:tr w:rsidR="003F554B" w:rsidTr="000E4DF2">
        <w:trPr>
          <w:trHeight w:val="90"/>
        </w:trPr>
        <w:tc>
          <w:tcPr>
            <w:tcW w:w="1415" w:type="dxa"/>
            <w:vMerge/>
          </w:tcPr>
          <w:p w:rsidR="003F554B" w:rsidRDefault="003F554B" w:rsidP="000E4DF2">
            <w:pPr>
              <w:jc w:val="center"/>
            </w:pPr>
          </w:p>
        </w:tc>
        <w:tc>
          <w:tcPr>
            <w:tcW w:w="926" w:type="dxa"/>
            <w:gridSpan w:val="2"/>
            <w:tcBorders>
              <w:top w:val="nil"/>
              <w:bottom w:val="single" w:sz="4" w:space="0" w:color="auto"/>
            </w:tcBorders>
          </w:tcPr>
          <w:p w:rsidR="003F554B" w:rsidRDefault="003F554B" w:rsidP="000E4DF2">
            <w:pPr>
              <w:jc w:val="center"/>
            </w:pPr>
            <w:r>
              <w:t>Time(s)</w:t>
            </w:r>
          </w:p>
        </w:tc>
        <w:tc>
          <w:tcPr>
            <w:tcW w:w="91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6.9</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5.1</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5.5</w:t>
            </w:r>
          </w:p>
        </w:tc>
        <w:tc>
          <w:tcPr>
            <w:tcW w:w="923" w:type="dxa"/>
            <w:tcBorders>
              <w:top w:val="nil"/>
              <w:bottom w:val="single" w:sz="4" w:space="0" w:color="auto"/>
            </w:tcBorders>
          </w:tcPr>
          <w:p w:rsidR="003F554B" w:rsidRPr="00607FC5" w:rsidRDefault="003F554B" w:rsidP="000E4DF2">
            <w:pPr>
              <w:jc w:val="center"/>
              <w:rPr>
                <w:sz w:val="18"/>
                <w:szCs w:val="18"/>
              </w:rPr>
            </w:pPr>
            <w:r>
              <w:rPr>
                <w:sz w:val="18"/>
                <w:szCs w:val="18"/>
              </w:rPr>
              <w:t>5.3</w:t>
            </w:r>
          </w:p>
        </w:tc>
        <w:tc>
          <w:tcPr>
            <w:tcW w:w="922" w:type="dxa"/>
            <w:tcBorders>
              <w:top w:val="nil"/>
              <w:bottom w:val="single" w:sz="4" w:space="0" w:color="auto"/>
            </w:tcBorders>
          </w:tcPr>
          <w:p w:rsidR="003F554B" w:rsidRPr="00607FC5" w:rsidRDefault="003F554B" w:rsidP="000E4DF2">
            <w:pPr>
              <w:jc w:val="center"/>
              <w:rPr>
                <w:sz w:val="18"/>
                <w:szCs w:val="18"/>
              </w:rPr>
            </w:pPr>
            <w:r w:rsidRPr="00A57309">
              <w:rPr>
                <w:sz w:val="18"/>
                <w:szCs w:val="18"/>
              </w:rPr>
              <w:t>9.2</w:t>
            </w:r>
          </w:p>
        </w:tc>
        <w:tc>
          <w:tcPr>
            <w:tcW w:w="924" w:type="dxa"/>
            <w:tcBorders>
              <w:top w:val="nil"/>
              <w:bottom w:val="single" w:sz="4" w:space="0" w:color="auto"/>
            </w:tcBorders>
          </w:tcPr>
          <w:p w:rsidR="003F554B" w:rsidRPr="00607FC5" w:rsidRDefault="003F554B" w:rsidP="000E4DF2">
            <w:pPr>
              <w:jc w:val="center"/>
              <w:rPr>
                <w:sz w:val="18"/>
                <w:szCs w:val="18"/>
              </w:rPr>
            </w:pPr>
            <w:r w:rsidRPr="00A57309">
              <w:rPr>
                <w:sz w:val="18"/>
                <w:szCs w:val="18"/>
              </w:rPr>
              <w:t>6.4</w:t>
            </w:r>
          </w:p>
        </w:tc>
      </w:tr>
      <w:tr w:rsidR="003F554B" w:rsidTr="000E4DF2">
        <w:trPr>
          <w:trHeight w:val="90"/>
        </w:trPr>
        <w:tc>
          <w:tcPr>
            <w:tcW w:w="1415" w:type="dxa"/>
            <w:vMerge w:val="restart"/>
          </w:tcPr>
          <w:p w:rsidR="003F554B" w:rsidRDefault="003F554B" w:rsidP="000E4DF2">
            <w:pPr>
              <w:jc w:val="center"/>
            </w:pPr>
            <w:r>
              <w:t>CDMSequitur</w:t>
            </w:r>
          </w:p>
        </w:tc>
        <w:tc>
          <w:tcPr>
            <w:tcW w:w="919" w:type="dxa"/>
            <w:tcBorders>
              <w:bottom w:val="nil"/>
            </w:tcBorders>
          </w:tcPr>
          <w:p w:rsidR="003F554B" w:rsidRDefault="003F554B" w:rsidP="000E4DF2">
            <w:pPr>
              <w:jc w:val="center"/>
            </w:pPr>
            <w:r>
              <w:t># Clu</w:t>
            </w:r>
          </w:p>
        </w:tc>
        <w:tc>
          <w:tcPr>
            <w:tcW w:w="920" w:type="dxa"/>
            <w:gridSpan w:val="2"/>
            <w:tcBorders>
              <w:bottom w:val="nil"/>
            </w:tcBorders>
          </w:tcPr>
          <w:p w:rsidR="003F554B" w:rsidRPr="00607FC5" w:rsidRDefault="003F554B" w:rsidP="000E4DF2">
            <w:pPr>
              <w:jc w:val="center"/>
              <w:rPr>
                <w:sz w:val="18"/>
                <w:szCs w:val="18"/>
              </w:rPr>
            </w:pPr>
            <w:r w:rsidRPr="00607FC5">
              <w:rPr>
                <w:sz w:val="18"/>
                <w:szCs w:val="18"/>
              </w:rPr>
              <w:t>346</w:t>
            </w:r>
          </w:p>
        </w:tc>
        <w:tc>
          <w:tcPr>
            <w:tcW w:w="923" w:type="dxa"/>
            <w:tcBorders>
              <w:bottom w:val="nil"/>
            </w:tcBorders>
          </w:tcPr>
          <w:p w:rsidR="003F554B" w:rsidRPr="00607FC5" w:rsidRDefault="003F554B" w:rsidP="000E4DF2">
            <w:pPr>
              <w:jc w:val="center"/>
              <w:rPr>
                <w:sz w:val="18"/>
                <w:szCs w:val="18"/>
              </w:rPr>
            </w:pPr>
            <w:r w:rsidRPr="00607FC5">
              <w:rPr>
                <w:sz w:val="18"/>
                <w:szCs w:val="18"/>
              </w:rPr>
              <w:t>292</w:t>
            </w:r>
          </w:p>
        </w:tc>
        <w:tc>
          <w:tcPr>
            <w:tcW w:w="922" w:type="dxa"/>
            <w:tcBorders>
              <w:bottom w:val="nil"/>
            </w:tcBorders>
          </w:tcPr>
          <w:p w:rsidR="003F554B" w:rsidRPr="00607FC5" w:rsidRDefault="003F554B" w:rsidP="000E4DF2">
            <w:pPr>
              <w:jc w:val="center"/>
              <w:rPr>
                <w:sz w:val="18"/>
                <w:szCs w:val="18"/>
              </w:rPr>
            </w:pPr>
            <w:r w:rsidRPr="00607FC5">
              <w:rPr>
                <w:sz w:val="18"/>
                <w:szCs w:val="18"/>
              </w:rPr>
              <w:t>528</w:t>
            </w:r>
          </w:p>
        </w:tc>
        <w:tc>
          <w:tcPr>
            <w:tcW w:w="923" w:type="dxa"/>
            <w:tcBorders>
              <w:bottom w:val="nil"/>
            </w:tcBorders>
          </w:tcPr>
          <w:p w:rsidR="003F554B" w:rsidRPr="00607FC5" w:rsidRDefault="003F554B" w:rsidP="000E4DF2">
            <w:pPr>
              <w:jc w:val="center"/>
              <w:rPr>
                <w:sz w:val="18"/>
                <w:szCs w:val="18"/>
              </w:rPr>
            </w:pPr>
            <w:r w:rsidRPr="00607FC5">
              <w:rPr>
                <w:sz w:val="18"/>
                <w:szCs w:val="18"/>
              </w:rPr>
              <w:t>322</w:t>
            </w:r>
          </w:p>
        </w:tc>
        <w:tc>
          <w:tcPr>
            <w:tcW w:w="922" w:type="dxa"/>
            <w:tcBorders>
              <w:bottom w:val="nil"/>
            </w:tcBorders>
          </w:tcPr>
          <w:p w:rsidR="003F554B" w:rsidRPr="00607FC5" w:rsidRDefault="003F554B" w:rsidP="000E4DF2">
            <w:pPr>
              <w:jc w:val="center"/>
              <w:rPr>
                <w:sz w:val="18"/>
                <w:szCs w:val="18"/>
              </w:rPr>
            </w:pPr>
            <w:r w:rsidRPr="00A57309">
              <w:rPr>
                <w:sz w:val="18"/>
                <w:szCs w:val="18"/>
              </w:rPr>
              <w:t>306</w:t>
            </w:r>
          </w:p>
        </w:tc>
        <w:tc>
          <w:tcPr>
            <w:tcW w:w="924" w:type="dxa"/>
            <w:tcBorders>
              <w:bottom w:val="nil"/>
            </w:tcBorders>
          </w:tcPr>
          <w:p w:rsidR="003F554B" w:rsidRPr="00607FC5" w:rsidRDefault="003F554B" w:rsidP="000E4DF2">
            <w:pPr>
              <w:jc w:val="center"/>
              <w:rPr>
                <w:sz w:val="18"/>
                <w:szCs w:val="18"/>
              </w:rPr>
            </w:pPr>
            <w:r w:rsidRPr="00A57309">
              <w:rPr>
                <w:sz w:val="18"/>
                <w:szCs w:val="18"/>
              </w:rPr>
              <w:t>319</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Default="003F554B" w:rsidP="000E4DF2">
            <w:pPr>
              <w:jc w:val="center"/>
            </w:pPr>
            <w:r>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93.93</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93.07</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92.41</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92.42</w:t>
            </w:r>
          </w:p>
        </w:tc>
        <w:tc>
          <w:tcPr>
            <w:tcW w:w="922" w:type="dxa"/>
            <w:tcBorders>
              <w:top w:val="nil"/>
              <w:bottom w:val="nil"/>
            </w:tcBorders>
          </w:tcPr>
          <w:p w:rsidR="003F554B" w:rsidRPr="00607FC5" w:rsidRDefault="003F554B" w:rsidP="000E4DF2">
            <w:pPr>
              <w:jc w:val="center"/>
              <w:rPr>
                <w:sz w:val="18"/>
                <w:szCs w:val="18"/>
              </w:rPr>
            </w:pPr>
            <w:r w:rsidRPr="00A57309">
              <w:rPr>
                <w:sz w:val="18"/>
                <w:szCs w:val="18"/>
              </w:rPr>
              <w:t>93.79</w:t>
            </w:r>
          </w:p>
        </w:tc>
        <w:tc>
          <w:tcPr>
            <w:tcW w:w="924" w:type="dxa"/>
            <w:tcBorders>
              <w:top w:val="nil"/>
              <w:bottom w:val="nil"/>
            </w:tcBorders>
          </w:tcPr>
          <w:p w:rsidR="003F554B" w:rsidRPr="00607FC5" w:rsidRDefault="003F554B" w:rsidP="000E4DF2">
            <w:pPr>
              <w:jc w:val="center"/>
              <w:rPr>
                <w:sz w:val="18"/>
                <w:szCs w:val="18"/>
              </w:rPr>
            </w:pPr>
            <w:r w:rsidRPr="00A57309">
              <w:rPr>
                <w:sz w:val="18"/>
                <w:szCs w:val="18"/>
              </w:rPr>
              <w:t>93.99</w:t>
            </w:r>
          </w:p>
        </w:tc>
      </w:tr>
      <w:tr w:rsidR="003F554B" w:rsidTr="000E4DF2">
        <w:trPr>
          <w:trHeight w:val="90"/>
        </w:trPr>
        <w:tc>
          <w:tcPr>
            <w:tcW w:w="1415" w:type="dxa"/>
            <w:vMerge/>
          </w:tcPr>
          <w:p w:rsidR="003F554B" w:rsidRDefault="003F554B" w:rsidP="000E4DF2">
            <w:pPr>
              <w:jc w:val="center"/>
            </w:pPr>
          </w:p>
        </w:tc>
        <w:tc>
          <w:tcPr>
            <w:tcW w:w="919" w:type="dxa"/>
            <w:tcBorders>
              <w:top w:val="nil"/>
              <w:bottom w:val="single" w:sz="4" w:space="0" w:color="auto"/>
            </w:tcBorders>
          </w:tcPr>
          <w:p w:rsidR="003F554B" w:rsidRDefault="003F554B" w:rsidP="000E4DF2">
            <w:pPr>
              <w:jc w:val="center"/>
            </w:pPr>
            <w:r>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59.4</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44.9</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59.5</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333.0</w:t>
            </w:r>
          </w:p>
        </w:tc>
        <w:tc>
          <w:tcPr>
            <w:tcW w:w="922" w:type="dxa"/>
            <w:tcBorders>
              <w:top w:val="nil"/>
              <w:bottom w:val="single" w:sz="4" w:space="0" w:color="auto"/>
            </w:tcBorders>
          </w:tcPr>
          <w:p w:rsidR="003F554B" w:rsidRPr="00607FC5" w:rsidRDefault="003F554B" w:rsidP="000E4DF2">
            <w:pPr>
              <w:jc w:val="center"/>
              <w:rPr>
                <w:sz w:val="18"/>
                <w:szCs w:val="18"/>
              </w:rPr>
            </w:pPr>
            <w:r w:rsidRPr="00A57309">
              <w:rPr>
                <w:sz w:val="18"/>
                <w:szCs w:val="18"/>
              </w:rPr>
              <w:t>71.8</w:t>
            </w:r>
          </w:p>
        </w:tc>
        <w:tc>
          <w:tcPr>
            <w:tcW w:w="924" w:type="dxa"/>
            <w:tcBorders>
              <w:top w:val="nil"/>
              <w:bottom w:val="single" w:sz="4" w:space="0" w:color="auto"/>
            </w:tcBorders>
          </w:tcPr>
          <w:p w:rsidR="003F554B" w:rsidRPr="00607FC5" w:rsidRDefault="003F554B" w:rsidP="000E4DF2">
            <w:pPr>
              <w:jc w:val="center"/>
              <w:rPr>
                <w:sz w:val="18"/>
                <w:szCs w:val="18"/>
              </w:rPr>
            </w:pPr>
            <w:r w:rsidRPr="00A57309">
              <w:rPr>
                <w:sz w:val="18"/>
                <w:szCs w:val="18"/>
              </w:rPr>
              <w:t>58.3</w:t>
            </w:r>
          </w:p>
        </w:tc>
      </w:tr>
      <w:tr w:rsidR="003F554B" w:rsidTr="000E4DF2">
        <w:trPr>
          <w:trHeight w:val="90"/>
        </w:trPr>
        <w:tc>
          <w:tcPr>
            <w:tcW w:w="1415" w:type="dxa"/>
            <w:vMerge w:val="restart"/>
          </w:tcPr>
          <w:p w:rsidR="003F554B" w:rsidRDefault="003F554B" w:rsidP="000E4DF2">
            <w:pPr>
              <w:jc w:val="center"/>
            </w:pPr>
            <w:r>
              <w:t>Lz4</w:t>
            </w:r>
          </w:p>
        </w:tc>
        <w:tc>
          <w:tcPr>
            <w:tcW w:w="919" w:type="dxa"/>
            <w:tcBorders>
              <w:top w:val="single" w:sz="4" w:space="0" w:color="auto"/>
              <w:bottom w:val="nil"/>
            </w:tcBorders>
          </w:tcPr>
          <w:p w:rsidR="003F554B" w:rsidRDefault="003F554B" w:rsidP="000E4DF2">
            <w:pPr>
              <w:jc w:val="center"/>
            </w:pPr>
            <w:r>
              <w:t># 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517</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448</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775</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509</w:t>
            </w:r>
          </w:p>
        </w:tc>
        <w:tc>
          <w:tcPr>
            <w:tcW w:w="922" w:type="dxa"/>
            <w:tcBorders>
              <w:top w:val="single" w:sz="4" w:space="0" w:color="auto"/>
              <w:bottom w:val="nil"/>
            </w:tcBorders>
          </w:tcPr>
          <w:p w:rsidR="003F554B" w:rsidRPr="00607FC5" w:rsidRDefault="003F554B" w:rsidP="000E4DF2">
            <w:pPr>
              <w:jc w:val="center"/>
              <w:rPr>
                <w:sz w:val="18"/>
                <w:szCs w:val="18"/>
              </w:rPr>
            </w:pPr>
            <w:r w:rsidRPr="00A57309">
              <w:rPr>
                <w:sz w:val="18"/>
                <w:szCs w:val="18"/>
              </w:rPr>
              <w:t>456</w:t>
            </w:r>
          </w:p>
        </w:tc>
        <w:tc>
          <w:tcPr>
            <w:tcW w:w="924" w:type="dxa"/>
            <w:tcBorders>
              <w:top w:val="single" w:sz="4" w:space="0" w:color="auto"/>
              <w:bottom w:val="nil"/>
            </w:tcBorders>
          </w:tcPr>
          <w:p w:rsidR="003F554B" w:rsidRPr="00607FC5" w:rsidRDefault="003F554B" w:rsidP="000E4DF2">
            <w:pPr>
              <w:jc w:val="center"/>
              <w:rPr>
                <w:sz w:val="18"/>
                <w:szCs w:val="18"/>
              </w:rPr>
            </w:pPr>
            <w:r w:rsidRPr="00A57309">
              <w:rPr>
                <w:sz w:val="18"/>
                <w:szCs w:val="18"/>
              </w:rPr>
              <w:t>465</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Default="003F554B" w:rsidP="000E4DF2">
            <w:pPr>
              <w:jc w:val="center"/>
            </w:pPr>
            <w:r>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96.63</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95.39</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96.00</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95.73</w:t>
            </w:r>
          </w:p>
        </w:tc>
        <w:tc>
          <w:tcPr>
            <w:tcW w:w="922" w:type="dxa"/>
            <w:tcBorders>
              <w:top w:val="nil"/>
              <w:bottom w:val="nil"/>
            </w:tcBorders>
          </w:tcPr>
          <w:p w:rsidR="003F554B" w:rsidRPr="00607FC5" w:rsidRDefault="003F554B" w:rsidP="000E4DF2">
            <w:pPr>
              <w:jc w:val="center"/>
              <w:rPr>
                <w:sz w:val="18"/>
                <w:szCs w:val="18"/>
              </w:rPr>
            </w:pPr>
            <w:r w:rsidRPr="00A57309">
              <w:rPr>
                <w:sz w:val="18"/>
                <w:szCs w:val="18"/>
              </w:rPr>
              <w:t>96.08</w:t>
            </w:r>
          </w:p>
        </w:tc>
        <w:tc>
          <w:tcPr>
            <w:tcW w:w="924" w:type="dxa"/>
            <w:tcBorders>
              <w:top w:val="nil"/>
              <w:bottom w:val="nil"/>
            </w:tcBorders>
          </w:tcPr>
          <w:p w:rsidR="003F554B" w:rsidRPr="00607FC5" w:rsidRDefault="003F554B" w:rsidP="000E4DF2">
            <w:pPr>
              <w:jc w:val="center"/>
              <w:rPr>
                <w:sz w:val="18"/>
                <w:szCs w:val="18"/>
              </w:rPr>
            </w:pPr>
            <w:r w:rsidRPr="00A57309">
              <w:rPr>
                <w:sz w:val="18"/>
                <w:szCs w:val="18"/>
              </w:rPr>
              <w:t>95.91</w:t>
            </w:r>
          </w:p>
        </w:tc>
      </w:tr>
      <w:tr w:rsidR="003F554B" w:rsidTr="000E4DF2">
        <w:trPr>
          <w:trHeight w:val="90"/>
        </w:trPr>
        <w:tc>
          <w:tcPr>
            <w:tcW w:w="1415" w:type="dxa"/>
            <w:vMerge/>
          </w:tcPr>
          <w:p w:rsidR="003F554B" w:rsidRDefault="003F554B" w:rsidP="000E4DF2">
            <w:pPr>
              <w:jc w:val="center"/>
            </w:pPr>
          </w:p>
        </w:tc>
        <w:tc>
          <w:tcPr>
            <w:tcW w:w="919" w:type="dxa"/>
            <w:tcBorders>
              <w:top w:val="nil"/>
              <w:bottom w:val="single" w:sz="4" w:space="0" w:color="auto"/>
            </w:tcBorders>
          </w:tcPr>
          <w:p w:rsidR="003F554B" w:rsidRDefault="003F554B" w:rsidP="000E4DF2">
            <w:pPr>
              <w:jc w:val="center"/>
            </w:pPr>
            <w:r>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21.5</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14.3</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20.8</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168.9</w:t>
            </w:r>
          </w:p>
        </w:tc>
        <w:tc>
          <w:tcPr>
            <w:tcW w:w="922" w:type="dxa"/>
            <w:tcBorders>
              <w:top w:val="nil"/>
              <w:bottom w:val="single" w:sz="4" w:space="0" w:color="auto"/>
            </w:tcBorders>
          </w:tcPr>
          <w:p w:rsidR="003F554B" w:rsidRPr="00607FC5" w:rsidRDefault="003F554B" w:rsidP="000E4DF2">
            <w:pPr>
              <w:jc w:val="center"/>
              <w:rPr>
                <w:sz w:val="18"/>
                <w:szCs w:val="18"/>
              </w:rPr>
            </w:pPr>
            <w:r w:rsidRPr="00A57309">
              <w:rPr>
                <w:sz w:val="18"/>
                <w:szCs w:val="18"/>
              </w:rPr>
              <w:t>24.0</w:t>
            </w:r>
          </w:p>
        </w:tc>
        <w:tc>
          <w:tcPr>
            <w:tcW w:w="924" w:type="dxa"/>
            <w:tcBorders>
              <w:top w:val="nil"/>
              <w:bottom w:val="single" w:sz="4" w:space="0" w:color="auto"/>
            </w:tcBorders>
          </w:tcPr>
          <w:p w:rsidR="003F554B" w:rsidRPr="00607FC5" w:rsidRDefault="003F554B" w:rsidP="000E4DF2">
            <w:pPr>
              <w:jc w:val="center"/>
              <w:rPr>
                <w:sz w:val="18"/>
                <w:szCs w:val="18"/>
              </w:rPr>
            </w:pPr>
            <w:r w:rsidRPr="00A57309">
              <w:rPr>
                <w:sz w:val="18"/>
                <w:szCs w:val="18"/>
              </w:rPr>
              <w:t>19.2</w:t>
            </w:r>
          </w:p>
        </w:tc>
      </w:tr>
      <w:tr w:rsidR="003F554B" w:rsidTr="000E4DF2">
        <w:trPr>
          <w:trHeight w:val="90"/>
        </w:trPr>
        <w:tc>
          <w:tcPr>
            <w:tcW w:w="1415" w:type="dxa"/>
            <w:vMerge w:val="restart"/>
          </w:tcPr>
          <w:p w:rsidR="003F554B" w:rsidRDefault="003F554B" w:rsidP="000E4DF2">
            <w:pPr>
              <w:jc w:val="center"/>
            </w:pPr>
            <w:r>
              <w:t>MC-MinH</w:t>
            </w:r>
          </w:p>
        </w:tc>
        <w:tc>
          <w:tcPr>
            <w:tcW w:w="919" w:type="dxa"/>
            <w:tcBorders>
              <w:top w:val="single" w:sz="4" w:space="0" w:color="auto"/>
              <w:bottom w:val="nil"/>
            </w:tcBorders>
          </w:tcPr>
          <w:p w:rsidR="003F554B" w:rsidRDefault="003F554B" w:rsidP="000E4DF2">
            <w:pPr>
              <w:jc w:val="center"/>
            </w:pPr>
            <w:r>
              <w:t># 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1165</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 xml:space="preserve">1077 </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 xml:space="preserve">1634 </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 xml:space="preserve">1156 </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 xml:space="preserve">1020 </w:t>
            </w:r>
          </w:p>
        </w:tc>
        <w:tc>
          <w:tcPr>
            <w:tcW w:w="924"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 xml:space="preserve">1042 </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Default="003F554B" w:rsidP="000E4DF2">
            <w:pPr>
              <w:jc w:val="center"/>
            </w:pPr>
            <w:r>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96.90</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92.45</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91.18</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93.33</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95.86</w:t>
            </w:r>
          </w:p>
        </w:tc>
        <w:tc>
          <w:tcPr>
            <w:tcW w:w="924" w:type="dxa"/>
            <w:tcBorders>
              <w:top w:val="nil"/>
              <w:bottom w:val="nil"/>
            </w:tcBorders>
          </w:tcPr>
          <w:p w:rsidR="003F554B" w:rsidRPr="00607FC5" w:rsidRDefault="003F554B" w:rsidP="000E4DF2">
            <w:pPr>
              <w:jc w:val="center"/>
              <w:rPr>
                <w:sz w:val="18"/>
                <w:szCs w:val="18"/>
              </w:rPr>
            </w:pPr>
            <w:r w:rsidRPr="00607FC5">
              <w:rPr>
                <w:sz w:val="18"/>
                <w:szCs w:val="18"/>
              </w:rPr>
              <w:t>93.10</w:t>
            </w:r>
          </w:p>
        </w:tc>
      </w:tr>
      <w:tr w:rsidR="003F554B" w:rsidTr="000E4DF2">
        <w:trPr>
          <w:trHeight w:val="90"/>
        </w:trPr>
        <w:tc>
          <w:tcPr>
            <w:tcW w:w="1415" w:type="dxa"/>
            <w:vMerge/>
          </w:tcPr>
          <w:p w:rsidR="003F554B" w:rsidRDefault="003F554B" w:rsidP="000E4DF2">
            <w:pPr>
              <w:jc w:val="center"/>
            </w:pPr>
          </w:p>
        </w:tc>
        <w:tc>
          <w:tcPr>
            <w:tcW w:w="919" w:type="dxa"/>
            <w:tcBorders>
              <w:top w:val="nil"/>
              <w:bottom w:val="single" w:sz="4" w:space="0" w:color="auto"/>
            </w:tcBorders>
          </w:tcPr>
          <w:p w:rsidR="003F554B" w:rsidRDefault="003F554B" w:rsidP="000E4DF2">
            <w:pPr>
              <w:jc w:val="center"/>
            </w:pPr>
            <w:r>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2.5</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2.1</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3.3</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2.7</w:t>
            </w:r>
          </w:p>
        </w:tc>
        <w:tc>
          <w:tcPr>
            <w:tcW w:w="924"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2.5</w:t>
            </w:r>
          </w:p>
        </w:tc>
      </w:tr>
      <w:tr w:rsidR="003F554B" w:rsidTr="000E4DF2">
        <w:trPr>
          <w:trHeight w:val="90"/>
        </w:trPr>
        <w:tc>
          <w:tcPr>
            <w:tcW w:w="1415" w:type="dxa"/>
            <w:vMerge w:val="restart"/>
          </w:tcPr>
          <w:p w:rsidR="003F554B" w:rsidRDefault="003F554B" w:rsidP="000E4DF2">
            <w:pPr>
              <w:jc w:val="center"/>
            </w:pPr>
            <w:r>
              <w:t>MC-LSH</w:t>
            </w:r>
          </w:p>
        </w:tc>
        <w:tc>
          <w:tcPr>
            <w:tcW w:w="919" w:type="dxa"/>
            <w:tcBorders>
              <w:top w:val="single" w:sz="4" w:space="0" w:color="auto"/>
              <w:bottom w:val="nil"/>
            </w:tcBorders>
          </w:tcPr>
          <w:p w:rsidR="003F554B" w:rsidRPr="002D7281" w:rsidRDefault="003F554B" w:rsidP="000E4DF2">
            <w:pPr>
              <w:jc w:val="center"/>
            </w:pPr>
            <w:r w:rsidRPr="002D7281">
              <w:t>#</w:t>
            </w:r>
            <w:r>
              <w:t>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1172</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1199</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1795</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1205</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1041</w:t>
            </w:r>
          </w:p>
        </w:tc>
        <w:tc>
          <w:tcPr>
            <w:tcW w:w="924"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1072</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Pr="002D7281" w:rsidRDefault="003F554B" w:rsidP="000E4DF2">
            <w:pPr>
              <w:jc w:val="center"/>
            </w:pPr>
            <w:r w:rsidRPr="002D7281">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96.90</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93.12</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91.33</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93.50</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95.86</w:t>
            </w:r>
          </w:p>
        </w:tc>
        <w:tc>
          <w:tcPr>
            <w:tcW w:w="924" w:type="dxa"/>
            <w:tcBorders>
              <w:top w:val="nil"/>
              <w:bottom w:val="nil"/>
            </w:tcBorders>
          </w:tcPr>
          <w:p w:rsidR="003F554B" w:rsidRPr="00607FC5" w:rsidRDefault="003F554B" w:rsidP="000E4DF2">
            <w:pPr>
              <w:jc w:val="center"/>
              <w:rPr>
                <w:sz w:val="18"/>
                <w:szCs w:val="18"/>
              </w:rPr>
            </w:pPr>
            <w:r w:rsidRPr="00607FC5">
              <w:rPr>
                <w:sz w:val="18"/>
                <w:szCs w:val="18"/>
              </w:rPr>
              <w:t>93.10</w:t>
            </w:r>
          </w:p>
        </w:tc>
      </w:tr>
      <w:tr w:rsidR="003F554B" w:rsidTr="000E4DF2">
        <w:trPr>
          <w:trHeight w:val="90"/>
        </w:trPr>
        <w:tc>
          <w:tcPr>
            <w:tcW w:w="1415" w:type="dxa"/>
            <w:vMerge/>
          </w:tcPr>
          <w:p w:rsidR="003F554B" w:rsidRDefault="003F554B" w:rsidP="000E4DF2">
            <w:pPr>
              <w:jc w:val="center"/>
            </w:pPr>
          </w:p>
        </w:tc>
        <w:tc>
          <w:tcPr>
            <w:tcW w:w="919" w:type="dxa"/>
            <w:tcBorders>
              <w:top w:val="nil"/>
              <w:bottom w:val="single" w:sz="4" w:space="0" w:color="auto"/>
            </w:tcBorders>
          </w:tcPr>
          <w:p w:rsidR="003F554B" w:rsidRPr="002D7281" w:rsidRDefault="003F554B" w:rsidP="000E4DF2">
            <w:pPr>
              <w:jc w:val="center"/>
            </w:pPr>
            <w:r w:rsidRPr="002D7281">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161.0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183.0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317.0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188.0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172.0</w:t>
            </w:r>
          </w:p>
        </w:tc>
        <w:tc>
          <w:tcPr>
            <w:tcW w:w="924"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175.0</w:t>
            </w:r>
          </w:p>
        </w:tc>
      </w:tr>
      <w:tr w:rsidR="003F554B" w:rsidTr="000E4DF2">
        <w:trPr>
          <w:trHeight w:val="90"/>
        </w:trPr>
        <w:tc>
          <w:tcPr>
            <w:tcW w:w="1415" w:type="dxa"/>
            <w:vMerge w:val="restart"/>
          </w:tcPr>
          <w:p w:rsidR="003F554B" w:rsidRDefault="003F554B" w:rsidP="000E4DF2">
            <w:pPr>
              <w:jc w:val="center"/>
            </w:pPr>
            <w:r>
              <w:t>UCLUST</w:t>
            </w:r>
          </w:p>
        </w:tc>
        <w:tc>
          <w:tcPr>
            <w:tcW w:w="919" w:type="dxa"/>
            <w:tcBorders>
              <w:top w:val="single" w:sz="4" w:space="0" w:color="auto"/>
              <w:bottom w:val="nil"/>
            </w:tcBorders>
          </w:tcPr>
          <w:p w:rsidR="003F554B" w:rsidRPr="0071793E" w:rsidRDefault="003F554B" w:rsidP="000E4DF2">
            <w:pPr>
              <w:jc w:val="center"/>
            </w:pPr>
            <w:r w:rsidRPr="0071793E">
              <w:t>#Clu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1062</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992</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1561</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1071</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900</w:t>
            </w:r>
          </w:p>
        </w:tc>
        <w:tc>
          <w:tcPr>
            <w:tcW w:w="924"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923</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Pr="0071793E" w:rsidRDefault="003F554B" w:rsidP="000E4DF2">
            <w:pPr>
              <w:jc w:val="center"/>
            </w:pPr>
            <w:r w:rsidRPr="0071793E">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96.67</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91.67</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91.02</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93.33</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93.50</w:t>
            </w:r>
          </w:p>
        </w:tc>
        <w:tc>
          <w:tcPr>
            <w:tcW w:w="924" w:type="dxa"/>
            <w:tcBorders>
              <w:top w:val="nil"/>
              <w:bottom w:val="nil"/>
            </w:tcBorders>
          </w:tcPr>
          <w:p w:rsidR="003F554B" w:rsidRPr="00607FC5" w:rsidRDefault="003F554B" w:rsidP="000E4DF2">
            <w:pPr>
              <w:jc w:val="center"/>
              <w:rPr>
                <w:sz w:val="18"/>
                <w:szCs w:val="18"/>
              </w:rPr>
            </w:pPr>
            <w:r w:rsidRPr="00607FC5">
              <w:rPr>
                <w:sz w:val="18"/>
                <w:szCs w:val="18"/>
              </w:rPr>
              <w:t>92.82</w:t>
            </w:r>
          </w:p>
        </w:tc>
      </w:tr>
      <w:tr w:rsidR="003F554B" w:rsidTr="000E4DF2">
        <w:trPr>
          <w:trHeight w:val="90"/>
        </w:trPr>
        <w:tc>
          <w:tcPr>
            <w:tcW w:w="1415" w:type="dxa"/>
            <w:vMerge/>
          </w:tcPr>
          <w:p w:rsidR="003F554B" w:rsidRDefault="003F554B" w:rsidP="000E4DF2">
            <w:pPr>
              <w:jc w:val="center"/>
            </w:pPr>
          </w:p>
        </w:tc>
        <w:tc>
          <w:tcPr>
            <w:tcW w:w="919" w:type="dxa"/>
            <w:tcBorders>
              <w:top w:val="nil"/>
              <w:bottom w:val="single" w:sz="4" w:space="0" w:color="auto"/>
            </w:tcBorders>
          </w:tcPr>
          <w:p w:rsidR="003F554B" w:rsidRPr="0071793E" w:rsidRDefault="003F554B" w:rsidP="000E4DF2">
            <w:pPr>
              <w:jc w:val="center"/>
            </w:pPr>
            <w:r w:rsidRPr="0071793E">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2.0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2.0</w:t>
            </w:r>
          </w:p>
        </w:tc>
        <w:tc>
          <w:tcPr>
            <w:tcW w:w="924"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2.0</w:t>
            </w:r>
          </w:p>
        </w:tc>
      </w:tr>
      <w:tr w:rsidR="003F554B" w:rsidTr="000E4DF2">
        <w:trPr>
          <w:trHeight w:val="90"/>
        </w:trPr>
        <w:tc>
          <w:tcPr>
            <w:tcW w:w="1415" w:type="dxa"/>
            <w:vMerge w:val="restart"/>
          </w:tcPr>
          <w:p w:rsidR="003F554B" w:rsidRDefault="003F554B" w:rsidP="000E4DF2">
            <w:pPr>
              <w:jc w:val="center"/>
            </w:pPr>
            <w:r>
              <w:t>CD-HIT</w:t>
            </w:r>
          </w:p>
        </w:tc>
        <w:tc>
          <w:tcPr>
            <w:tcW w:w="919" w:type="dxa"/>
            <w:tcBorders>
              <w:top w:val="single" w:sz="4" w:space="0" w:color="auto"/>
              <w:bottom w:val="nil"/>
            </w:tcBorders>
          </w:tcPr>
          <w:p w:rsidR="003F554B" w:rsidRPr="0071793E" w:rsidRDefault="003F554B" w:rsidP="000E4DF2">
            <w:pPr>
              <w:jc w:val="center"/>
            </w:pPr>
            <w:r w:rsidRPr="0071793E">
              <w:t>#Clu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824</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716</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1196</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820</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712</w:t>
            </w:r>
          </w:p>
        </w:tc>
        <w:tc>
          <w:tcPr>
            <w:tcW w:w="924"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725</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Pr="0071793E" w:rsidRDefault="003F554B" w:rsidP="000E4DF2">
            <w:pPr>
              <w:jc w:val="center"/>
            </w:pPr>
            <w:r w:rsidRPr="0071793E">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92.56</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90.80</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90.61</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93.33</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91.82</w:t>
            </w:r>
          </w:p>
        </w:tc>
        <w:tc>
          <w:tcPr>
            <w:tcW w:w="924" w:type="dxa"/>
            <w:tcBorders>
              <w:top w:val="nil"/>
              <w:bottom w:val="nil"/>
            </w:tcBorders>
          </w:tcPr>
          <w:p w:rsidR="003F554B" w:rsidRPr="00607FC5" w:rsidRDefault="003F554B" w:rsidP="000E4DF2">
            <w:pPr>
              <w:jc w:val="center"/>
              <w:rPr>
                <w:sz w:val="18"/>
                <w:szCs w:val="18"/>
              </w:rPr>
            </w:pPr>
            <w:r w:rsidRPr="00607FC5">
              <w:rPr>
                <w:sz w:val="18"/>
                <w:szCs w:val="18"/>
              </w:rPr>
              <w:t>90.16</w:t>
            </w:r>
          </w:p>
        </w:tc>
      </w:tr>
      <w:tr w:rsidR="003F554B" w:rsidTr="000E4DF2">
        <w:trPr>
          <w:trHeight w:val="90"/>
        </w:trPr>
        <w:tc>
          <w:tcPr>
            <w:tcW w:w="1415" w:type="dxa"/>
            <w:vMerge/>
            <w:tcBorders>
              <w:bottom w:val="single" w:sz="4" w:space="0" w:color="auto"/>
            </w:tcBorders>
          </w:tcPr>
          <w:p w:rsidR="003F554B" w:rsidRDefault="003F554B" w:rsidP="000E4DF2">
            <w:pPr>
              <w:jc w:val="center"/>
            </w:pPr>
          </w:p>
        </w:tc>
        <w:tc>
          <w:tcPr>
            <w:tcW w:w="919" w:type="dxa"/>
            <w:tcBorders>
              <w:top w:val="nil"/>
              <w:bottom w:val="single" w:sz="4" w:space="0" w:color="auto"/>
            </w:tcBorders>
          </w:tcPr>
          <w:p w:rsidR="003F554B" w:rsidRPr="0071793E" w:rsidRDefault="003F554B" w:rsidP="000E4DF2">
            <w:pPr>
              <w:jc w:val="center"/>
            </w:pPr>
            <w:r w:rsidRPr="0071793E">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3.6</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3.1</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3.9</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3.8</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3.2</w:t>
            </w:r>
          </w:p>
        </w:tc>
        <w:tc>
          <w:tcPr>
            <w:tcW w:w="924"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3.1</w:t>
            </w:r>
          </w:p>
        </w:tc>
      </w:tr>
      <w:tr w:rsidR="003F554B" w:rsidTr="000E4DF2">
        <w:trPr>
          <w:trHeight w:val="90"/>
        </w:trPr>
        <w:tc>
          <w:tcPr>
            <w:tcW w:w="1415" w:type="dxa"/>
            <w:vMerge w:val="restart"/>
            <w:tcBorders>
              <w:top w:val="single" w:sz="4" w:space="0" w:color="auto"/>
            </w:tcBorders>
          </w:tcPr>
          <w:p w:rsidR="003F554B" w:rsidRDefault="003F554B" w:rsidP="000E4DF2">
            <w:pPr>
              <w:jc w:val="center"/>
            </w:pPr>
            <w:r>
              <w:t>ESPRIT</w:t>
            </w:r>
          </w:p>
        </w:tc>
        <w:tc>
          <w:tcPr>
            <w:tcW w:w="919" w:type="dxa"/>
            <w:tcBorders>
              <w:top w:val="single" w:sz="4" w:space="0" w:color="auto"/>
              <w:bottom w:val="nil"/>
            </w:tcBorders>
          </w:tcPr>
          <w:p w:rsidR="003F554B" w:rsidRPr="0071793E" w:rsidRDefault="003F554B" w:rsidP="000E4DF2">
            <w:pPr>
              <w:jc w:val="center"/>
            </w:pPr>
            <w:r w:rsidRPr="0071793E">
              <w:t>#Clu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940</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859</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1361</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970</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818</w:t>
            </w:r>
          </w:p>
        </w:tc>
        <w:tc>
          <w:tcPr>
            <w:tcW w:w="924"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832</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Pr="0071793E" w:rsidRDefault="003F554B" w:rsidP="000E4DF2">
            <w:pPr>
              <w:jc w:val="center"/>
            </w:pPr>
            <w:r w:rsidRPr="0071793E">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93.12</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91.35</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90.88</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93.33</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91.82</w:t>
            </w:r>
          </w:p>
        </w:tc>
        <w:tc>
          <w:tcPr>
            <w:tcW w:w="924" w:type="dxa"/>
            <w:tcBorders>
              <w:top w:val="nil"/>
              <w:bottom w:val="nil"/>
            </w:tcBorders>
          </w:tcPr>
          <w:p w:rsidR="003F554B" w:rsidRPr="00607FC5" w:rsidRDefault="003F554B" w:rsidP="000E4DF2">
            <w:pPr>
              <w:jc w:val="center"/>
              <w:rPr>
                <w:sz w:val="18"/>
                <w:szCs w:val="18"/>
              </w:rPr>
            </w:pPr>
            <w:r w:rsidRPr="00607FC5">
              <w:rPr>
                <w:sz w:val="18"/>
                <w:szCs w:val="18"/>
              </w:rPr>
              <w:t>90.16</w:t>
            </w:r>
          </w:p>
        </w:tc>
      </w:tr>
      <w:tr w:rsidR="003F554B" w:rsidTr="000E4DF2">
        <w:trPr>
          <w:trHeight w:val="90"/>
        </w:trPr>
        <w:tc>
          <w:tcPr>
            <w:tcW w:w="1415" w:type="dxa"/>
            <w:vMerge/>
            <w:tcBorders>
              <w:bottom w:val="single" w:sz="4" w:space="0" w:color="auto"/>
            </w:tcBorders>
          </w:tcPr>
          <w:p w:rsidR="003F554B" w:rsidRDefault="003F554B" w:rsidP="000E4DF2">
            <w:pPr>
              <w:jc w:val="center"/>
            </w:pPr>
          </w:p>
        </w:tc>
        <w:tc>
          <w:tcPr>
            <w:tcW w:w="919" w:type="dxa"/>
            <w:tcBorders>
              <w:top w:val="nil"/>
              <w:bottom w:val="single" w:sz="4" w:space="0" w:color="auto"/>
            </w:tcBorders>
          </w:tcPr>
          <w:p w:rsidR="003F554B" w:rsidRPr="0071793E" w:rsidRDefault="003F554B" w:rsidP="000E4DF2">
            <w:pPr>
              <w:jc w:val="center"/>
            </w:pPr>
            <w:r w:rsidRPr="0071793E">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283.0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266.0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537.0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348.0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280.0</w:t>
            </w:r>
          </w:p>
        </w:tc>
        <w:tc>
          <w:tcPr>
            <w:tcW w:w="924"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296.0</w:t>
            </w:r>
          </w:p>
        </w:tc>
      </w:tr>
      <w:tr w:rsidR="003F554B" w:rsidTr="000E4DF2">
        <w:trPr>
          <w:trHeight w:val="90"/>
        </w:trPr>
        <w:tc>
          <w:tcPr>
            <w:tcW w:w="1415" w:type="dxa"/>
            <w:vMerge w:val="restart"/>
            <w:tcBorders>
              <w:top w:val="single" w:sz="4" w:space="0" w:color="auto"/>
            </w:tcBorders>
          </w:tcPr>
          <w:p w:rsidR="003F554B" w:rsidRDefault="003F554B" w:rsidP="000E4DF2">
            <w:pPr>
              <w:jc w:val="center"/>
            </w:pPr>
            <w:r>
              <w:t>DOTUR</w:t>
            </w:r>
          </w:p>
        </w:tc>
        <w:tc>
          <w:tcPr>
            <w:tcW w:w="919" w:type="dxa"/>
            <w:tcBorders>
              <w:top w:val="single" w:sz="4" w:space="0" w:color="auto"/>
              <w:bottom w:val="nil"/>
            </w:tcBorders>
          </w:tcPr>
          <w:p w:rsidR="003F554B" w:rsidRPr="00E23B36" w:rsidRDefault="003F554B" w:rsidP="000E4DF2">
            <w:pPr>
              <w:jc w:val="center"/>
            </w:pPr>
            <w:r w:rsidRPr="00E23B36">
              <w:t>#Clu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1241</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1258</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1854</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1279</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1096</w:t>
            </w:r>
          </w:p>
        </w:tc>
        <w:tc>
          <w:tcPr>
            <w:tcW w:w="924"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1121</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Pr="00E23B36" w:rsidRDefault="003F554B" w:rsidP="000E4DF2">
            <w:pPr>
              <w:jc w:val="center"/>
            </w:pPr>
            <w:r w:rsidRPr="00E23B36">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96.95</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94.06</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91.33</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93.50</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95.86</w:t>
            </w:r>
          </w:p>
        </w:tc>
        <w:tc>
          <w:tcPr>
            <w:tcW w:w="924" w:type="dxa"/>
            <w:tcBorders>
              <w:top w:val="nil"/>
              <w:bottom w:val="nil"/>
            </w:tcBorders>
          </w:tcPr>
          <w:p w:rsidR="003F554B" w:rsidRPr="00607FC5" w:rsidRDefault="003F554B" w:rsidP="000E4DF2">
            <w:pPr>
              <w:jc w:val="center"/>
              <w:rPr>
                <w:sz w:val="18"/>
                <w:szCs w:val="18"/>
              </w:rPr>
            </w:pPr>
            <w:r w:rsidRPr="00607FC5">
              <w:rPr>
                <w:sz w:val="18"/>
                <w:szCs w:val="18"/>
              </w:rPr>
              <w:t>93.10</w:t>
            </w:r>
          </w:p>
        </w:tc>
      </w:tr>
      <w:tr w:rsidR="003F554B" w:rsidTr="000E4DF2">
        <w:trPr>
          <w:trHeight w:val="90"/>
        </w:trPr>
        <w:tc>
          <w:tcPr>
            <w:tcW w:w="1415" w:type="dxa"/>
            <w:vMerge/>
            <w:tcBorders>
              <w:bottom w:val="single" w:sz="4" w:space="0" w:color="auto"/>
            </w:tcBorders>
          </w:tcPr>
          <w:p w:rsidR="003F554B" w:rsidRDefault="003F554B" w:rsidP="000E4DF2">
            <w:pPr>
              <w:jc w:val="center"/>
            </w:pPr>
          </w:p>
        </w:tc>
        <w:tc>
          <w:tcPr>
            <w:tcW w:w="919" w:type="dxa"/>
            <w:tcBorders>
              <w:top w:val="nil"/>
              <w:bottom w:val="single" w:sz="4" w:space="0" w:color="auto"/>
            </w:tcBorders>
          </w:tcPr>
          <w:p w:rsidR="003F554B" w:rsidRPr="00E23B36" w:rsidRDefault="003F554B" w:rsidP="000E4DF2">
            <w:pPr>
              <w:jc w:val="center"/>
            </w:pPr>
            <w:r w:rsidRPr="00E23B36">
              <w:t>Time(s)</w:t>
            </w:r>
          </w:p>
        </w:tc>
        <w:tc>
          <w:tcPr>
            <w:tcW w:w="920" w:type="dxa"/>
            <w:gridSpan w:val="2"/>
            <w:tcBorders>
              <w:top w:val="nil"/>
              <w:bottom w:val="single" w:sz="4" w:space="0" w:color="auto"/>
            </w:tcBorders>
          </w:tcPr>
          <w:p w:rsidR="003F554B" w:rsidRPr="00607FC5" w:rsidRDefault="003F554B" w:rsidP="000E4DF2">
            <w:pPr>
              <w:jc w:val="center"/>
              <w:rPr>
                <w:sz w:val="18"/>
                <w:szCs w:val="18"/>
              </w:rPr>
            </w:pPr>
            <w:r w:rsidRPr="00607FC5">
              <w:rPr>
                <w:sz w:val="18"/>
                <w:szCs w:val="18"/>
              </w:rPr>
              <w:t>5129.0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3511.0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5567.0</w:t>
            </w:r>
          </w:p>
        </w:tc>
        <w:tc>
          <w:tcPr>
            <w:tcW w:w="923"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9237.0</w:t>
            </w:r>
          </w:p>
        </w:tc>
        <w:tc>
          <w:tcPr>
            <w:tcW w:w="922"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6563.0</w:t>
            </w:r>
          </w:p>
        </w:tc>
        <w:tc>
          <w:tcPr>
            <w:tcW w:w="924" w:type="dxa"/>
            <w:tcBorders>
              <w:top w:val="nil"/>
              <w:bottom w:val="single" w:sz="4" w:space="0" w:color="auto"/>
            </w:tcBorders>
          </w:tcPr>
          <w:p w:rsidR="003F554B" w:rsidRPr="00607FC5" w:rsidRDefault="003F554B" w:rsidP="000E4DF2">
            <w:pPr>
              <w:jc w:val="center"/>
              <w:rPr>
                <w:sz w:val="18"/>
                <w:szCs w:val="18"/>
              </w:rPr>
            </w:pPr>
            <w:r w:rsidRPr="00607FC5">
              <w:rPr>
                <w:sz w:val="18"/>
                <w:szCs w:val="18"/>
              </w:rPr>
              <w:t>5618.0</w:t>
            </w:r>
          </w:p>
        </w:tc>
      </w:tr>
      <w:tr w:rsidR="003F554B" w:rsidTr="000E4DF2">
        <w:trPr>
          <w:trHeight w:val="90"/>
        </w:trPr>
        <w:tc>
          <w:tcPr>
            <w:tcW w:w="1415" w:type="dxa"/>
            <w:vMerge w:val="restart"/>
            <w:tcBorders>
              <w:top w:val="single" w:sz="4" w:space="0" w:color="auto"/>
            </w:tcBorders>
          </w:tcPr>
          <w:p w:rsidR="003F554B" w:rsidRDefault="003F554B" w:rsidP="000E4DF2">
            <w:pPr>
              <w:jc w:val="center"/>
            </w:pPr>
            <w:r>
              <w:t>Mothur</w:t>
            </w:r>
          </w:p>
        </w:tc>
        <w:tc>
          <w:tcPr>
            <w:tcW w:w="919" w:type="dxa"/>
            <w:tcBorders>
              <w:top w:val="single" w:sz="4" w:space="0" w:color="auto"/>
              <w:bottom w:val="nil"/>
            </w:tcBorders>
          </w:tcPr>
          <w:p w:rsidR="003F554B" w:rsidRPr="00E23B36" w:rsidRDefault="003F554B" w:rsidP="000E4DF2">
            <w:pPr>
              <w:jc w:val="center"/>
            </w:pPr>
            <w:r w:rsidRPr="00E23B36">
              <w:t>#Clu</w:t>
            </w:r>
          </w:p>
        </w:tc>
        <w:tc>
          <w:tcPr>
            <w:tcW w:w="920" w:type="dxa"/>
            <w:gridSpan w:val="2"/>
            <w:tcBorders>
              <w:top w:val="single" w:sz="4" w:space="0" w:color="auto"/>
              <w:bottom w:val="nil"/>
            </w:tcBorders>
          </w:tcPr>
          <w:p w:rsidR="003F554B" w:rsidRPr="00607FC5" w:rsidRDefault="003F554B" w:rsidP="000E4DF2">
            <w:pPr>
              <w:jc w:val="center"/>
              <w:rPr>
                <w:sz w:val="18"/>
                <w:szCs w:val="18"/>
              </w:rPr>
            </w:pPr>
            <w:r w:rsidRPr="00607FC5">
              <w:rPr>
                <w:sz w:val="18"/>
                <w:szCs w:val="18"/>
              </w:rPr>
              <w:t>1238</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1256</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1853</w:t>
            </w:r>
          </w:p>
        </w:tc>
        <w:tc>
          <w:tcPr>
            <w:tcW w:w="923"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1278</w:t>
            </w:r>
          </w:p>
        </w:tc>
        <w:tc>
          <w:tcPr>
            <w:tcW w:w="922"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1094</w:t>
            </w:r>
          </w:p>
        </w:tc>
        <w:tc>
          <w:tcPr>
            <w:tcW w:w="924" w:type="dxa"/>
            <w:tcBorders>
              <w:top w:val="single" w:sz="4" w:space="0" w:color="auto"/>
              <w:bottom w:val="nil"/>
            </w:tcBorders>
          </w:tcPr>
          <w:p w:rsidR="003F554B" w:rsidRPr="00607FC5" w:rsidRDefault="003F554B" w:rsidP="000E4DF2">
            <w:pPr>
              <w:jc w:val="center"/>
              <w:rPr>
                <w:sz w:val="18"/>
                <w:szCs w:val="18"/>
              </w:rPr>
            </w:pPr>
            <w:r w:rsidRPr="00607FC5">
              <w:rPr>
                <w:sz w:val="18"/>
                <w:szCs w:val="18"/>
              </w:rPr>
              <w:t>1119</w:t>
            </w:r>
          </w:p>
        </w:tc>
      </w:tr>
      <w:tr w:rsidR="003F554B" w:rsidTr="000E4DF2">
        <w:trPr>
          <w:trHeight w:val="90"/>
        </w:trPr>
        <w:tc>
          <w:tcPr>
            <w:tcW w:w="1415" w:type="dxa"/>
            <w:vMerge/>
          </w:tcPr>
          <w:p w:rsidR="003F554B" w:rsidRDefault="003F554B" w:rsidP="000E4DF2">
            <w:pPr>
              <w:jc w:val="center"/>
            </w:pPr>
          </w:p>
        </w:tc>
        <w:tc>
          <w:tcPr>
            <w:tcW w:w="919" w:type="dxa"/>
            <w:tcBorders>
              <w:top w:val="nil"/>
              <w:bottom w:val="nil"/>
            </w:tcBorders>
          </w:tcPr>
          <w:p w:rsidR="003F554B" w:rsidRPr="00E23B36" w:rsidRDefault="003F554B" w:rsidP="000E4DF2">
            <w:pPr>
              <w:jc w:val="center"/>
            </w:pPr>
            <w:r w:rsidRPr="00E23B36">
              <w:t>W.Sim</w:t>
            </w:r>
          </w:p>
        </w:tc>
        <w:tc>
          <w:tcPr>
            <w:tcW w:w="920" w:type="dxa"/>
            <w:gridSpan w:val="2"/>
            <w:tcBorders>
              <w:top w:val="nil"/>
              <w:bottom w:val="nil"/>
            </w:tcBorders>
          </w:tcPr>
          <w:p w:rsidR="003F554B" w:rsidRPr="00607FC5" w:rsidRDefault="003F554B" w:rsidP="000E4DF2">
            <w:pPr>
              <w:jc w:val="center"/>
              <w:rPr>
                <w:sz w:val="18"/>
                <w:szCs w:val="18"/>
              </w:rPr>
            </w:pPr>
            <w:r w:rsidRPr="00607FC5">
              <w:rPr>
                <w:sz w:val="18"/>
                <w:szCs w:val="18"/>
              </w:rPr>
              <w:t>96.95</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94.06</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91.33</w:t>
            </w:r>
          </w:p>
        </w:tc>
        <w:tc>
          <w:tcPr>
            <w:tcW w:w="923" w:type="dxa"/>
            <w:tcBorders>
              <w:top w:val="nil"/>
              <w:bottom w:val="nil"/>
            </w:tcBorders>
          </w:tcPr>
          <w:p w:rsidR="003F554B" w:rsidRPr="00607FC5" w:rsidRDefault="003F554B" w:rsidP="000E4DF2">
            <w:pPr>
              <w:jc w:val="center"/>
              <w:rPr>
                <w:sz w:val="18"/>
                <w:szCs w:val="18"/>
              </w:rPr>
            </w:pPr>
            <w:r w:rsidRPr="00607FC5">
              <w:rPr>
                <w:sz w:val="18"/>
                <w:szCs w:val="18"/>
              </w:rPr>
              <w:t>93.50</w:t>
            </w:r>
          </w:p>
        </w:tc>
        <w:tc>
          <w:tcPr>
            <w:tcW w:w="922" w:type="dxa"/>
            <w:tcBorders>
              <w:top w:val="nil"/>
              <w:bottom w:val="nil"/>
            </w:tcBorders>
          </w:tcPr>
          <w:p w:rsidR="003F554B" w:rsidRPr="00607FC5" w:rsidRDefault="003F554B" w:rsidP="000E4DF2">
            <w:pPr>
              <w:jc w:val="center"/>
              <w:rPr>
                <w:sz w:val="18"/>
                <w:szCs w:val="18"/>
              </w:rPr>
            </w:pPr>
            <w:r w:rsidRPr="00607FC5">
              <w:rPr>
                <w:sz w:val="18"/>
                <w:szCs w:val="18"/>
              </w:rPr>
              <w:t>95.86</w:t>
            </w:r>
          </w:p>
        </w:tc>
        <w:tc>
          <w:tcPr>
            <w:tcW w:w="924" w:type="dxa"/>
            <w:tcBorders>
              <w:top w:val="nil"/>
              <w:bottom w:val="nil"/>
            </w:tcBorders>
          </w:tcPr>
          <w:p w:rsidR="003F554B" w:rsidRPr="00607FC5" w:rsidRDefault="003F554B" w:rsidP="000E4DF2">
            <w:pPr>
              <w:jc w:val="center"/>
              <w:rPr>
                <w:sz w:val="18"/>
                <w:szCs w:val="18"/>
              </w:rPr>
            </w:pPr>
            <w:r w:rsidRPr="00607FC5">
              <w:rPr>
                <w:sz w:val="18"/>
                <w:szCs w:val="18"/>
              </w:rPr>
              <w:t>93.10</w:t>
            </w:r>
          </w:p>
        </w:tc>
      </w:tr>
      <w:tr w:rsidR="003F554B" w:rsidTr="000E4DF2">
        <w:trPr>
          <w:trHeight w:val="90"/>
        </w:trPr>
        <w:tc>
          <w:tcPr>
            <w:tcW w:w="1415" w:type="dxa"/>
            <w:vMerge/>
          </w:tcPr>
          <w:p w:rsidR="003F554B" w:rsidRDefault="003F554B" w:rsidP="000E4DF2">
            <w:pPr>
              <w:jc w:val="center"/>
            </w:pPr>
          </w:p>
        </w:tc>
        <w:tc>
          <w:tcPr>
            <w:tcW w:w="919" w:type="dxa"/>
            <w:tcBorders>
              <w:top w:val="nil"/>
            </w:tcBorders>
          </w:tcPr>
          <w:p w:rsidR="003F554B" w:rsidRPr="00E23B36" w:rsidRDefault="003F554B" w:rsidP="000E4DF2">
            <w:pPr>
              <w:jc w:val="center"/>
            </w:pPr>
            <w:r w:rsidRPr="00E23B36">
              <w:t>Time(s)</w:t>
            </w:r>
          </w:p>
        </w:tc>
        <w:tc>
          <w:tcPr>
            <w:tcW w:w="920" w:type="dxa"/>
            <w:gridSpan w:val="2"/>
            <w:tcBorders>
              <w:top w:val="nil"/>
            </w:tcBorders>
          </w:tcPr>
          <w:p w:rsidR="003F554B" w:rsidRPr="00607FC5" w:rsidRDefault="003F554B" w:rsidP="000E4DF2">
            <w:pPr>
              <w:jc w:val="center"/>
              <w:rPr>
                <w:sz w:val="18"/>
                <w:szCs w:val="18"/>
              </w:rPr>
            </w:pPr>
            <w:r w:rsidRPr="00607FC5">
              <w:rPr>
                <w:sz w:val="18"/>
                <w:szCs w:val="18"/>
              </w:rPr>
              <w:t>10130.0</w:t>
            </w:r>
          </w:p>
        </w:tc>
        <w:tc>
          <w:tcPr>
            <w:tcW w:w="923" w:type="dxa"/>
            <w:tcBorders>
              <w:top w:val="nil"/>
            </w:tcBorders>
          </w:tcPr>
          <w:p w:rsidR="003F554B" w:rsidRPr="00607FC5" w:rsidRDefault="003F554B" w:rsidP="000E4DF2">
            <w:pPr>
              <w:jc w:val="center"/>
              <w:rPr>
                <w:sz w:val="18"/>
                <w:szCs w:val="18"/>
              </w:rPr>
            </w:pPr>
            <w:r w:rsidRPr="00607FC5">
              <w:rPr>
                <w:sz w:val="18"/>
                <w:szCs w:val="18"/>
              </w:rPr>
              <w:t>5940.0</w:t>
            </w:r>
          </w:p>
        </w:tc>
        <w:tc>
          <w:tcPr>
            <w:tcW w:w="922" w:type="dxa"/>
            <w:tcBorders>
              <w:top w:val="nil"/>
            </w:tcBorders>
          </w:tcPr>
          <w:p w:rsidR="003F554B" w:rsidRPr="00607FC5" w:rsidRDefault="003F554B" w:rsidP="000E4DF2">
            <w:pPr>
              <w:jc w:val="center"/>
              <w:rPr>
                <w:sz w:val="18"/>
                <w:szCs w:val="18"/>
              </w:rPr>
            </w:pPr>
            <w:r w:rsidRPr="00607FC5">
              <w:rPr>
                <w:sz w:val="18"/>
                <w:szCs w:val="18"/>
              </w:rPr>
              <w:t>12303.0</w:t>
            </w:r>
          </w:p>
        </w:tc>
        <w:tc>
          <w:tcPr>
            <w:tcW w:w="923" w:type="dxa"/>
            <w:tcBorders>
              <w:top w:val="nil"/>
            </w:tcBorders>
          </w:tcPr>
          <w:p w:rsidR="003F554B" w:rsidRPr="00607FC5" w:rsidRDefault="003F554B" w:rsidP="000E4DF2">
            <w:pPr>
              <w:jc w:val="center"/>
              <w:rPr>
                <w:sz w:val="18"/>
                <w:szCs w:val="18"/>
              </w:rPr>
            </w:pPr>
            <w:r w:rsidRPr="00607FC5">
              <w:rPr>
                <w:sz w:val="18"/>
                <w:szCs w:val="18"/>
              </w:rPr>
              <w:t>13501.0</w:t>
            </w:r>
          </w:p>
        </w:tc>
        <w:tc>
          <w:tcPr>
            <w:tcW w:w="922" w:type="dxa"/>
            <w:tcBorders>
              <w:top w:val="nil"/>
            </w:tcBorders>
          </w:tcPr>
          <w:p w:rsidR="003F554B" w:rsidRPr="00607FC5" w:rsidRDefault="003F554B" w:rsidP="000E4DF2">
            <w:pPr>
              <w:jc w:val="center"/>
              <w:rPr>
                <w:sz w:val="18"/>
                <w:szCs w:val="18"/>
              </w:rPr>
            </w:pPr>
            <w:r w:rsidRPr="00607FC5">
              <w:rPr>
                <w:sz w:val="18"/>
                <w:szCs w:val="18"/>
              </w:rPr>
              <w:t>12861.0</w:t>
            </w:r>
          </w:p>
        </w:tc>
        <w:tc>
          <w:tcPr>
            <w:tcW w:w="924" w:type="dxa"/>
            <w:tcBorders>
              <w:top w:val="nil"/>
            </w:tcBorders>
          </w:tcPr>
          <w:p w:rsidR="003F554B" w:rsidRPr="00607FC5" w:rsidRDefault="003F554B" w:rsidP="000E4DF2">
            <w:pPr>
              <w:keepNext/>
              <w:jc w:val="center"/>
              <w:rPr>
                <w:sz w:val="18"/>
                <w:szCs w:val="18"/>
              </w:rPr>
            </w:pPr>
            <w:r w:rsidRPr="00607FC5">
              <w:rPr>
                <w:sz w:val="18"/>
                <w:szCs w:val="18"/>
              </w:rPr>
              <w:t>12310.0</w:t>
            </w:r>
          </w:p>
        </w:tc>
      </w:tr>
    </w:tbl>
    <w:p w:rsidR="003F554B" w:rsidRPr="001C16EE" w:rsidRDefault="003F554B" w:rsidP="003F554B">
      <w:pPr>
        <w:pStyle w:val="Caption"/>
        <w:jc w:val="center"/>
        <w:rPr>
          <w:sz w:val="22"/>
        </w:rPr>
      </w:pPr>
      <w:r>
        <w:t xml:space="preserve">Table </w:t>
      </w:r>
      <w:fldSimple w:instr=" SEQ Table \* ARABIC ">
        <w:r>
          <w:rPr>
            <w:noProof/>
          </w:rPr>
          <w:t>1</w:t>
        </w:r>
      </w:fldSimple>
      <w:r w:rsidR="008C0425">
        <w:br/>
      </w:r>
      <w:r w:rsidR="008C0425" w:rsidRPr="001C16EE">
        <w:rPr>
          <w:sz w:val="22"/>
        </w:rPr>
        <w:t>CDMLz4 has the fastest runtime out of the three algorithms created in this project, and it falls second only to MC-MinH when compared to all used algorithms. The weighted similarity of the three algorithms closely matches the weighted similarity of the standard algorithms, as this threshold was chosen by weighted similarity matching. However the number of clusters were much lower than the expected values.</w:t>
      </w:r>
      <w:bookmarkStart w:id="0" w:name="_GoBack"/>
      <w:bookmarkEnd w:id="0"/>
    </w:p>
    <w:sectPr w:rsidR="003F554B" w:rsidRPr="001C16EE" w:rsidSect="00C644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9E"/>
    <w:rsid w:val="000004D8"/>
    <w:rsid w:val="000745F0"/>
    <w:rsid w:val="000E5BCA"/>
    <w:rsid w:val="00123200"/>
    <w:rsid w:val="0014345E"/>
    <w:rsid w:val="001C16EE"/>
    <w:rsid w:val="002E4E3A"/>
    <w:rsid w:val="00305D9A"/>
    <w:rsid w:val="00325E24"/>
    <w:rsid w:val="003808C9"/>
    <w:rsid w:val="0038773D"/>
    <w:rsid w:val="003919C8"/>
    <w:rsid w:val="003F554B"/>
    <w:rsid w:val="0052045A"/>
    <w:rsid w:val="005B05F6"/>
    <w:rsid w:val="005E6C7E"/>
    <w:rsid w:val="006074F8"/>
    <w:rsid w:val="00755D36"/>
    <w:rsid w:val="0077605A"/>
    <w:rsid w:val="007D5F9F"/>
    <w:rsid w:val="00812626"/>
    <w:rsid w:val="008461B9"/>
    <w:rsid w:val="00866B98"/>
    <w:rsid w:val="00880F7D"/>
    <w:rsid w:val="008C0425"/>
    <w:rsid w:val="00903955"/>
    <w:rsid w:val="00906665"/>
    <w:rsid w:val="00A005EE"/>
    <w:rsid w:val="00A1439A"/>
    <w:rsid w:val="00C02345"/>
    <w:rsid w:val="00C51448"/>
    <w:rsid w:val="00C6449E"/>
    <w:rsid w:val="00C934BE"/>
    <w:rsid w:val="00CB795E"/>
    <w:rsid w:val="00DE3EA2"/>
    <w:rsid w:val="00DF1ACE"/>
    <w:rsid w:val="00E04D91"/>
    <w:rsid w:val="00E11C7C"/>
    <w:rsid w:val="00E127A8"/>
    <w:rsid w:val="00EB18AF"/>
    <w:rsid w:val="00ED7584"/>
    <w:rsid w:val="00EF4A22"/>
    <w:rsid w:val="00F03B8A"/>
    <w:rsid w:val="00F570DF"/>
    <w:rsid w:val="00F74B95"/>
    <w:rsid w:val="00F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78E34-FB3E-42C2-AEC8-EA6E8194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5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55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49E"/>
    <w:pPr>
      <w:spacing w:after="0" w:line="240" w:lineRule="auto"/>
    </w:pPr>
    <w:rPr>
      <w:rFonts w:eastAsiaTheme="minorEastAsia"/>
    </w:rPr>
  </w:style>
  <w:style w:type="character" w:customStyle="1" w:styleId="NoSpacingChar">
    <w:name w:val="No Spacing Char"/>
    <w:basedOn w:val="DefaultParagraphFont"/>
    <w:link w:val="NoSpacing"/>
    <w:uiPriority w:val="1"/>
    <w:rsid w:val="00C6449E"/>
    <w:rPr>
      <w:rFonts w:eastAsiaTheme="minorEastAsia"/>
    </w:rPr>
  </w:style>
  <w:style w:type="paragraph" w:styleId="Title">
    <w:name w:val="Title"/>
    <w:basedOn w:val="Normal"/>
    <w:next w:val="Normal"/>
    <w:link w:val="TitleChar"/>
    <w:uiPriority w:val="10"/>
    <w:qFormat/>
    <w:rsid w:val="00C6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5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5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5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554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F5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554B"/>
    <w:rPr>
      <w:color w:val="0000FF"/>
      <w:u w:val="single"/>
    </w:rPr>
  </w:style>
  <w:style w:type="paragraph" w:styleId="Caption">
    <w:name w:val="caption"/>
    <w:basedOn w:val="Normal"/>
    <w:next w:val="Normal"/>
    <w:uiPriority w:val="35"/>
    <w:unhideWhenUsed/>
    <w:qFormat/>
    <w:rsid w:val="003F55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F55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554B"/>
    <w:rPr>
      <w:rFonts w:eastAsiaTheme="minorEastAsia"/>
      <w:color w:val="5A5A5A" w:themeColor="text1" w:themeTint="A5"/>
      <w:spacing w:val="15"/>
    </w:rPr>
  </w:style>
  <w:style w:type="character" w:styleId="Emphasis">
    <w:name w:val="Emphasis"/>
    <w:basedOn w:val="DefaultParagraphFont"/>
    <w:uiPriority w:val="20"/>
    <w:qFormat/>
    <w:rsid w:val="003F554B"/>
    <w:rPr>
      <w:i/>
      <w:iCs/>
    </w:rPr>
  </w:style>
  <w:style w:type="character" w:styleId="Strong">
    <w:name w:val="Strong"/>
    <w:basedOn w:val="DefaultParagraphFont"/>
    <w:uiPriority w:val="22"/>
    <w:qFormat/>
    <w:rsid w:val="003F554B"/>
    <w:rPr>
      <w:b/>
      <w:bCs/>
    </w:rPr>
  </w:style>
  <w:style w:type="character" w:styleId="SubtleReference">
    <w:name w:val="Subtle Reference"/>
    <w:basedOn w:val="DefaultParagraphFont"/>
    <w:uiPriority w:val="31"/>
    <w:qFormat/>
    <w:rsid w:val="003F554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Creating an efficient compression based DNA sequence clustering algorithm for the analysis and comparison of metagenomes.</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efficient compression based DNA sequence clustering algorithm for the analysis and comparison of metagenomes</dc:title>
  <dc:subject>George Mason University</dc:subject>
  <dc:creator>Ashwin Sekar</dc:creator>
  <cp:keywords/>
  <dc:description/>
  <cp:lastModifiedBy>Ashwin Sekar</cp:lastModifiedBy>
  <cp:revision>4</cp:revision>
  <dcterms:created xsi:type="dcterms:W3CDTF">2013-09-11T00:05:00Z</dcterms:created>
  <dcterms:modified xsi:type="dcterms:W3CDTF">2013-09-11T00:08:00Z</dcterms:modified>
</cp:coreProperties>
</file>