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240"/>
        <w:ind w:left="-284" w:right="0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W w:w="97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6"/>
        <w:gridCol w:w="6315"/>
        <w:gridCol w:w="1845"/>
      </w:tblGrid>
      <w:tr>
        <w:trPr>
          <w:trHeight w:val="1062" w:hRule="atLeast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9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drawing>
                <wp:anchor behindDoc="1" distT="0" distB="0" distL="0" distR="0" simplePos="0" locked="0" layoutInCell="1" allowOverlap="1" relativeHeight="2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194310</wp:posOffset>
                  </wp:positionV>
                  <wp:extent cx="532130" cy="791845"/>
                  <wp:effectExtent l="0" t="0" r="0" b="0"/>
                  <wp:wrapNone/>
                  <wp:docPr id="1" name="image2.jpg" descr="https://lh4.googleusercontent.com/SPvkLsQz-5KaF-7uqXwqhrjwmbNxZ4qCCZAnhg3-Q024TrYF0A_9l6QyNZ5Zvzu3aH8itLneRVEpMIqsV1S89vn2YxwuiAoTc1TlDXvGevlf1TAttRmsGETDwmeqShyvP3EjOa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.jpg" descr="https://lh4.googleusercontent.com/SPvkLsQz-5KaF-7uqXwqhrjwmbNxZ4qCCZAnhg3-Q024TrYF0A_9l6QyNZ5Zvzu3aH8itLneRVEpMIqsV1S89vn2YxwuiAoTc1TlDXvGevlf1TAttRmsGETDwmeqShyvP3EjOa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130" cy="79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br/>
            </w:r>
          </w:p>
        </w:tc>
        <w:tc>
          <w:tcPr>
            <w:tcW w:w="6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59" w:before="0" w:after="160"/>
              <w:ind w:left="-2" w:right="0" w:hanging="3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  <w:u w:val="single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u w:val="single"/>
              </w:rPr>
              <w:t>PES University, Bengaluru</w:t>
            </w:r>
          </w:p>
          <w:p>
            <w:pPr>
              <w:pStyle w:val="Normal1"/>
              <w:widowControl w:val="false"/>
              <w:spacing w:lineRule="auto" w:line="259" w:before="0" w:after="160"/>
              <w:ind w:left="-2" w:right="0" w:hanging="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(Established under Karnataka Act No. 16 of 2013)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59" w:before="0" w:after="160"/>
              <w:ind w:left="-2" w:right="0" w:hanging="3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UE20CS904</w:t>
            </w:r>
          </w:p>
        </w:tc>
      </w:tr>
      <w:tr>
        <w:trPr>
          <w:trHeight w:val="865" w:hRule="atLeast"/>
        </w:trPr>
        <w:tc>
          <w:tcPr>
            <w:tcW w:w="97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9" w:before="0" w:after="160"/>
              <w:ind w:left="-2" w:right="0" w:hanging="2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Model</w:t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 xml:space="preserve"> 2025 : END SEMESTER ASSESSMENT (ESA)  </w:t>
            </w:r>
          </w:p>
          <w:p>
            <w:pPr>
              <w:pStyle w:val="Normal1"/>
              <w:widowControl w:val="false"/>
              <w:spacing w:lineRule="auto" w:line="259" w:before="0" w:after="160"/>
              <w:ind w:left="-2" w:right="0" w:hanging="2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M TECH DATA SCIENCE AND ARTIFICIAL INTELLIGENCE_ SEMESTER I</w:t>
            </w:r>
          </w:p>
          <w:p>
            <w:pPr>
              <w:pStyle w:val="Normal1"/>
              <w:widowControl w:val="false"/>
              <w:spacing w:lineRule="auto" w:line="259" w:before="0" w:after="160"/>
              <w:ind w:left="-2" w:right="0" w:hanging="3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AMES model</w:t>
            </w:r>
          </w:p>
        </w:tc>
      </w:tr>
      <w:tr>
        <w:trPr/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9" w:before="0" w:after="160"/>
              <w:ind w:left="-2" w:right="0" w:hanging="2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Time: 3 Hrs  </w:t>
            </w:r>
          </w:p>
        </w:tc>
        <w:tc>
          <w:tcPr>
            <w:tcW w:w="6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9" w:before="0" w:after="160"/>
              <w:ind w:left="-2" w:right="0" w:hanging="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Answer All Questions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9" w:before="0" w:after="160"/>
              <w:ind w:left="-2" w:right="0" w:hanging="2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Max Marks: 100</w:t>
            </w:r>
          </w:p>
        </w:tc>
      </w:tr>
      <w:tr>
        <w:trPr>
          <w:trHeight w:val="1200" w:hRule="atLeast"/>
        </w:trPr>
        <w:tc>
          <w:tcPr>
            <w:tcW w:w="97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9" w:before="0" w:after="160"/>
              <w:ind w:left="-2" w:right="0" w:hanging="2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Instructions</w:t>
            </w:r>
          </w:p>
          <w:p>
            <w:pPr>
              <w:pStyle w:val="Normal1"/>
              <w:widowControl w:val="false"/>
              <w:numPr>
                <w:ilvl w:val="0"/>
                <w:numId w:val="2"/>
              </w:numPr>
              <w:spacing w:lineRule="auto" w:line="259"/>
              <w:ind w:left="720" w:right="0" w:hanging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Section A all  answers should be handwritten in the answer script.</w:t>
            </w:r>
          </w:p>
          <w:p>
            <w:pPr>
              <w:pStyle w:val="Normal1"/>
              <w:widowControl w:val="false"/>
              <w:numPr>
                <w:ilvl w:val="0"/>
                <w:numId w:val="2"/>
              </w:numPr>
              <w:spacing w:lineRule="auto" w:line="259"/>
              <w:ind w:left="720" w:right="0" w:hanging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Section B and Section C has to be answered in Jupyter notebook (python code)</w:t>
            </w:r>
          </w:p>
        </w:tc>
      </w:tr>
      <w:tr>
        <w:trPr>
          <w:trHeight w:val="240" w:hRule="atLeast"/>
        </w:trPr>
        <w:tc>
          <w:tcPr>
            <w:tcW w:w="97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59" w:before="0" w:after="160"/>
              <w:ind w:left="-2" w:right="0" w:hanging="2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Section A (20 marks)</w:t>
            </w:r>
          </w:p>
        </w:tc>
      </w:tr>
    </w:tbl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W w:w="97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"/>
        <w:gridCol w:w="584"/>
        <w:gridCol w:w="8176"/>
        <w:gridCol w:w="629"/>
      </w:tblGrid>
      <w:tr>
        <w:trPr>
          <w:tblHeader w:val="true"/>
          <w:trHeight w:val="56" w:hRule="atLeast"/>
        </w:trPr>
        <w:tc>
          <w:tcPr>
            <w:tcW w:w="330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40" w:after="40"/>
              <w:ind w:left="-2" w:right="0" w:hanging="2"/>
              <w:jc w:val="both"/>
              <w:rPr>
                <w:rFonts w:ascii="Times New Roman" w:hAnsi="Times New Roman" w:eastAsia="Times New Roman" w:cs="Times New Roman"/>
                <w:color w:val="00000A"/>
              </w:rPr>
            </w:pPr>
            <w:r>
              <w:rPr>
                <w:rFonts w:eastAsia="Times New Roman" w:cs="Times New Roman" w:ascii="Times New Roman" w:hAnsi="Times New Roman"/>
                <w:color w:val="00000A"/>
              </w:rPr>
              <w:t>1</w:t>
            </w:r>
          </w:p>
        </w:tc>
        <w:tc>
          <w:tcPr>
            <w:tcW w:w="5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40" w:after="40"/>
              <w:ind w:left="-2" w:right="0" w:hanging="2"/>
              <w:jc w:val="both"/>
              <w:rPr>
                <w:rFonts w:ascii="Times New Roman" w:hAnsi="Times New Roman" w:eastAsia="Times New Roman" w:cs="Times New Roman"/>
                <w:color w:val="00000A"/>
              </w:rPr>
            </w:pPr>
            <w:r>
              <w:rPr>
                <w:rFonts w:eastAsia="Times New Roman" w:cs="Times New Roman" w:ascii="Times New Roman" w:hAnsi="Times New Roman"/>
                <w:color w:val="00000A"/>
              </w:rPr>
              <w:t>a)</w:t>
            </w:r>
          </w:p>
        </w:tc>
        <w:tc>
          <w:tcPr>
            <w:tcW w:w="81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LOnormal"/>
              <w:widowControl w:val="false"/>
              <w:ind w:hanging="1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Define descriptive vs. inferential statistics with one real-world example each.</w:t>
            </w: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40" w:after="40"/>
              <w:ind w:left="-2" w:right="0" w:hanging="2"/>
              <w:jc w:val="center"/>
              <w:rPr>
                <w:rFonts w:ascii="Times New Roman" w:hAnsi="Times New Roman" w:eastAsia="Times New Roman" w:cs="Times New Roman"/>
                <w:color w:val="00000A"/>
              </w:rPr>
            </w:pPr>
            <w:r>
              <w:rPr>
                <w:rFonts w:eastAsia="Times New Roman" w:cs="Times New Roman" w:ascii="Times New Roman" w:hAnsi="Times New Roman"/>
                <w:color w:val="00000A"/>
              </w:rPr>
              <w:t>2</w:t>
            </w:r>
          </w:p>
        </w:tc>
      </w:tr>
      <w:tr>
        <w:trPr>
          <w:tblHeader w:val="true"/>
          <w:trHeight w:val="492" w:hRule="atLeast"/>
        </w:trPr>
        <w:tc>
          <w:tcPr>
            <w:tcW w:w="330" w:type="dxa"/>
            <w:vMerge w:val="continue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5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40" w:after="40"/>
              <w:ind w:left="-2" w:right="0" w:hanging="2"/>
              <w:jc w:val="both"/>
              <w:rPr>
                <w:rFonts w:ascii="Times New Roman" w:hAnsi="Times New Roman" w:eastAsia="Times New Roman" w:cs="Times New Roman"/>
                <w:color w:val="00000A"/>
              </w:rPr>
            </w:pPr>
            <w:r>
              <w:rPr>
                <w:rFonts w:eastAsia="Times New Roman" w:cs="Times New Roman" w:ascii="Times New Roman" w:hAnsi="Times New Roman"/>
                <w:color w:val="00000A"/>
              </w:rPr>
              <w:t>b)</w:t>
            </w:r>
          </w:p>
        </w:tc>
        <w:tc>
          <w:tcPr>
            <w:tcW w:w="81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  <w:vAlign w:val="center"/>
          </w:tcPr>
          <w:p>
            <w:pPr>
              <w:pStyle w:val="LOnormal"/>
              <w:widowControl w:val="false"/>
              <w:ind w:hanging="1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Differentiate between scatter plot and correlation coefficient in terms of the insights they provide.</w:t>
            </w: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40" w:after="40"/>
              <w:ind w:left="-2" w:right="0" w:hanging="2"/>
              <w:jc w:val="center"/>
              <w:rPr>
                <w:rFonts w:ascii="Times New Roman" w:hAnsi="Times New Roman" w:eastAsia="Times New Roman" w:cs="Times New Roman"/>
                <w:color w:val="00000A"/>
              </w:rPr>
            </w:pPr>
            <w:r>
              <w:rPr>
                <w:rFonts w:eastAsia="Times New Roman" w:cs="Times New Roman" w:ascii="Times New Roman" w:hAnsi="Times New Roman"/>
                <w:color w:val="00000A"/>
              </w:rPr>
              <w:t>2</w:t>
            </w:r>
          </w:p>
        </w:tc>
      </w:tr>
      <w:tr>
        <w:trPr>
          <w:tblHeader w:val="true"/>
          <w:trHeight w:val="396" w:hRule="atLeast"/>
        </w:trPr>
        <w:tc>
          <w:tcPr>
            <w:tcW w:w="330" w:type="dxa"/>
            <w:vMerge w:val="continue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58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40" w:after="40"/>
              <w:ind w:left="-2" w:right="0" w:hanging="2"/>
              <w:jc w:val="both"/>
              <w:rPr>
                <w:rFonts w:ascii="Times New Roman" w:hAnsi="Times New Roman" w:eastAsia="Times New Roman" w:cs="Times New Roman"/>
                <w:color w:val="00000A"/>
              </w:rPr>
            </w:pPr>
            <w:r>
              <w:rPr>
                <w:rFonts w:eastAsia="Times New Roman" w:cs="Times New Roman" w:ascii="Times New Roman" w:hAnsi="Times New Roman"/>
                <w:color w:val="00000A"/>
              </w:rPr>
              <w:t>c)</w:t>
            </w:r>
          </w:p>
        </w:tc>
        <w:tc>
          <w:tcPr>
            <w:tcW w:w="8176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  <w:vAlign w:val="center"/>
          </w:tcPr>
          <w:p>
            <w:pPr>
              <w:pStyle w:val="LOnormal"/>
              <w:widowControl w:val="false"/>
              <w:ind w:hanging="1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Explain conditional probability with a business-related example.</w:t>
            </w:r>
          </w:p>
        </w:tc>
        <w:tc>
          <w:tcPr>
            <w:tcW w:w="62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40" w:after="40"/>
              <w:ind w:left="-2" w:right="0" w:hanging="2"/>
              <w:jc w:val="center"/>
              <w:rPr>
                <w:rFonts w:ascii="Times New Roman" w:hAnsi="Times New Roman" w:eastAsia="Times New Roman" w:cs="Times New Roman"/>
                <w:color w:val="00000A"/>
              </w:rPr>
            </w:pPr>
            <w:r>
              <w:rPr>
                <w:rFonts w:eastAsia="Times New Roman" w:cs="Times New Roman" w:ascii="Times New Roman" w:hAnsi="Times New Roman"/>
                <w:color w:val="00000A"/>
              </w:rPr>
              <w:t>2</w:t>
            </w:r>
          </w:p>
        </w:tc>
      </w:tr>
      <w:tr>
        <w:trPr>
          <w:tblHeader w:val="true"/>
          <w:trHeight w:val="315" w:hRule="atLeast"/>
        </w:trPr>
        <w:tc>
          <w:tcPr>
            <w:tcW w:w="330" w:type="dxa"/>
            <w:vMerge w:val="continue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58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40" w:after="40"/>
              <w:ind w:left="-2" w:right="0" w:hanging="2"/>
              <w:jc w:val="both"/>
              <w:rPr>
                <w:rFonts w:ascii="Times New Roman" w:hAnsi="Times New Roman" w:eastAsia="Times New Roman" w:cs="Times New Roman"/>
                <w:color w:val="00000A"/>
              </w:rPr>
            </w:pPr>
            <w:r>
              <w:rPr>
                <w:rFonts w:eastAsia="Times New Roman" w:cs="Times New Roman" w:ascii="Times New Roman" w:hAnsi="Times New Roman"/>
                <w:color w:val="00000A"/>
              </w:rPr>
              <w:t>d)</w:t>
            </w:r>
          </w:p>
        </w:tc>
        <w:tc>
          <w:tcPr>
            <w:tcW w:w="8176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  <w:vAlign w:val="center"/>
          </w:tcPr>
          <w:p>
            <w:pPr>
              <w:pStyle w:val="LOnormal"/>
              <w:widowControl w:val="false"/>
              <w:ind w:hanging="1"/>
              <w:rPr>
                <w:rFonts w:ascii="Times New Roman" w:hAnsi="Times New Roman" w:eastAsia="Times New Roman" w:cs="Times New Roman"/>
                <w:color w:val="1F1F1F"/>
              </w:rPr>
            </w:pPr>
            <w:r>
              <w:rPr>
                <w:rFonts w:eastAsia="Times New Roman" w:cs="Times New Roman" w:ascii="Times New Roman" w:hAnsi="Times New Roman"/>
                <w:color w:val="1F1F1F"/>
              </w:rPr>
              <w:t>Define Type I and Type II error in hypothesis testing with illustrations.</w:t>
            </w:r>
          </w:p>
        </w:tc>
        <w:tc>
          <w:tcPr>
            <w:tcW w:w="629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40" w:after="40"/>
              <w:ind w:left="-2" w:right="0" w:hanging="2"/>
              <w:jc w:val="center"/>
              <w:rPr>
                <w:rFonts w:ascii="Times New Roman" w:hAnsi="Times New Roman" w:eastAsia="Times New Roman" w:cs="Times New Roman"/>
                <w:color w:val="00000A"/>
              </w:rPr>
            </w:pPr>
            <w:r>
              <w:rPr>
                <w:rFonts w:eastAsia="Times New Roman" w:cs="Times New Roman" w:ascii="Times New Roman" w:hAnsi="Times New Roman"/>
                <w:color w:val="00000A"/>
              </w:rPr>
              <w:t>2</w:t>
            </w:r>
          </w:p>
        </w:tc>
      </w:tr>
      <w:tr>
        <w:trPr>
          <w:tblHeader w:val="true"/>
          <w:trHeight w:val="727" w:hRule="atLeast"/>
        </w:trPr>
        <w:tc>
          <w:tcPr>
            <w:tcW w:w="330" w:type="dxa"/>
            <w:vMerge w:val="continue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5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40" w:after="40"/>
              <w:ind w:left="-2" w:right="0" w:hanging="2"/>
              <w:jc w:val="both"/>
              <w:rPr>
                <w:rFonts w:ascii="Times New Roman" w:hAnsi="Times New Roman" w:eastAsia="Times New Roman" w:cs="Times New Roman"/>
                <w:color w:val="00000A"/>
              </w:rPr>
            </w:pPr>
            <w:r>
              <w:rPr>
                <w:rFonts w:eastAsia="Times New Roman" w:cs="Times New Roman" w:ascii="Times New Roman" w:hAnsi="Times New Roman"/>
                <w:color w:val="00000A"/>
              </w:rPr>
              <w:t>d</w:t>
            </w:r>
            <w:r>
              <w:rPr>
                <w:rFonts w:eastAsia="Times New Roman" w:cs="Times New Roman" w:ascii="Times New Roman" w:hAnsi="Times New Roman"/>
                <w:color w:val="00000A"/>
              </w:rPr>
              <w:t>)</w:t>
            </w:r>
          </w:p>
        </w:tc>
        <w:tc>
          <w:tcPr>
            <w:tcW w:w="81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What is image convolution ? </w:t>
            </w:r>
          </w:p>
          <w:p>
            <w:pPr>
              <w:pStyle w:val="Normal1"/>
              <w:widowControl w:val="false"/>
              <w:shd w:fill="FFFFFF" w:val="clear"/>
              <w:spacing w:lineRule="auto" w:line="240" w:before="0" w:after="160"/>
              <w:ind w:left="0" w:right="0" w:hanging="2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Compute the result of applying the following filter kernel on the center pixel of a 3×3 patch:</w:t>
            </w:r>
          </w:p>
          <w:p>
            <w:pPr>
              <w:pStyle w:val="Normal1"/>
              <w:widowControl w:val="false"/>
              <w:shd w:fill="FFFFFF" w:val="clear"/>
              <w:spacing w:lineRule="auto" w:line="240" w:before="0" w:after="160"/>
              <w:ind w:left="0" w:right="0" w:hanging="2"/>
              <w:jc w:val="center"/>
              <w:rPr/>
            </w:pPr>
            <w:r>
              <w:rPr/>
              <w:drawing>
                <wp:inline distT="0" distB="0" distL="0" distR="0">
                  <wp:extent cx="1546225" cy="640715"/>
                  <wp:effectExtent l="0" t="0" r="0" b="0"/>
                  <wp:docPr id="2" name="image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6225" cy="64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1"/>
              <w:widowControl w:val="false"/>
              <w:shd w:fill="FFFFFF" w:val="clear"/>
              <w:spacing w:lineRule="auto" w:line="240" w:before="0" w:after="160"/>
              <w:ind w:left="0" w:right="0" w:hanging="2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What visual effect does this filter have on the image?</w:t>
            </w: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40" w:after="40"/>
              <w:ind w:left="-2" w:right="0" w:hanging="2"/>
              <w:jc w:val="center"/>
              <w:rPr>
                <w:rFonts w:ascii="Times New Roman" w:hAnsi="Times New Roman" w:eastAsia="Times New Roman" w:cs="Times New Roman"/>
                <w:color w:val="00000A"/>
              </w:rPr>
            </w:pPr>
            <w:r>
              <w:rPr>
                <w:rFonts w:eastAsia="Times New Roman" w:cs="Times New Roman" w:ascii="Times New Roman" w:hAnsi="Times New Roman"/>
                <w:color w:val="00000A"/>
              </w:rPr>
              <w:t>4</w:t>
            </w:r>
          </w:p>
        </w:tc>
      </w:tr>
      <w:tr>
        <w:trPr>
          <w:trHeight w:val="450" w:hRule="atLeast"/>
        </w:trPr>
        <w:tc>
          <w:tcPr>
            <w:tcW w:w="330" w:type="dxa"/>
            <w:vMerge w:val="continue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5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40" w:after="40"/>
              <w:ind w:left="-2" w:right="0" w:hanging="2"/>
              <w:jc w:val="both"/>
              <w:rPr>
                <w:rFonts w:ascii="Times New Roman" w:hAnsi="Times New Roman" w:eastAsia="Times New Roman" w:cs="Times New Roman"/>
                <w:color w:val="00000A"/>
              </w:rPr>
            </w:pPr>
            <w:r>
              <w:rPr>
                <w:rFonts w:eastAsia="Times New Roman" w:cs="Times New Roman" w:ascii="Times New Roman" w:hAnsi="Times New Roman"/>
                <w:color w:val="00000A"/>
              </w:rPr>
              <w:t>e</w:t>
            </w:r>
            <w:r>
              <w:rPr>
                <w:rFonts w:eastAsia="Times New Roman" w:cs="Times New Roman" w:ascii="Times New Roman" w:hAnsi="Times New Roman"/>
                <w:color w:val="00000A"/>
              </w:rPr>
              <w:t>)</w:t>
            </w:r>
          </w:p>
        </w:tc>
        <w:tc>
          <w:tcPr>
            <w:tcW w:w="81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0" w:after="160"/>
              <w:ind w:left="0" w:right="0" w:hanging="2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What is the local and global minima in gradient descent algorithm ?</w:t>
            </w: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40" w:after="40"/>
              <w:ind w:left="-2" w:right="0" w:hanging="2"/>
              <w:jc w:val="center"/>
              <w:rPr>
                <w:rFonts w:ascii="Times New Roman" w:hAnsi="Times New Roman" w:eastAsia="Times New Roman" w:cs="Times New Roman"/>
                <w:color w:val="00000A"/>
              </w:rPr>
            </w:pPr>
            <w:r>
              <w:rPr>
                <w:rFonts w:eastAsia="Times New Roman" w:cs="Times New Roman" w:ascii="Times New Roman" w:hAnsi="Times New Roman"/>
                <w:color w:val="00000A"/>
              </w:rPr>
              <w:t>4</w:t>
            </w:r>
          </w:p>
        </w:tc>
      </w:tr>
      <w:tr>
        <w:trPr>
          <w:trHeight w:val="450" w:hRule="atLeast"/>
        </w:trPr>
        <w:tc>
          <w:tcPr>
            <w:tcW w:w="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5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40" w:after="40"/>
              <w:ind w:left="-2" w:right="0" w:hanging="2"/>
              <w:jc w:val="both"/>
              <w:rPr>
                <w:rFonts w:ascii="Times New Roman" w:hAnsi="Times New Roman" w:eastAsia="Times New Roman" w:cs="Times New Roman"/>
                <w:color w:val="00000A"/>
              </w:rPr>
            </w:pPr>
            <w:r>
              <w:rPr>
                <w:rFonts w:eastAsia="Times New Roman" w:cs="Times New Roman" w:ascii="Times New Roman" w:hAnsi="Times New Roman"/>
                <w:color w:val="00000A"/>
              </w:rPr>
              <w:t>f</w:t>
            </w:r>
            <w:r>
              <w:rPr>
                <w:rFonts w:eastAsia="Times New Roman" w:cs="Times New Roman" w:ascii="Times New Roman" w:hAnsi="Times New Roman"/>
                <w:color w:val="00000A"/>
              </w:rPr>
              <w:t>)</w:t>
            </w:r>
          </w:p>
        </w:tc>
        <w:tc>
          <w:tcPr>
            <w:tcW w:w="81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0" w:after="160"/>
              <w:ind w:left="0" w:right="0" w:hanging="2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How can the second derivative test be used to identify maxima, minima, or points of inflection? Provide an example function and show the steps.</w:t>
            </w: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40" w:after="40"/>
              <w:ind w:left="-2" w:right="0" w:hanging="2"/>
              <w:jc w:val="center"/>
              <w:rPr>
                <w:rFonts w:ascii="Times New Roman" w:hAnsi="Times New Roman" w:eastAsia="Times New Roman" w:cs="Times New Roman"/>
                <w:color w:val="00000A"/>
              </w:rPr>
            </w:pPr>
            <w:r>
              <w:rPr>
                <w:rFonts w:eastAsia="Times New Roman" w:cs="Times New Roman" w:ascii="Times New Roman" w:hAnsi="Times New Roman"/>
                <w:color w:val="00000A"/>
              </w:rPr>
              <w:t>4</w:t>
            </w:r>
          </w:p>
        </w:tc>
      </w:tr>
    </w:tbl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W w:w="97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"/>
        <w:gridCol w:w="584"/>
        <w:gridCol w:w="8176"/>
        <w:gridCol w:w="629"/>
      </w:tblGrid>
      <w:tr>
        <w:trPr>
          <w:trHeight w:val="332" w:hRule="atLeast"/>
        </w:trPr>
        <w:tc>
          <w:tcPr>
            <w:tcW w:w="9719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hd w:fill="FFFFFF" w:val="clear"/>
              <w:spacing w:lineRule="auto" w:line="259" w:before="0" w:after="160"/>
              <w:ind w:left="-2" w:right="0" w:hanging="2"/>
              <w:jc w:val="center"/>
              <w:rPr>
                <w:rFonts w:ascii="Times New Roman" w:hAnsi="Times New Roman" w:eastAsia="Times New Roman" w:cs="Times New Roman"/>
                <w:b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</w:r>
          </w:p>
          <w:p>
            <w:pPr>
              <w:pStyle w:val="Normal1"/>
              <w:widowControl w:val="false"/>
              <w:shd w:fill="FFFFFF" w:val="clear"/>
              <w:spacing w:lineRule="auto" w:line="259" w:before="0" w:after="160"/>
              <w:ind w:left="-2" w:right="0" w:hanging="2"/>
              <w:jc w:val="center"/>
              <w:rPr>
                <w:rFonts w:ascii="Times New Roman" w:hAnsi="Times New Roman" w:eastAsia="Times New Roman" w:cs="Times New Roman"/>
                <w:b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</w:r>
          </w:p>
          <w:p>
            <w:pPr>
              <w:pStyle w:val="Normal1"/>
              <w:widowControl w:val="false"/>
              <w:shd w:fill="FFFFFF" w:val="clear"/>
              <w:spacing w:lineRule="auto" w:line="259" w:before="0" w:after="160"/>
              <w:ind w:left="-2" w:right="0" w:hanging="2"/>
              <w:jc w:val="center"/>
              <w:rPr>
                <w:rFonts w:ascii="Times New Roman" w:hAnsi="Times New Roman" w:eastAsia="Times New Roman" w:cs="Times New Roman"/>
                <w:b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</w:r>
          </w:p>
          <w:p>
            <w:pPr>
              <w:pStyle w:val="Normal1"/>
              <w:widowControl w:val="false"/>
              <w:shd w:fill="FFFFFF" w:val="clear"/>
              <w:spacing w:lineRule="auto" w:line="259" w:before="0" w:after="160"/>
              <w:ind w:left="-2" w:right="0" w:hanging="2"/>
              <w:jc w:val="center"/>
              <w:rPr>
                <w:rFonts w:ascii="Times New Roman" w:hAnsi="Times New Roman" w:eastAsia="Times New Roman" w:cs="Times New Roman"/>
                <w:b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</w:r>
          </w:p>
          <w:p>
            <w:pPr>
              <w:pStyle w:val="Normal1"/>
              <w:widowControl w:val="false"/>
              <w:shd w:fill="FFFFFF" w:val="clear"/>
              <w:spacing w:lineRule="auto" w:line="259" w:before="0" w:after="160"/>
              <w:ind w:left="-2" w:right="0" w:hanging="2"/>
              <w:jc w:val="center"/>
              <w:rPr>
                <w:rFonts w:ascii="Times New Roman" w:hAnsi="Times New Roman" w:eastAsia="Times New Roman" w:cs="Times New Roman"/>
                <w:b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Section B (40 marks)</w:t>
            </w:r>
          </w:p>
        </w:tc>
      </w:tr>
      <w:tr>
        <w:trPr>
          <w:trHeight w:val="1770" w:hRule="atLeast"/>
        </w:trPr>
        <w:tc>
          <w:tcPr>
            <w:tcW w:w="330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40" w:after="40"/>
              <w:ind w:left="-2" w:right="0" w:hanging="2"/>
              <w:jc w:val="both"/>
              <w:rPr>
                <w:rFonts w:ascii="Times New Roman" w:hAnsi="Times New Roman" w:eastAsia="Times New Roman" w:cs="Times New Roman"/>
                <w:color w:val="00000A"/>
              </w:rPr>
            </w:pPr>
            <w:r>
              <w:rPr>
                <w:rFonts w:eastAsia="Times New Roman" w:cs="Times New Roman" w:ascii="Times New Roman" w:hAnsi="Times New Roman"/>
                <w:color w:val="00000A"/>
              </w:rPr>
              <w:t>2</w:t>
            </w:r>
          </w:p>
        </w:tc>
        <w:tc>
          <w:tcPr>
            <w:tcW w:w="5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LOnormal"/>
              <w:widowControl w:val="false"/>
              <w:ind w:left="0" w:right="0" w:hanging="1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a)</w:t>
            </w:r>
          </w:p>
        </w:tc>
        <w:tc>
          <w:tcPr>
            <w:tcW w:w="81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LOnormal"/>
              <w:widowControl w:val="false"/>
              <w:ind w:left="0" w:right="0" w:hanging="1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The dataset contains the variable age of billionaires. A researcher claims that the average age of billionaires is 60 years.</w:t>
            </w:r>
          </w:p>
          <w:p>
            <w:pPr>
              <w:pStyle w:val="LOnormal"/>
              <w:widowControl w:val="false"/>
              <w:ind w:left="0" w:right="0" w:hanging="1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  <w:p>
            <w:pPr>
              <w:pStyle w:val="LOnormal"/>
              <w:widowControl w:val="false"/>
              <w:ind w:left="0" w:right="0" w:hanging="1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(i) Perform a one-sample t-test at the 0.05 significance level to determine if the mean age differs from 60. (5 marks)</w:t>
            </w:r>
          </w:p>
          <w:p>
            <w:pPr>
              <w:pStyle w:val="LOnormal"/>
              <w:widowControl w:val="false"/>
              <w:ind w:left="0" w:right="0" w:hanging="1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(ii) Construct a 95% confidence interval for the mean age. (3 marks)</w:t>
            </w: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LOnormal"/>
              <w:widowControl w:val="false"/>
              <w:ind w:left="0" w:right="0" w:hanging="1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8</w:t>
            </w:r>
          </w:p>
        </w:tc>
      </w:tr>
      <w:tr>
        <w:trPr>
          <w:trHeight w:val="56" w:hRule="atLeast"/>
        </w:trPr>
        <w:tc>
          <w:tcPr>
            <w:tcW w:w="330" w:type="dxa"/>
            <w:vMerge w:val="continue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5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LOnormal"/>
              <w:widowControl w:val="false"/>
              <w:ind w:left="0" w:right="0" w:hanging="1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b)</w:t>
            </w:r>
          </w:p>
        </w:tc>
        <w:tc>
          <w:tcPr>
            <w:tcW w:w="81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LOnormal"/>
              <w:widowControl w:val="false"/>
              <w:shd w:fill="FFFFFF" w:val="clear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Using the dataset, billionaires are classified into Self-made and Inherited based on their source. A study compares the average net worth between these two groups.</w:t>
            </w:r>
          </w:p>
          <w:p>
            <w:pPr>
              <w:pStyle w:val="LOnormal"/>
              <w:widowControl w:val="false"/>
              <w:shd w:fill="FFFFFF" w:val="clear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  <w:p>
            <w:pPr>
              <w:pStyle w:val="LOnormal"/>
              <w:widowControl w:val="false"/>
              <w:shd w:fill="FFFFFF" w:val="clear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(i) Perform an independent two-sample t-test at the 0.01 significance level to check if there is a significant difference in mean net worth. (5 marks)</w:t>
            </w:r>
          </w:p>
          <w:p>
            <w:pPr>
              <w:pStyle w:val="LOnormal"/>
              <w:widowControl w:val="false"/>
              <w:shd w:fill="FFFFFF" w:val="clear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(ii) Construct a 99% confidence interval for the difference in means. (3 marks)</w:t>
            </w: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LOnormal"/>
              <w:widowControl w:val="false"/>
              <w:ind w:left="0" w:right="0" w:hanging="1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8</w:t>
            </w:r>
          </w:p>
        </w:tc>
      </w:tr>
      <w:tr>
        <w:trPr>
          <w:trHeight w:val="56" w:hRule="atLeast"/>
        </w:trPr>
        <w:tc>
          <w:tcPr>
            <w:tcW w:w="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0" w:after="1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5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40" w:after="40"/>
              <w:ind w:left="-2" w:right="0" w:hanging="2"/>
              <w:jc w:val="both"/>
              <w:rPr>
                <w:rFonts w:ascii="Times New Roman" w:hAnsi="Times New Roman" w:eastAsia="Times New Roman" w:cs="Times New Roman"/>
                <w:color w:val="00000A"/>
              </w:rPr>
            </w:pPr>
            <w:r>
              <w:rPr>
                <w:rFonts w:eastAsia="Times New Roman" w:cs="Times New Roman" w:ascii="Times New Roman" w:hAnsi="Times New Roman"/>
                <w:color w:val="00000A"/>
              </w:rPr>
              <w:t>c)</w:t>
            </w:r>
          </w:p>
        </w:tc>
        <w:tc>
          <w:tcPr>
            <w:tcW w:w="81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LOnormal"/>
              <w:widowControl w:val="false"/>
              <w:ind w:left="0" w:right="0" w:hanging="1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The dataset provides gdp_country values for billionaire countries. An analyst claims that the average GDP of countries in the dataset is 1 trillion USD (1_000_000_000_000).</w:t>
            </w:r>
          </w:p>
          <w:p>
            <w:pPr>
              <w:pStyle w:val="LOnormal"/>
              <w:widowControl w:val="false"/>
              <w:ind w:left="0" w:right="0" w:hanging="1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  <w:p>
            <w:pPr>
              <w:pStyle w:val="LOnormal"/>
              <w:widowControl w:val="false"/>
              <w:ind w:left="0" w:right="0" w:hanging="1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(i) Perform a one-sample t-test at the 0.05 significance level to test this claim. (5 marks)</w:t>
            </w:r>
          </w:p>
          <w:p>
            <w:pPr>
              <w:pStyle w:val="LOnormal"/>
              <w:widowControl w:val="false"/>
              <w:ind w:left="0" w:right="0" w:hanging="1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  <w:p>
            <w:pPr>
              <w:pStyle w:val="LOnormal"/>
              <w:widowControl w:val="false"/>
              <w:ind w:left="0" w:right="0" w:hanging="1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(ii) Construct a 95% confidence interval for the mean GDP. (3 marks)</w:t>
            </w: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40" w:after="40"/>
              <w:ind w:left="-2" w:right="0" w:hanging="2"/>
              <w:jc w:val="center"/>
              <w:rPr>
                <w:rFonts w:ascii="Times New Roman" w:hAnsi="Times New Roman" w:eastAsia="Times New Roman" w:cs="Times New Roman"/>
                <w:color w:val="00000A"/>
              </w:rPr>
            </w:pPr>
            <w:r>
              <w:rPr>
                <w:rFonts w:eastAsia="Times New Roman" w:cs="Times New Roman" w:ascii="Times New Roman" w:hAnsi="Times New Roman"/>
                <w:color w:val="00000A"/>
              </w:rPr>
              <w:t>8</w:t>
            </w:r>
          </w:p>
        </w:tc>
      </w:tr>
      <w:tr>
        <w:trPr>
          <w:trHeight w:val="345" w:hRule="atLeast"/>
        </w:trPr>
        <w:tc>
          <w:tcPr>
            <w:tcW w:w="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0" w:after="1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5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40" w:after="40"/>
              <w:ind w:left="-2" w:right="0" w:hanging="2"/>
              <w:jc w:val="both"/>
              <w:rPr>
                <w:rFonts w:ascii="Times New Roman" w:hAnsi="Times New Roman" w:eastAsia="Times New Roman" w:cs="Times New Roman"/>
                <w:color w:val="00000A"/>
              </w:rPr>
            </w:pPr>
            <w:r>
              <w:rPr>
                <w:rFonts w:eastAsia="Times New Roman" w:cs="Times New Roman" w:ascii="Times New Roman" w:hAnsi="Times New Roman"/>
                <w:color w:val="00000A"/>
              </w:rPr>
              <w:t>d)</w:t>
            </w:r>
          </w:p>
        </w:tc>
        <w:tc>
          <w:tcPr>
            <w:tcW w:w="81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LOnormal"/>
              <w:widowControl w:val="false"/>
              <w:ind w:left="0" w:right="0" w:hanging="1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The dataset provides the age and net worth (finalWorth) of billionaires.</w:t>
            </w:r>
          </w:p>
          <w:p>
            <w:pPr>
              <w:pStyle w:val="LOnormal"/>
              <w:widowControl w:val="false"/>
              <w:ind w:left="0" w:right="0" w:hanging="1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  <w:p>
            <w:pPr>
              <w:pStyle w:val="LOnormal"/>
              <w:widowControl w:val="false"/>
              <w:ind w:left="0" w:right="0" w:hanging="1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(i) Perform a simple linear regression to model net worth based on age. (4 marks)</w:t>
            </w:r>
          </w:p>
          <w:p>
            <w:pPr>
              <w:pStyle w:val="LOnormal"/>
              <w:widowControl w:val="false"/>
              <w:ind w:left="0" w:right="0" w:hanging="1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(ii) Predict the net worth of a billionaire aged 55 years. (2 marks)</w:t>
            </w:r>
          </w:p>
          <w:p>
            <w:pPr>
              <w:pStyle w:val="LOnormal"/>
              <w:widowControl w:val="false"/>
              <w:ind w:left="0" w:right="0" w:hanging="1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(iii) Evaluate the statistical significance of the model using the p-value and R². (2 marks)</w:t>
            </w: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40" w:after="40"/>
              <w:ind w:left="-2" w:right="0" w:hanging="2"/>
              <w:jc w:val="center"/>
              <w:rPr>
                <w:rFonts w:ascii="Times New Roman" w:hAnsi="Times New Roman" w:eastAsia="Times New Roman" w:cs="Times New Roman"/>
                <w:color w:val="00000A"/>
              </w:rPr>
            </w:pPr>
            <w:r>
              <w:rPr>
                <w:rFonts w:eastAsia="Times New Roman" w:cs="Times New Roman" w:ascii="Times New Roman" w:hAnsi="Times New Roman"/>
                <w:color w:val="00000A"/>
              </w:rPr>
              <w:t>8</w:t>
            </w:r>
          </w:p>
        </w:tc>
      </w:tr>
      <w:tr>
        <w:trPr>
          <w:trHeight w:val="287" w:hRule="atLeast"/>
        </w:trPr>
        <w:tc>
          <w:tcPr>
            <w:tcW w:w="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0" w:after="1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5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40" w:after="40"/>
              <w:ind w:left="-2" w:right="0" w:hanging="2"/>
              <w:jc w:val="both"/>
              <w:rPr>
                <w:rFonts w:ascii="Times New Roman" w:hAnsi="Times New Roman" w:eastAsia="Times New Roman" w:cs="Times New Roman"/>
                <w:color w:val="00000A"/>
              </w:rPr>
            </w:pPr>
            <w:r>
              <w:rPr>
                <w:rFonts w:eastAsia="Times New Roman" w:cs="Times New Roman" w:ascii="Times New Roman" w:hAnsi="Times New Roman"/>
                <w:color w:val="00000A"/>
              </w:rPr>
              <w:t>e)</w:t>
            </w:r>
          </w:p>
        </w:tc>
        <w:tc>
          <w:tcPr>
            <w:tcW w:w="81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LOnormal"/>
              <w:widowControl w:val="false"/>
              <w:ind w:left="0" w:right="0" w:hanging="1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Using the dataset, billionaires are grouped by Region (derived from country) and Source of wealth (source).</w:t>
            </w:r>
          </w:p>
          <w:p>
            <w:pPr>
              <w:pStyle w:val="LOnormal"/>
              <w:widowControl w:val="false"/>
              <w:ind w:left="0" w:right="0" w:hanging="1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  <w:p>
            <w:pPr>
              <w:pStyle w:val="LOnormal"/>
              <w:widowControl w:val="false"/>
              <w:ind w:left="0" w:right="0" w:hanging="1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(i) Perform a Chi-square test of independence to assess whether the source of wealth is independent of region. (5 marks)</w:t>
            </w:r>
          </w:p>
          <w:p>
            <w:pPr>
              <w:pStyle w:val="LOnormal"/>
              <w:widowControl w:val="false"/>
              <w:ind w:left="0" w:right="0" w:hanging="1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(ii) Interpret the result using a 0.05 significance level. (3 marks)</w:t>
            </w: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40" w:after="40"/>
              <w:ind w:left="-2" w:right="0" w:hanging="2"/>
              <w:jc w:val="center"/>
              <w:rPr>
                <w:rFonts w:ascii="Times New Roman" w:hAnsi="Times New Roman" w:eastAsia="Times New Roman" w:cs="Times New Roman"/>
                <w:color w:val="00000A"/>
              </w:rPr>
            </w:pPr>
            <w:r>
              <w:rPr>
                <w:rFonts w:eastAsia="Times New Roman" w:cs="Times New Roman" w:ascii="Times New Roman" w:hAnsi="Times New Roman"/>
                <w:color w:val="00000A"/>
              </w:rPr>
              <w:t>8</w:t>
            </w:r>
          </w:p>
          <w:p>
            <w:pPr>
              <w:pStyle w:val="Normal1"/>
              <w:widowControl w:val="false"/>
              <w:spacing w:lineRule="auto" w:line="259" w:before="40" w:after="40"/>
              <w:ind w:left="-2" w:right="0" w:hanging="2"/>
              <w:rPr>
                <w:rFonts w:ascii="Times New Roman" w:hAnsi="Times New Roman" w:eastAsia="Times New Roman" w:cs="Times New Roman"/>
                <w:color w:val="00000A"/>
              </w:rPr>
            </w:pPr>
            <w:r>
              <w:rPr>
                <w:rFonts w:eastAsia="Times New Roman" w:cs="Times New Roman" w:ascii="Times New Roman" w:hAnsi="Times New Roman"/>
                <w:color w:val="00000A"/>
              </w:rPr>
            </w:r>
          </w:p>
          <w:p>
            <w:pPr>
              <w:pStyle w:val="Normal1"/>
              <w:widowControl w:val="false"/>
              <w:spacing w:lineRule="auto" w:line="259" w:before="40" w:after="40"/>
              <w:ind w:left="-2" w:right="0" w:hanging="2"/>
              <w:rPr>
                <w:rFonts w:ascii="Times New Roman" w:hAnsi="Times New Roman" w:eastAsia="Times New Roman" w:cs="Times New Roman"/>
                <w:color w:val="00000A"/>
              </w:rPr>
            </w:pPr>
            <w:r>
              <w:rPr>
                <w:rFonts w:eastAsia="Times New Roman" w:cs="Times New Roman" w:ascii="Times New Roman" w:hAnsi="Times New Roman"/>
                <w:color w:val="00000A"/>
              </w:rPr>
            </w:r>
          </w:p>
        </w:tc>
      </w:tr>
    </w:tbl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W w:w="976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8520"/>
        <w:gridCol w:w="675"/>
      </w:tblGrid>
      <w:tr>
        <w:trPr>
          <w:trHeight w:val="421" w:hRule="atLeast"/>
        </w:trPr>
        <w:tc>
          <w:tcPr>
            <w:tcW w:w="5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40" w:after="40"/>
              <w:ind w:left="-2" w:right="0" w:hanging="2"/>
              <w:jc w:val="both"/>
              <w:rPr>
                <w:rFonts w:ascii="Times New Roman" w:hAnsi="Times New Roman" w:eastAsia="Times New Roman" w:cs="Times New Roman"/>
                <w:color w:val="00000A"/>
              </w:rPr>
            </w:pPr>
            <w:r>
              <w:rPr>
                <w:rFonts w:eastAsia="Times New Roman" w:cs="Times New Roman" w:ascii="Times New Roman" w:hAnsi="Times New Roman"/>
                <w:color w:val="00000A"/>
              </w:rPr>
            </w:r>
          </w:p>
        </w:tc>
        <w:tc>
          <w:tcPr>
            <w:tcW w:w="85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hd w:fill="FFFFFF" w:val="clear"/>
              <w:spacing w:lineRule="auto" w:line="259" w:before="0" w:after="160"/>
              <w:ind w:left="-2" w:right="0" w:hanging="2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color w:val="00000A"/>
              </w:rPr>
              <w:t xml:space="preserve">SECTION C </w:t>
            </w:r>
            <w:r>
              <w:rPr>
                <w:rFonts w:eastAsia="Times New Roman" w:cs="Times New Roman" w:ascii="Times New Roman" w:hAnsi="Times New Roman"/>
                <w:b/>
                <w:color w:val="00000A"/>
              </w:rPr>
              <w:t>(Matheatics part)</w:t>
            </w:r>
            <w:r>
              <w:rPr>
                <w:rFonts w:eastAsia="Times New Roman" w:cs="Times New Roman" w:ascii="Times New Roman" w:hAnsi="Times New Roman"/>
                <w:b/>
                <w:color w:val="00000A"/>
              </w:rPr>
              <w:t xml:space="preserve"> – (40 MARKS)</w:t>
            </w:r>
          </w:p>
        </w:tc>
        <w:tc>
          <w:tcPr>
            <w:tcW w:w="6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40" w:after="40"/>
              <w:ind w:left="-2" w:right="0" w:hanging="2"/>
              <w:jc w:val="center"/>
              <w:rPr>
                <w:rFonts w:ascii="Times New Roman" w:hAnsi="Times New Roman" w:eastAsia="Times New Roman" w:cs="Times New Roman"/>
                <w:color w:val="00000A"/>
              </w:rPr>
            </w:pPr>
            <w:r>
              <w:rPr>
                <w:rFonts w:eastAsia="Times New Roman" w:cs="Times New Roman" w:ascii="Times New Roman" w:hAnsi="Times New Roman"/>
                <w:color w:val="00000A"/>
              </w:rPr>
            </w:r>
          </w:p>
        </w:tc>
      </w:tr>
      <w:tr>
        <w:trPr>
          <w:trHeight w:val="855" w:hRule="atLeast"/>
        </w:trPr>
        <w:tc>
          <w:tcPr>
            <w:tcW w:w="5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40" w:after="40"/>
              <w:ind w:left="-2" w:right="0" w:hanging="2"/>
              <w:jc w:val="both"/>
              <w:rPr>
                <w:rFonts w:ascii="Times New Roman" w:hAnsi="Times New Roman" w:eastAsia="Times New Roman" w:cs="Times New Roman"/>
                <w:color w:val="00000A"/>
              </w:rPr>
            </w:pPr>
            <w:r>
              <w:rPr>
                <w:rFonts w:eastAsia="Times New Roman" w:cs="Times New Roman" w:ascii="Times New Roman" w:hAnsi="Times New Roman"/>
                <w:color w:val="00000A"/>
              </w:rPr>
              <w:t>a)</w:t>
            </w:r>
          </w:p>
        </w:tc>
        <w:tc>
          <w:tcPr>
            <w:tcW w:w="85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hd w:fill="FFFFFF" w:val="clear"/>
              <w:spacing w:lineRule="auto" w:line="259" w:before="120" w:after="10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Consider the following matrix and answer the below 2 questions</w:t>
            </w:r>
          </w:p>
          <w:p>
            <w:pPr>
              <w:pStyle w:val="Normal1"/>
              <w:widowControl w:val="false"/>
              <w:shd w:fill="FFFFFF" w:val="clear"/>
              <w:spacing w:lineRule="auto" w:line="259" w:before="120" w:after="100"/>
              <w:jc w:val="both"/>
              <w:rPr/>
            </w:pPr>
            <w:r>
              <w:rPr>
                <w:rFonts w:eastAsia="Times New Roman" w:cs="Times New Roman" w:ascii="Times New Roman" w:hAnsi="Times New Roman"/>
              </w:rPr>
              <w:t xml:space="preserve">A=[1,5,-1] , B=[3,2,4 ], C=[2, m, 1]         ,         </w:t>
            </w:r>
            <w:r>
              <w:rPr>
                <w:rFonts w:eastAsia="Times New Roman" w:cs="Times New Roman" w:ascii="Times New Roman" w:hAnsi="Times New Roman"/>
                <w:sz w:val="21"/>
                <w:szCs w:val="21"/>
              </w:rPr>
              <w:t>where ( m ) is an unknown scalar.</w:t>
            </w:r>
          </w:p>
          <w:p>
            <w:pPr>
              <w:pStyle w:val="Normal1"/>
              <w:widowControl w:val="false"/>
              <w:shd w:fill="FFFFFF" w:val="clear"/>
              <w:spacing w:lineRule="auto" w:line="259" w:before="120" w:after="100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21"/>
                <w:szCs w:val="21"/>
              </w:rPr>
              <w:t>(i) Form a matrix ( M ) with these vectors as columns. For what value of ( m ), if any, do the vectors become linearly dependent? Also, find the rank of the matrix for this value of ( m ). (</w:t>
            </w:r>
            <w:r>
              <w:rPr>
                <w:rFonts w:eastAsia="Times New Roman" w:cs="Times New Roman" w:ascii="Times New Roman" w:hAnsi="Times New Roman"/>
                <w:sz w:val="21"/>
                <w:szCs w:val="21"/>
              </w:rPr>
              <w:t>3</w:t>
            </w:r>
            <w:r>
              <w:rPr>
                <w:rFonts w:eastAsia="Times New Roman" w:cs="Times New Roman" w:ascii="Times New Roman" w:hAnsi="Times New Roman"/>
                <w:sz w:val="21"/>
                <w:szCs w:val="21"/>
              </w:rPr>
              <w:t xml:space="preserve"> marks)</w:t>
            </w:r>
          </w:p>
          <w:p>
            <w:pPr>
              <w:pStyle w:val="Normal1"/>
              <w:widowControl w:val="false"/>
              <w:shd w:fill="FFFFFF" w:val="clear"/>
              <w:spacing w:lineRule="auto" w:line="259" w:before="220" w:after="0"/>
              <w:ind w:left="-2" w:right="0" w:hanging="2"/>
              <w:jc w:val="both"/>
              <w:rPr>
                <w:rFonts w:ascii="Times New Roman" w:hAnsi="Times New Roman" w:eastAsia="Times New Roman" w:cs="Times New Roman"/>
                <w:color w:val="00000A"/>
                <w:sz w:val="21"/>
                <w:szCs w:val="21"/>
                <w:shd w:fill="FFFFFF" w:val="clear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1"/>
                <w:szCs w:val="21"/>
                <w:shd w:fill="FFFFFF" w:val="clear"/>
              </w:rPr>
              <w:t>(ii) Check if the matrix ( M ) is an orthogonal matrix when ( m = 1 ). (3 marks)</w:t>
            </w:r>
          </w:p>
          <w:p>
            <w:pPr>
              <w:pStyle w:val="Normal1"/>
              <w:widowControl w:val="false"/>
              <w:shd w:fill="FFFFFF" w:val="clear"/>
              <w:spacing w:lineRule="auto" w:line="259" w:before="220" w:after="0"/>
              <w:ind w:left="-2" w:right="0" w:hanging="2"/>
              <w:jc w:val="both"/>
              <w:rPr>
                <w:rFonts w:ascii="Times New Roman" w:hAnsi="Times New Roman" w:eastAsia="Times New Roman" w:cs="Times New Roman"/>
                <w:color w:val="00000A"/>
                <w:sz w:val="21"/>
                <w:szCs w:val="21"/>
                <w:shd w:fill="FFFFFF" w:val="clear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21"/>
                <w:szCs w:val="21"/>
                <w:shd w:fill="FFFFFF" w:val="clear"/>
              </w:rPr>
            </w:r>
          </w:p>
        </w:tc>
        <w:tc>
          <w:tcPr>
            <w:tcW w:w="6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40" w:after="40"/>
              <w:ind w:left="-2" w:right="0" w:hanging="2"/>
              <w:jc w:val="center"/>
              <w:rPr>
                <w:rFonts w:ascii="Times New Roman" w:hAnsi="Times New Roman" w:eastAsia="Times New Roman" w:cs="Times New Roman"/>
                <w:color w:val="00000A"/>
              </w:rPr>
            </w:pPr>
            <w:r>
              <w:rPr>
                <w:rFonts w:eastAsia="Times New Roman" w:cs="Times New Roman" w:ascii="Times New Roman" w:hAnsi="Times New Roman"/>
                <w:color w:val="00000A"/>
              </w:rPr>
              <w:t>6</w:t>
            </w:r>
          </w:p>
        </w:tc>
      </w:tr>
      <w:tr>
        <w:trPr>
          <w:trHeight w:val="855" w:hRule="atLeast"/>
        </w:trPr>
        <w:tc>
          <w:tcPr>
            <w:tcW w:w="570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40" w:after="40"/>
              <w:ind w:left="-2" w:right="0" w:hanging="2"/>
              <w:jc w:val="both"/>
              <w:rPr>
                <w:rFonts w:ascii="Times New Roman" w:hAnsi="Times New Roman" w:eastAsia="Times New Roman" w:cs="Times New Roman"/>
                <w:color w:val="00000A"/>
              </w:rPr>
            </w:pPr>
            <w:r>
              <w:rPr>
                <w:rFonts w:eastAsia="Times New Roman" w:cs="Times New Roman" w:ascii="Times New Roman" w:hAnsi="Times New Roman"/>
                <w:color w:val="00000A"/>
              </w:rPr>
              <w:t>b)</w:t>
            </w:r>
          </w:p>
        </w:tc>
        <w:tc>
          <w:tcPr>
            <w:tcW w:w="8520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hd w:fill="FFFFFF" w:val="clear"/>
              <w:spacing w:lineRule="auto" w:line="259" w:before="0" w:after="160"/>
              <w:ind w:left="-2" w:right="0" w:hanging="2"/>
              <w:jc w:val="both"/>
              <w:rPr/>
            </w:pPr>
            <w:r>
              <w:rPr>
                <w:rFonts w:eastAsia="Times New Roman" w:cs="Times New Roman" w:ascii="Times New Roman" w:hAnsi="Times New Roman"/>
              </w:rPr>
              <w:t>Find the critical points of the function f(x)=</w:t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4</m:t>
                  </m:r>
                </m:sup>
              </m:sSup>
            </m:oMath>
            <w:r>
              <w:rPr>
                <w:rFonts w:eastAsia="Times New Roman" w:cs="Times New Roman" w:ascii="Times New Roman" w:hAnsi="Times New Roman"/>
              </w:rPr>
              <w:t>+ 4</w:t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−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2</m:t>
              </m:r>
            </m:oMath>
          </w:p>
        </w:tc>
        <w:tc>
          <w:tcPr>
            <w:tcW w:w="67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40" w:after="40"/>
              <w:ind w:left="-2" w:right="0" w:hanging="2"/>
              <w:jc w:val="center"/>
              <w:rPr>
                <w:rFonts w:ascii="Times New Roman" w:hAnsi="Times New Roman" w:eastAsia="Times New Roman" w:cs="Times New Roman"/>
                <w:color w:val="00000A"/>
              </w:rPr>
            </w:pPr>
            <w:r>
              <w:rPr>
                <w:rFonts w:eastAsia="Times New Roman" w:cs="Times New Roman" w:ascii="Times New Roman" w:hAnsi="Times New Roman"/>
                <w:color w:val="00000A"/>
              </w:rPr>
              <w:t>6</w:t>
            </w:r>
          </w:p>
        </w:tc>
      </w:tr>
      <w:tr>
        <w:trPr>
          <w:trHeight w:val="855" w:hRule="atLeast"/>
        </w:trPr>
        <w:tc>
          <w:tcPr>
            <w:tcW w:w="570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40" w:after="40"/>
              <w:ind w:left="-2" w:right="0" w:hanging="2"/>
              <w:jc w:val="both"/>
              <w:rPr>
                <w:rFonts w:ascii="Times New Roman" w:hAnsi="Times New Roman" w:eastAsia="Times New Roman" w:cs="Times New Roman"/>
                <w:color w:val="00000A"/>
              </w:rPr>
            </w:pPr>
            <w:r>
              <w:rPr>
                <w:rFonts w:eastAsia="Times New Roman" w:cs="Times New Roman" w:ascii="Times New Roman" w:hAnsi="Times New Roman"/>
                <w:color w:val="00000A"/>
              </w:rPr>
              <w:t>c)</w:t>
            </w:r>
          </w:p>
        </w:tc>
        <w:tc>
          <w:tcPr>
            <w:tcW w:w="8520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TextBody"/>
              <w:widowControl w:val="false"/>
              <w:shd w:fill="FFFFFF" w:val="clear"/>
              <w:bidi w:val="0"/>
              <w:spacing w:lineRule="auto" w:line="259" w:before="0" w:after="160"/>
              <w:ind w:left="-2" w:right="0" w:hanging="2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  <w:bookmarkStart w:id="0" w:name="docs-internal-guid-1aad49ba-7fff-b41e-bb"/>
            <w:bookmarkStart w:id="1" w:name="docs-internal-guid-1aad49ba-7fff-b41e-bb"/>
            <w:bookmarkEnd w:id="1"/>
          </w:p>
          <w:p>
            <w:pPr>
              <w:pStyle w:val="Normal"/>
              <w:pBdr/>
              <w:shd w:fill="FFFFFF" w:val="clear"/>
              <w:bidi w:val="0"/>
              <w:spacing w:lineRule="auto" w:line="309" w:before="0" w:after="0"/>
              <w:jc w:val="both"/>
              <w:rPr/>
            </w:pPr>
            <w:bookmarkStart w:id="2" w:name="docs-internal-guid-835208f9-7fff-e46c-47"/>
            <w:bookmarkEnd w:id="2"/>
            <w:r>
              <w:rPr/>
              <w:drawing>
                <wp:inline distT="0" distB="0" distL="0" distR="0">
                  <wp:extent cx="2000250" cy="733425"/>
                  <wp:effectExtent l="0" t="0" r="0" b="0"/>
                  <wp:docPr id="3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extBody"/>
              <w:bidi w:val="0"/>
              <w:spacing w:lineRule="auto" w:line="276" w:before="0" w:after="140"/>
              <w:jc w:val="left"/>
              <w:rPr/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1"/>
                <w:u w:val="none"/>
                <w:effect w:val="none"/>
                <w:shd w:fill="auto" w:val="clear"/>
              </w:rPr>
              <w:t>(i) Compute the Eigenvalues of ( F ). (4 marks)</w:t>
            </w: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br/>
            </w: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1"/>
                <w:u w:val="none"/>
                <w:effect w:val="none"/>
                <w:shd w:fill="auto" w:val="clear"/>
              </w:rPr>
              <w:t>(ii) Using eigenvalue properties, find the determinant of ) without direct computation. (4 marks)</w:t>
            </w:r>
          </w:p>
        </w:tc>
        <w:tc>
          <w:tcPr>
            <w:tcW w:w="675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40" w:after="40"/>
              <w:ind w:left="-2" w:right="0" w:hanging="2"/>
              <w:jc w:val="center"/>
              <w:rPr>
                <w:rFonts w:ascii="Times New Roman" w:hAnsi="Times New Roman" w:eastAsia="Times New Roman" w:cs="Times New Roman"/>
                <w:color w:val="00000A"/>
              </w:rPr>
            </w:pPr>
            <w:r>
              <w:rPr>
                <w:rFonts w:eastAsia="Times New Roman" w:cs="Times New Roman" w:ascii="Times New Roman" w:hAnsi="Times New Roman"/>
                <w:color w:val="00000A"/>
              </w:rPr>
              <w:t>8</w:t>
            </w:r>
          </w:p>
        </w:tc>
      </w:tr>
      <w:tr>
        <w:trPr>
          <w:trHeight w:val="630" w:hRule="atLeast"/>
        </w:trPr>
        <w:tc>
          <w:tcPr>
            <w:tcW w:w="5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40" w:after="40"/>
              <w:jc w:val="both"/>
              <w:rPr/>
            </w:pPr>
            <w:r>
              <w:rPr>
                <w:rFonts w:eastAsia="Times New Roman" w:cs="Times New Roman" w:ascii="Times New Roman" w:hAnsi="Times New Roman"/>
                <w:color w:val="00000A"/>
              </w:rPr>
              <w:t>d</w:t>
            </w:r>
            <w:r>
              <w:rPr>
                <w:rFonts w:eastAsia="Times New Roman" w:cs="Times New Roman" w:ascii="Times New Roman" w:hAnsi="Times New Roman"/>
                <w:color w:val="00000A"/>
              </w:rPr>
              <w:t>)</w:t>
            </w:r>
          </w:p>
        </w:tc>
        <w:tc>
          <w:tcPr>
            <w:tcW w:w="85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hd w:fill="FFFFFF" w:val="clear"/>
              <w:spacing w:lineRule="auto" w:line="259"/>
              <w:jc w:val="both"/>
              <w:rPr>
                <w:rFonts w:ascii="Times New Roman" w:hAnsi="Times New Roman" w:eastAsia="Times New Roman" w:cs="Times New Roman"/>
                <w:color w:val="00000A"/>
              </w:rPr>
            </w:pPr>
            <w:r>
              <w:rPr>
                <w:rFonts w:eastAsia="Times New Roman" w:cs="Times New Roman" w:ascii="Times New Roman" w:hAnsi="Times New Roman"/>
                <w:color w:val="00000A"/>
              </w:rPr>
              <w:t>Apply PCA step by step on the wine dataset and find out the principal components that capture 95% variances. (follow the steps given in the notebook.)</w:t>
            </w:r>
          </w:p>
        </w:tc>
        <w:tc>
          <w:tcPr>
            <w:tcW w:w="6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40" w:after="40"/>
              <w:ind w:left="-2" w:right="0" w:hanging="2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A"/>
              </w:rPr>
              <w:t>1</w:t>
            </w:r>
            <w:r>
              <w:rPr>
                <w:rFonts w:eastAsia="Times New Roman" w:cs="Times New Roman" w:ascii="Times New Roman" w:hAnsi="Times New Roman"/>
                <w:color w:val="00000A"/>
              </w:rPr>
              <w:t>0</w:t>
            </w:r>
          </w:p>
        </w:tc>
      </w:tr>
      <w:tr>
        <w:trPr>
          <w:trHeight w:val="855" w:hRule="atLeast"/>
        </w:trPr>
        <w:tc>
          <w:tcPr>
            <w:tcW w:w="5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40" w:after="40"/>
              <w:jc w:val="both"/>
              <w:rPr/>
            </w:pPr>
            <w:r>
              <w:rPr>
                <w:rFonts w:eastAsia="Times New Roman" w:cs="Times New Roman" w:ascii="Times New Roman" w:hAnsi="Times New Roman"/>
                <w:color w:val="00000A"/>
              </w:rPr>
              <w:t>e</w:t>
            </w:r>
            <w:r>
              <w:rPr>
                <w:rFonts w:eastAsia="Times New Roman" w:cs="Times New Roman" w:ascii="Times New Roman" w:hAnsi="Times New Roman"/>
                <w:color w:val="00000A"/>
              </w:rPr>
              <w:t>)</w:t>
            </w:r>
          </w:p>
        </w:tc>
        <w:tc>
          <w:tcPr>
            <w:tcW w:w="85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TextBody"/>
              <w:widowControl w:val="false"/>
              <w:shd w:fill="FFFFFF" w:val="clear"/>
              <w:bidi w:val="0"/>
              <w:ind w:left="0" w:right="0" w:hanging="2"/>
              <w:jc w:val="both"/>
              <w:rPr>
                <w:rFonts w:ascii="Times New Roman" w:hAnsi="Times New Roman" w:eastAsia="Times New Roman" w:cs="Times New Roman"/>
                <w:caps w:val="false"/>
                <w:smallCaps w:val="false"/>
                <w:strike w:val="false"/>
                <w:dstrike w:val="false"/>
                <w:color w:val="00000A"/>
                <w:u w:val="none"/>
                <w:effect w:val="none"/>
                <w:shd w:fill="auto" w:val="clear"/>
              </w:rPr>
            </w:pPr>
            <w:bookmarkStart w:id="3" w:name="docs-internal-guid-cdf2bff8-7fff-c5ae-57"/>
            <w:bookmarkEnd w:id="3"/>
            <w:r>
              <w:rPr>
                <w:rFonts w:eastAsia="Times New Roman" w:cs="Times New Roman" w:ascii="Times New Roman" w:hAnsi="Times New Roman"/>
                <w:caps w:val="false"/>
                <w:smallCaps w:val="false"/>
                <w:strike w:val="false"/>
                <w:dstrike w:val="false"/>
                <w:color w:val="00000A"/>
                <w:u w:val="none"/>
                <w:effect w:val="none"/>
                <w:shd w:fill="auto" w:val="clear"/>
              </w:rPr>
              <w:drawing>
                <wp:inline distT="0" distB="0" distL="0" distR="0">
                  <wp:extent cx="5276850" cy="638175"/>
                  <wp:effectExtent l="0" t="0" r="0" b="0"/>
                  <wp:docPr id="4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685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extBody"/>
              <w:pBdr/>
              <w:shd w:fill="FFFFFF" w:val="clear"/>
              <w:bidi w:val="0"/>
              <w:spacing w:lineRule="auto" w:line="331" w:before="0" w:after="0"/>
              <w:jc w:val="both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(i) Find the stationary points using partial derivatives. (</w:t>
            </w: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4</w:t>
            </w: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 xml:space="preserve"> marks)</w:t>
            </w:r>
          </w:p>
          <w:p>
            <w:pPr>
              <w:pStyle w:val="TextBody"/>
              <w:pBdr/>
              <w:shd w:fill="FFFFFF" w:val="clear"/>
              <w:bidi w:val="0"/>
              <w:spacing w:lineRule="auto" w:line="331" w:before="0" w:after="0"/>
              <w:jc w:val="both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(ii) Verify that the stationary point is indeed an extremum by checking the sign of partial derivatives around the point. (</w:t>
            </w: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4</w:t>
            </w: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 xml:space="preserve"> marks)</w:t>
            </w:r>
          </w:p>
          <w:p>
            <w:pPr>
              <w:pStyle w:val="TextBody"/>
              <w:shd w:fill="FFFFFF" w:val="clear"/>
              <w:bidi w:val="0"/>
              <w:spacing w:lineRule="auto" w:line="331" w:before="0" w:after="220"/>
              <w:jc w:val="both"/>
              <w:rPr/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(iii) Calculate the minimum cost value at the stationary point. (2 marks)</w:t>
            </w:r>
          </w:p>
        </w:tc>
        <w:tc>
          <w:tcPr>
            <w:tcW w:w="6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FFFFFF" w:val="clear"/>
          </w:tcPr>
          <w:p>
            <w:pPr>
              <w:pStyle w:val="Normal1"/>
              <w:widowControl w:val="false"/>
              <w:spacing w:lineRule="auto" w:line="259" w:before="40" w:after="40"/>
              <w:ind w:left="-2" w:right="0" w:hanging="2"/>
              <w:jc w:val="center"/>
              <w:rPr/>
            </w:pPr>
            <w:r>
              <w:rPr>
                <w:rFonts w:eastAsia="Times New Roman" w:cs="Times New Roman" w:ascii="Times New Roman" w:hAnsi="Times New Roman"/>
                <w:color w:val="00000A"/>
              </w:rPr>
              <w:t>1</w:t>
            </w:r>
            <w:r>
              <w:rPr>
                <w:rFonts w:eastAsia="Times New Roman" w:cs="Times New Roman" w:ascii="Times New Roman" w:hAnsi="Times New Roman"/>
                <w:color w:val="00000A"/>
              </w:rPr>
              <w:t>0</w:t>
            </w:r>
          </w:p>
          <w:p>
            <w:pPr>
              <w:pStyle w:val="Normal1"/>
              <w:widowControl w:val="false"/>
              <w:spacing w:lineRule="auto" w:line="259" w:before="40" w:after="40"/>
              <w:ind w:left="-2" w:right="0" w:hanging="2"/>
              <w:jc w:val="center"/>
              <w:rPr>
                <w:rFonts w:ascii="Times New Roman" w:hAnsi="Times New Roman" w:eastAsia="Times New Roman" w:cs="Times New Roman"/>
                <w:color w:val="00000A"/>
              </w:rPr>
            </w:pPr>
            <w:r>
              <w:rPr>
                <w:rFonts w:eastAsia="Times New Roman" w:cs="Times New Roman" w:ascii="Times New Roman" w:hAnsi="Times New Roman"/>
                <w:color w:val="00000A"/>
              </w:rPr>
            </w:r>
          </w:p>
        </w:tc>
      </w:tr>
    </w:tbl>
    <w:p>
      <w:pPr>
        <w:pStyle w:val="Normal1"/>
        <w:spacing w:lineRule="auto" w:line="259" w:before="0" w:after="16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Times New Roman">
    <w:altName w:val="serif"/>
    <w:charset w:val="01"/>
    <w:family w:val="auto"/>
    <w:pitch w:val="default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>
    <w:name w:val="LO-normal1"/>
    <w:qFormat/>
    <w:pPr>
      <w:widowControl/>
      <w:kinsoku w:val="true"/>
      <w:overflowPunct w:val="true"/>
      <w:autoSpaceDE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Onormal">
    <w:name w:val="LO-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LibreOffice/7.3.7.2$Linux_X86_64 LibreOffice_project/30$Build-2</Application>
  <AppVersion>15.0000</AppVersion>
  <Pages>3</Pages>
  <Words>692</Words>
  <Characters>3296</Characters>
  <CharactersWithSpaces>3922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2026-01-02T11:25:27Z</dcterms:modified>
  <cp:revision>2</cp:revision>
  <dc:subject/>
  <dc:title/>
</cp:coreProperties>
</file>