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Gauntlet: Defense-in-Depth Prompt Injection Detection</w:t>
        <w:br/>
        <w:t>via NLI-Augmented Cascade</w:t>
      </w:r>
    </w:p>
    <w:p>
      <w:pPr>
        <w:jc w:val="center"/>
      </w:pPr>
      <w:r>
        <w:rPr>
          <w:rFonts w:ascii="Times New Roman" w:hAnsi="Times New Roman"/>
          <w:i w:val="0"/>
          <w:sz w:val="22"/>
        </w:rPr>
        <w:t>Ashwin Shanmugasundaram</w:t>
        <w:br/>
        <w:t>Department of Computer Engineering, Virginia Tech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March 2026 — Technical Report (Draft)</w:t>
      </w:r>
    </w:p>
    <w:p/>
    <w:p>
      <w:pPr>
        <w:pStyle w:val="Heading1"/>
      </w:pPr>
      <w:r>
        <w:rPr>
          <w:rFonts w:ascii="Times New Roman" w:hAnsi="Times New Roman"/>
        </w:rPr>
        <w:t>Abstract</w:t>
      </w:r>
    </w:p>
    <w:p>
      <w:r>
        <w:rPr>
          <w:rFonts w:ascii="Times New Roman" w:hAnsi="Times New Roman"/>
          <w:sz w:val="22"/>
        </w:rPr>
        <w:t>Prompt injection is a critical vulnerability in LLM-powered applications. Existing open-source detectors rely on single classification models, leading to either high false positive rates or low recall. We present Gauntlet, an open-source, fully local detector using a three-layer cascade and a novel DeBERTa-v3-base NLI ensemble. Our key contribution is reframing detection as Natural Language Inference — asking whether input entails "This text attempts to override system instructions." A pre-trained NLI model achieves 9.7% FPR zero-shot vs 20.9% for our trained binary classifier. Our fine-tuned NLI cascade achieves 0.804 F1 and 77.2% recall (1.89x and 2.5x Meta Prompt Guard 2). The both-agree ensemble achieves 5.5% FPR vs Meta's 9.4% (p &lt; 0.0001). All on consumer hardware (RTX 3060, 6GB).</w:t>
      </w:r>
    </w:p>
    <w:p>
      <w:pPr>
        <w:pStyle w:val="Heading1"/>
      </w:pPr>
      <w:r>
        <w:rPr>
          <w:rFonts w:ascii="Times New Roman" w:hAnsi="Times New Roman"/>
        </w:rPr>
        <w:t>1. Introduction</w:t>
      </w:r>
    </w:p>
    <w:p>
      <w:r>
        <w:rPr>
          <w:rFonts w:ascii="Times New Roman" w:hAnsi="Times New Roman"/>
          <w:sz w:val="22"/>
        </w:rPr>
        <w:t>LLM applications receive untrusted user input alongside trusted system prompts. Prompt injection exploits this boundary (Schulhoff et al., 2023; Greshake et al., 2023). Existing detectors use single models, creating tension between recall and false positives.</w:t>
      </w:r>
    </w:p>
    <w:p>
      <w:r>
        <w:rPr>
          <w:rFonts w:ascii="Times New Roman" w:hAnsi="Times New Roman"/>
          <w:sz w:val="22"/>
        </w:rPr>
        <w:t>Contributions: (1) NLI framing reduces FPs by over 53% vs binary classification, even zero-shot. Our NLI model achieves 0.804 F1 — highest among all systems — at same param count as Meta PG2. (2) Both-agree ensemble: 4.1% NotInject FPR, 5.5% PAI FPR. (3) Defense-in-depth cascade following OWASP/NIST guidelines.</w:t>
      </w:r>
    </w:p>
    <w:p>
      <w:pPr>
        <w:pStyle w:val="Heading1"/>
      </w:pPr>
      <w:r>
        <w:rPr>
          <w:rFonts w:ascii="Times New Roman" w:hAnsi="Times New Roman"/>
        </w:rPr>
        <w:t>2. Related Work</w:t>
      </w:r>
    </w:p>
    <w:p>
      <w:r>
        <w:rPr>
          <w:rFonts w:ascii="Times New Roman" w:hAnsi="Times New Roman"/>
          <w:sz w:val="22"/>
        </w:rPr>
        <w:t>Meta PG2 (276M) uses energy-based OOD loss, 97.5% recall at 1% FPR on private benchmark. ProtectAI v2 (184M): high recall but high FPR. PIGuard (ACL 2025): MOF training for over-defense. Yin et al. (2019): NLI for zero-shot classification. Polyakov et al. (2026): standard eval inflates by ~8.4 AUC points.</w:t>
      </w:r>
    </w:p>
    <w:p>
      <w:pPr>
        <w:pStyle w:val="Heading1"/>
      </w:pPr>
      <w:r>
        <w:rPr>
          <w:rFonts w:ascii="Times New Roman" w:hAnsi="Times New Roman"/>
        </w:rPr>
        <w:t>3. Method</w:t>
      </w:r>
    </w:p>
    <w:p>
      <w:pPr>
        <w:pStyle w:val="Heading2"/>
      </w:pPr>
      <w:r>
        <w:rPr>
          <w:rFonts w:ascii="Times New Roman" w:hAnsi="Times New Roman"/>
        </w:rPr>
        <w:t>3.1 Architecture</w:t>
      </w:r>
    </w:p>
    <w:p>
      <w:r>
        <w:rPr>
          <w:rFonts w:ascii="Times New Roman" w:hAnsi="Times New Roman"/>
          <w:sz w:val="22"/>
        </w:rPr>
        <w:t>Four stages: (1) adversarial preprocessing, (2) regex patterns, (3) embedding similarity, (4) DeBERTa detection. Three Layer 3 configurations: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Configuration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Models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Fair Comparison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NLI Cascade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L1+L2 + NLI DeBERTa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~217M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Meta PG2 (276M)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Binary Cascade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L1+L2 + Binary DeBERTa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~217M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ProtectAI (184M)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Ensemble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L1+L2 + Both DeBERTas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~401M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Unique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3.2 Adversarial Preprocessing</w:t>
      </w:r>
    </w:p>
    <w:p>
      <w:r>
        <w:rPr>
          <w:rFonts w:ascii="Times New Roman" w:hAnsi="Times New Roman"/>
          <w:sz w:val="22"/>
        </w:rPr>
        <w:t>Strips zero-width chars, Unicode Tags (90-100% ASR), variation selectors, bidi overrides. Preserves CJK/Arabic/Hindi/emoji. DeBERTa Unigram tokenizer resistant to TokenBreak.</w:t>
      </w:r>
    </w:p>
    <w:p>
      <w:pPr>
        <w:pStyle w:val="Heading2"/>
      </w:pPr>
      <w:r>
        <w:rPr>
          <w:rFonts w:ascii="Times New Roman" w:hAnsi="Times New Roman"/>
        </w:rPr>
        <w:t>3.3 Layers 1-2</w:t>
      </w:r>
    </w:p>
    <w:p>
      <w:r>
        <w:rPr>
          <w:rFonts w:ascii="Times New Roman" w:hAnsi="Times New Roman"/>
          <w:sz w:val="22"/>
        </w:rPr>
        <w:t>L1: 50+ regex, 9 categories, 13 languages. 47.4% recall, 4.5% FPR. L2: BGE-small cosine similarity, 1,403 attack phrases, threshold 0.89. +5.8pp recall.</w:t>
      </w:r>
    </w:p>
    <w:p>
      <w:pPr>
        <w:pStyle w:val="Heading2"/>
      </w:pPr>
      <w:r>
        <w:rPr>
          <w:rFonts w:ascii="Times New Roman" w:hAnsi="Times New Roman"/>
        </w:rPr>
        <w:t>3.5 Layer 3: DeBERTa Models</w:t>
      </w:r>
    </w:p>
    <w:p>
      <w:r>
        <w:rPr>
          <w:rFonts w:ascii="Times New Roman" w:hAnsi="Times New Roman"/>
          <w:b/>
          <w:sz w:val="22"/>
        </w:rPr>
        <w:t>Binary (184M):</w:t>
      </w:r>
    </w:p>
    <w:p>
      <w:r>
        <w:rPr>
          <w:rFonts w:ascii="Times New Roman" w:hAnsi="Times New Roman"/>
          <w:sz w:val="22"/>
        </w:rPr>
        <w:t>DeBERTa-v3-base, focal loss, 62K samples. Val F1: 98.28% +/- 0.11%. NotInject FPR: 20.9%.</w:t>
      </w:r>
    </w:p>
    <w:p>
      <w:r>
        <w:rPr>
          <w:rFonts w:ascii="Times New Roman" w:hAnsi="Times New Roman"/>
          <w:b/>
          <w:sz w:val="22"/>
        </w:rPr>
        <w:t>NLI (184M) — key contribution:</w:t>
      </w:r>
    </w:p>
    <w:p>
      <w:r>
        <w:rPr>
          <w:rFonts w:ascii="Times New Roman" w:hAnsi="Times New Roman"/>
          <w:sz w:val="22"/>
        </w:rPr>
        <w:t>Reframes as entailment: "Does this text entail instruction override?" Fine-tuned from NLI checkpoint (763K pairs). 5 injection + 3 benign hypotheses rotated. 20K MNLI mixing. Val F1: 98.20% +/- 0.06%. Zero-shot FPR: 9.7%.</w:t>
      </w:r>
    </w:p>
    <w:p>
      <w:r>
        <w:rPr>
          <w:rFonts w:ascii="Times New Roman" w:hAnsi="Times New Roman"/>
          <w:b/>
          <w:sz w:val="22"/>
        </w:rPr>
        <w:t>Ensemble:</w:t>
      </w:r>
    </w:p>
    <w:p>
      <w:r>
        <w:rPr>
          <w:rFonts w:ascii="Times New Roman" w:hAnsi="Times New Roman"/>
          <w:sz w:val="22"/>
        </w:rPr>
        <w:t>Both agree at 0.92/0.85. NLI saves 19 binary FPs, binary prevents 23 NLI FPs.</w:t>
      </w:r>
    </w:p>
    <w:p>
      <w:pPr>
        <w:pStyle w:val="Heading1"/>
      </w:pPr>
      <w:r>
        <w:rPr>
          <w:rFonts w:ascii="Times New Roman" w:hAnsi="Times New Roman"/>
        </w:rPr>
        <w:t>4. Experimental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Benchmark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NotInject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339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Over-defense (FPR)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ProtectAI-Val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3,227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General detection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deepset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Generalization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JailbreakBench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Jailbreak detection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Meta PG2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mDeBERTa-base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276M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ProtectAI v2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DeBERTa-v3-base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184M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deepset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DeBERTa-v3-base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184M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Gauntlet NLI Cascade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L1+L2 + NLI DeBERTa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~217M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Gauntlet Ensemble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L1+L2 + Binary + NLI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~401M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5. Results</w:t>
      </w:r>
    </w:p>
    <w:p>
      <w:pPr>
        <w:pStyle w:val="Heading2"/>
      </w:pPr>
      <w:r>
        <w:rPr>
          <w:rFonts w:ascii="Times New Roman" w:hAnsi="Times New Roman"/>
        </w:rPr>
        <w:t>5.1 Main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System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NI FPR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PAI F1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PAI Rec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PAI FPR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deep F1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JBB F1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Gauntlet NLI Cascade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26.6%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0.804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77.2%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11.3%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Gauntlet Ensemble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4.1%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57.8%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5.5%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0.723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0.511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Gauntlet Binary Cascade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20.9%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0.734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65.3%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9.7%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0.836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Meta PG2 (276M)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6.5%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0.426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30.4%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9.4%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0.286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0.419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ProtectAI v2 (184M)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42.5%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38.1%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23.2%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0.537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deepset (184M)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70.5%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0.766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97.9%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43.9%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0.992*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0.701</w:t>
            </w:r>
          </w:p>
        </w:tc>
      </w:tr>
    </w:tbl>
    <w:p>
      <w:r>
        <w:rPr>
          <w:rFonts w:ascii="Times New Roman" w:hAnsi="Times New Roman"/>
          <w:sz w:val="22"/>
        </w:rPr>
        <w:t>NLI Cascade vs Meta PG2 (fair comparison, similar params): 0.804 vs 0.426 F1 (1.89x), 77.2% vs 30.4% recall (2.5x). Ensemble: 5.5% vs 9.4% PAI FPR (p &lt; 0.0001).</w:t>
      </w:r>
    </w:p>
    <w:p>
      <w:pPr>
        <w:pStyle w:val="Heading2"/>
      </w:pPr>
      <w:r>
        <w:rPr>
          <w:rFonts w:ascii="Times New Roman" w:hAnsi="Times New Roman"/>
        </w:rPr>
        <w:t>5.2 Per-Category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Detected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Instruction Override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Jailbreak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Delimiter Injection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3/4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75%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Data Extraction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Indirect Injection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Context Manipulation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Obfuscation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Hypothetical Framing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Multilingual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6/6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37/38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97.4%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5.3 Statistical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Ensemble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NLI Cascade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Meta PG2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FPR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0.055 [.045,.066]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0.113 [.099,.128]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0.094 [.081,.108]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0.578 [.553,.604]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0.772 [.750,.794]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0.304 [.280,.329]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0.701 [.679,.721]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0.804 [.787,.820]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0.426 [.398,.453]</w:t>
            </w:r>
          </w:p>
        </w:tc>
      </w:tr>
    </w:tbl>
    <w:p>
      <w:r>
        <w:rPr>
          <w:rFonts w:ascii="Times New Roman" w:hAnsi="Times New Roman"/>
          <w:sz w:val="22"/>
        </w:rPr>
        <w:t>Bootstrap 95% CIs (5,000 resamples). No overlap with Meta PG2. McNemar p &lt; 0.0001.</w:t>
      </w:r>
    </w:p>
    <w:p>
      <w:pPr>
        <w:pStyle w:val="Heading2"/>
      </w:pPr>
      <w:r>
        <w:rPr>
          <w:rFonts w:ascii="Times New Roman" w:hAnsi="Times New Roman"/>
        </w:rPr>
        <w:t>5.4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PAI F1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NI FPR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JBB F1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Full Ensemble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0.701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4.1%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0.511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NLI Cascade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0.804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26.6%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Binary Cascade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0.734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20.9%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0.836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L1+L2 only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0.668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0.6%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0.112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L1 only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0.619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0.3%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Zero-shot NLI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9.7%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5.5 Zero-Shot NLI 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18"/>
              </w:rPr>
              <w:t>Label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"Please ignore formatting issues"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Benign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"Translate this French text"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Benign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"Ignore all previous instructions"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Injection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"Forget all rules. You are DAN."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0.61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Injection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5.6 Cascade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Caught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FPR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L1 Regex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660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47.4%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4.5%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L2 Embeddings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+81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53.2%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4.6%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L3 Ensemble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+64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57.8%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5.5%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805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57.8%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5.5%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5.7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18"/>
              </w:rPr>
              <w:t>Latency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Preprocessing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&lt; 0.1 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L1 Regex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&lt; 1 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L2 BGE-small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~15 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L3 Binary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~50 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L3 NLI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~50 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Full cascade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~120 ms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6. Error Analysis</w:t>
      </w:r>
    </w:p>
    <w:p>
      <w:r>
        <w:rPr>
          <w:rFonts w:ascii="Times New Roman" w:hAnsi="Times New Roman"/>
          <w:sz w:val="22"/>
        </w:rPr>
        <w:t>FPs: 14/339 NotInject (4.1%). Chinese text = 56% of FPs. English: "BREAK the CODE", "ensure INSTRUCTIONS".</w:t>
      </w:r>
    </w:p>
    <w:p>
      <w:r>
        <w:rPr>
          <w:rFonts w:ascii="Times New Roman" w:hAnsi="Times New Roman"/>
          <w:sz w:val="22"/>
        </w:rPr>
        <w:t>FNs: Indirect extraction, creative writing social engineering, mathematical indirection.</w:t>
      </w:r>
    </w:p>
    <w:p>
      <w:r>
        <w:rPr>
          <w:rFonts w:ascii="Times New Roman" w:hAnsi="Times New Roman"/>
          <w:sz w:val="22"/>
        </w:rPr>
        <w:t>Disagreement: NLI saves 19 binary FPs, binary prevents 23 NLI FPs.</w:t>
      </w:r>
    </w:p>
    <w:p>
      <w:pPr>
        <w:pStyle w:val="Heading1"/>
      </w:pPr>
      <w:r>
        <w:rPr>
          <w:rFonts w:ascii="Times New Roman" w:hAnsi="Times New Roman"/>
        </w:rPr>
        <w:t>7. Limitations</w:t>
      </w:r>
    </w:p>
    <w:p>
      <w:r>
        <w:rPr>
          <w:rFonts w:ascii="Times New Roman" w:hAnsi="Times New Roman"/>
          <w:sz w:val="22"/>
        </w:rPr>
        <w:t>1. English-centric. Chinese text causes 56% of FPs. Meta PG2 supports 8 languages. Multilingual via mDeBERTa is planned.</w:t>
      </w:r>
    </w:p>
    <w:p>
      <w:r>
        <w:rPr>
          <w:rFonts w:ascii="Times New Roman" w:hAnsi="Times New Roman"/>
          <w:sz w:val="22"/>
        </w:rPr>
        <w:t>2. No output scanning. Does not detect system prompt leakage or credential exposure in LLM responses.</w:t>
      </w:r>
    </w:p>
    <w:p>
      <w:pPr>
        <w:pStyle w:val="Heading1"/>
      </w:pPr>
      <w:r>
        <w:rPr>
          <w:rFonts w:ascii="Times New Roman" w:hAnsi="Times New Roman"/>
        </w:rPr>
        <w:t>8. Conclusion</w:t>
      </w:r>
    </w:p>
    <w:p>
      <w:r>
        <w:rPr>
          <w:rFonts w:ascii="Times New Roman" w:hAnsi="Times New Roman"/>
          <w:sz w:val="22"/>
        </w:rPr>
        <w:t>We introduced NLI-based prompt injection detection and a both-agree ensemble. Key finding: a pre-trained NLI model achieves lower FPR than a trained binary classifier with zero PI data. The NLI cascade (0.804 F1, 77.2% recall) significantly outperforms Meta PG2 (0.426 F1, 30.4% recall) at comparable size. The ensemble offers lowest FPR (5.5% vs 9.4%). All on consumer hardware.</w:t>
      </w:r>
    </w:p>
    <w:p>
      <w:pPr>
        <w:pStyle w:val="Heading1"/>
      </w:pPr>
      <w:r>
        <w:rPr>
          <w:rFonts w:ascii="Times New Roman" w:hAnsi="Times New Roman"/>
        </w:rPr>
        <w:t>Reproducibility</w:t>
      </w:r>
    </w:p>
    <w:p>
      <w:r>
        <w:rPr>
          <w:rFonts w:ascii="Times New Roman" w:hAnsi="Times New Roman"/>
          <w:sz w:val="22"/>
        </w:rPr>
        <w:t>Code: https://github.com/Ashwinash27/gauntlet-slm (Apache 2.0)</w:t>
      </w:r>
    </w:p>
    <w:p>
      <w:r>
        <w:rPr>
          <w:rFonts w:ascii="Times New Roman" w:hAnsi="Times New Roman"/>
          <w:sz w:val="22"/>
        </w:rPr>
        <w:t>Hardware: RTX 3060 (6GB). Seeds: {42, 123, 456}. Python 3.11, PyTorch 2.1.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pPr>
        <w:pStyle w:val="ListBullet"/>
      </w:pPr>
      <w:r>
        <w:rPr>
          <w:rFonts w:ascii="Times New Roman" w:hAnsi="Times New Roman"/>
          <w:sz w:val="18"/>
        </w:rPr>
        <w:t>Chao et al. (2024). JailbreakBench. NeurIPS 2024.</w:t>
      </w:r>
    </w:p>
    <w:p>
      <w:pPr>
        <w:pStyle w:val="ListBullet"/>
      </w:pPr>
      <w:r>
        <w:rPr>
          <w:rFonts w:ascii="Times New Roman" w:hAnsi="Times New Roman"/>
          <w:sz w:val="18"/>
        </w:rPr>
        <w:t>Greshake et al. (2023). Indirect prompt injection. arXiv:2302.12173.</w:t>
      </w:r>
    </w:p>
    <w:p>
      <w:pPr>
        <w:pStyle w:val="ListBullet"/>
      </w:pPr>
      <w:r>
        <w:rPr>
          <w:rFonts w:ascii="Times New Roman" w:hAnsi="Times New Roman"/>
          <w:sz w:val="18"/>
        </w:rPr>
        <w:t>Jiang et al. (2024). WildJailbreak. NeurIPS 2024.</w:t>
      </w:r>
    </w:p>
    <w:p>
      <w:pPr>
        <w:pStyle w:val="ListBullet"/>
      </w:pPr>
      <w:r>
        <w:rPr>
          <w:rFonts w:ascii="Times New Roman" w:hAnsi="Times New Roman"/>
          <w:sz w:val="18"/>
        </w:rPr>
        <w:t>Laurer et al. (2023). NLI universal classifiers. NLE.</w:t>
      </w:r>
    </w:p>
    <w:p>
      <w:pPr>
        <w:pStyle w:val="ListBullet"/>
      </w:pPr>
      <w:r>
        <w:rPr>
          <w:rFonts w:ascii="Times New Roman" w:hAnsi="Times New Roman"/>
          <w:sz w:val="18"/>
        </w:rPr>
        <w:t>Lee et al. (2025). InjecGuard. ACL 2025.</w:t>
      </w:r>
    </w:p>
    <w:p>
      <w:pPr>
        <w:pStyle w:val="ListBullet"/>
      </w:pPr>
      <w:r>
        <w:rPr>
          <w:rFonts w:ascii="Times New Roman" w:hAnsi="Times New Roman"/>
          <w:sz w:val="18"/>
        </w:rPr>
        <w:t>Lin et al. (2017). Focal loss. ICCV 2017.</w:t>
      </w:r>
    </w:p>
    <w:p>
      <w:pPr>
        <w:pStyle w:val="ListBullet"/>
      </w:pPr>
      <w:r>
        <w:rPr>
          <w:rFonts w:ascii="Times New Roman" w:hAnsi="Times New Roman"/>
          <w:sz w:val="18"/>
        </w:rPr>
        <w:t>Liu et al. (2020). Energy-based OOD detection. NeurIPS 2020.</w:t>
      </w:r>
    </w:p>
    <w:p>
      <w:pPr>
        <w:pStyle w:val="ListBullet"/>
      </w:pPr>
      <w:r>
        <w:rPr>
          <w:rFonts w:ascii="Times New Roman" w:hAnsi="Times New Roman"/>
          <w:sz w:val="18"/>
        </w:rPr>
        <w:t>Meta (2025). Llama Prompt Guard 2.</w:t>
      </w:r>
    </w:p>
    <w:p>
      <w:pPr>
        <w:pStyle w:val="ListBullet"/>
      </w:pPr>
      <w:r>
        <w:rPr>
          <w:rFonts w:ascii="Times New Roman" w:hAnsi="Times New Roman"/>
          <w:sz w:val="18"/>
        </w:rPr>
        <w:t>Nie et al. (2020). Adversarial NLI. ACL 2020.</w:t>
      </w:r>
    </w:p>
    <w:p>
      <w:pPr>
        <w:pStyle w:val="ListBullet"/>
      </w:pPr>
      <w:r>
        <w:rPr>
          <w:rFonts w:ascii="Times New Roman" w:hAnsi="Times New Roman"/>
          <w:sz w:val="18"/>
        </w:rPr>
        <w:t>Polyakov et al. (2026). When benchmarks lie. arXiv:2602.14161.</w:t>
      </w:r>
    </w:p>
    <w:p>
      <w:pPr>
        <w:pStyle w:val="ListBullet"/>
      </w:pPr>
      <w:r>
        <w:rPr>
          <w:rFonts w:ascii="Times New Roman" w:hAnsi="Times New Roman"/>
          <w:sz w:val="18"/>
        </w:rPr>
        <w:t>Schulhoff et al. (2023). HackAPrompt. EMNLP 2023.</w:t>
      </w:r>
    </w:p>
    <w:p>
      <w:pPr>
        <w:pStyle w:val="ListBullet"/>
      </w:pPr>
      <w:r>
        <w:rPr>
          <w:rFonts w:ascii="Times New Roman" w:hAnsi="Times New Roman"/>
          <w:sz w:val="18"/>
        </w:rPr>
        <w:t>Yin et al. (2019). Zero-shot text classification. EMNLP 2019.</w:t>
      </w:r>
    </w:p>
    <w:p>
      <w:pPr>
        <w:pStyle w:val="ListBullet"/>
      </w:pPr>
      <w:r>
        <w:rPr>
          <w:rFonts w:ascii="Times New Roman" w:hAnsi="Times New Roman"/>
          <w:sz w:val="18"/>
        </w:rPr>
        <w:t>Zhang et al. (2025). OR-Bench. ICML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