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57669" w14:textId="77777777" w:rsidR="00792F1E" w:rsidRDefault="00792F1E" w:rsidP="00792F1E">
      <w:pPr>
        <w:rPr>
          <w:sz w:val="28"/>
          <w:szCs w:val="28"/>
        </w:rPr>
      </w:pPr>
      <w:r>
        <w:rPr>
          <w:b/>
          <w:bCs/>
          <w:sz w:val="32"/>
          <w:szCs w:val="32"/>
        </w:rPr>
        <w:t xml:space="preserve">                            Sales Performance Analysis Report</w:t>
      </w:r>
    </w:p>
    <w:p w14:paraId="151C4C48" w14:textId="77777777" w:rsidR="00792F1E" w:rsidRDefault="00792F1E" w:rsidP="00792F1E">
      <w:pPr>
        <w:ind w:left="2160" w:firstLine="720"/>
        <w:rPr>
          <w:sz w:val="28"/>
          <w:szCs w:val="28"/>
        </w:rPr>
      </w:pPr>
    </w:p>
    <w:p w14:paraId="61DF36D6" w14:textId="79A7320E" w:rsidR="00792F1E" w:rsidRDefault="00F06719" w:rsidP="00792F1E">
      <w:pPr>
        <w:ind w:left="2160" w:firstLine="720"/>
        <w:rPr>
          <w:sz w:val="28"/>
          <w:szCs w:val="28"/>
        </w:rPr>
      </w:pPr>
      <w:proofErr w:type="gramStart"/>
      <w:r>
        <w:rPr>
          <w:sz w:val="28"/>
          <w:szCs w:val="28"/>
        </w:rPr>
        <w:t>Name :</w:t>
      </w:r>
      <w:proofErr w:type="gramEnd"/>
      <w:r>
        <w:rPr>
          <w:sz w:val="28"/>
          <w:szCs w:val="28"/>
        </w:rPr>
        <w:t xml:space="preserve"> Ashwini Choudhary</w:t>
      </w:r>
    </w:p>
    <w:p w14:paraId="61D9E093" w14:textId="2E3FD51B" w:rsidR="00F06719" w:rsidRDefault="00F06719" w:rsidP="00792F1E">
      <w:pPr>
        <w:ind w:left="2160" w:firstLine="720"/>
        <w:rPr>
          <w:sz w:val="28"/>
          <w:szCs w:val="28"/>
        </w:rPr>
      </w:pPr>
      <w:r>
        <w:rPr>
          <w:sz w:val="28"/>
          <w:szCs w:val="28"/>
        </w:rPr>
        <w:t xml:space="preserve">Education: </w:t>
      </w:r>
      <w:proofErr w:type="gramStart"/>
      <w:r>
        <w:rPr>
          <w:sz w:val="28"/>
          <w:szCs w:val="28"/>
        </w:rPr>
        <w:t>BTech(</w:t>
      </w:r>
      <w:proofErr w:type="gramEnd"/>
      <w:r>
        <w:rPr>
          <w:sz w:val="28"/>
          <w:szCs w:val="28"/>
        </w:rPr>
        <w:t>Computer Science)</w:t>
      </w:r>
    </w:p>
    <w:p w14:paraId="7E895F5C" w14:textId="4F2FB07B" w:rsidR="00F06719" w:rsidRDefault="00F06719" w:rsidP="00792F1E">
      <w:pPr>
        <w:ind w:left="2160" w:firstLine="720"/>
        <w:rPr>
          <w:sz w:val="28"/>
          <w:szCs w:val="28"/>
        </w:rPr>
      </w:pPr>
      <w:r>
        <w:rPr>
          <w:sz w:val="28"/>
          <w:szCs w:val="28"/>
        </w:rPr>
        <w:t>Course: Business Analyst</w:t>
      </w:r>
    </w:p>
    <w:p w14:paraId="771C4534" w14:textId="77777777" w:rsidR="00F06719" w:rsidRPr="004F0C58" w:rsidRDefault="00F06719" w:rsidP="00792F1E">
      <w:pPr>
        <w:ind w:left="2160" w:firstLine="720"/>
        <w:rPr>
          <w:sz w:val="28"/>
          <w:szCs w:val="28"/>
        </w:rPr>
      </w:pPr>
      <w:r w:rsidRPr="006311AC">
        <w:rPr>
          <w:rFonts w:cstheme="minorHAnsi"/>
          <w:color w:val="222222"/>
          <w:sz w:val="28"/>
          <w:szCs w:val="28"/>
          <w:shd w:val="clear" w:color="auto" w:fill="FFFFFF"/>
        </w:rPr>
        <w:t>Batch code: CX-96</w:t>
      </w:r>
    </w:p>
    <w:p w14:paraId="0C1080B8" w14:textId="77777777" w:rsidR="00BC1709" w:rsidRDefault="00BC1709"/>
    <w:p w14:paraId="03565DB0" w14:textId="77777777" w:rsidR="00F06719" w:rsidRDefault="00F06719"/>
    <w:p w14:paraId="08930BF4" w14:textId="4A45D738" w:rsidR="00F06719" w:rsidRDefault="00F06719">
      <w:r>
        <w:rPr>
          <w:noProof/>
        </w:rPr>
        <w:drawing>
          <wp:inline distT="0" distB="0" distL="0" distR="0" wp14:anchorId="745E58A8" wp14:editId="05B95BDF">
            <wp:extent cx="5731510" cy="4838700"/>
            <wp:effectExtent l="0" t="0" r="2540" b="0"/>
            <wp:docPr id="162150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1272" name="Picture 1621501272"/>
                    <pic:cNvPicPr/>
                  </pic:nvPicPr>
                  <pic:blipFill>
                    <a:blip r:embed="rId7">
                      <a:extLst>
                        <a:ext uri="{28A0092B-C50C-407E-A947-70E740481C1C}">
                          <a14:useLocalDpi xmlns:a14="http://schemas.microsoft.com/office/drawing/2010/main" val="0"/>
                        </a:ext>
                      </a:extLst>
                    </a:blip>
                    <a:stretch>
                      <a:fillRect/>
                    </a:stretch>
                  </pic:blipFill>
                  <pic:spPr>
                    <a:xfrm>
                      <a:off x="0" y="0"/>
                      <a:ext cx="5731510" cy="4838700"/>
                    </a:xfrm>
                    <a:prstGeom prst="rect">
                      <a:avLst/>
                    </a:prstGeom>
                  </pic:spPr>
                </pic:pic>
              </a:graphicData>
            </a:graphic>
          </wp:inline>
        </w:drawing>
      </w:r>
    </w:p>
    <w:p w14:paraId="659FD1A3" w14:textId="77777777" w:rsidR="00A84A18" w:rsidRDefault="00A84A18"/>
    <w:p w14:paraId="39FF6B53" w14:textId="77777777" w:rsidR="00A84A18" w:rsidRDefault="00A84A18"/>
    <w:p w14:paraId="2233076F" w14:textId="77777777" w:rsidR="00A84A18" w:rsidRDefault="00A84A18"/>
    <w:p w14:paraId="3162B8AE" w14:textId="77777777" w:rsidR="007C4859" w:rsidRDefault="007C4859"/>
    <w:p w14:paraId="30781CAF" w14:textId="77777777" w:rsidR="007C4859" w:rsidRPr="007C4859" w:rsidRDefault="007C4859" w:rsidP="007C4859">
      <w:pPr>
        <w:rPr>
          <w:b/>
          <w:bCs/>
          <w:sz w:val="36"/>
          <w:szCs w:val="36"/>
        </w:rPr>
      </w:pPr>
      <w:r w:rsidRPr="007C4859">
        <w:rPr>
          <w:b/>
          <w:bCs/>
          <w:sz w:val="36"/>
          <w:szCs w:val="36"/>
        </w:rPr>
        <w:lastRenderedPageBreak/>
        <w:t>1. Introduction</w:t>
      </w:r>
    </w:p>
    <w:p w14:paraId="0AF13095" w14:textId="77777777" w:rsidR="007C4859" w:rsidRPr="007C4859" w:rsidRDefault="007C4859" w:rsidP="007C4859">
      <w:pPr>
        <w:rPr>
          <w:sz w:val="24"/>
          <w:szCs w:val="24"/>
        </w:rPr>
      </w:pPr>
      <w:r w:rsidRPr="007C4859">
        <w:rPr>
          <w:sz w:val="24"/>
          <w:szCs w:val="24"/>
        </w:rPr>
        <w:t>This report presents an analysis of sales performance using data from the Sample Super Store. The objective is to gain insights into sales trends, identify key factors impacting sales, and provide recommendations for improving overall performance.</w:t>
      </w:r>
    </w:p>
    <w:p w14:paraId="61E170C9" w14:textId="77777777" w:rsidR="007C4859" w:rsidRPr="007C4859" w:rsidRDefault="007C4859" w:rsidP="007C4859">
      <w:pPr>
        <w:rPr>
          <w:b/>
          <w:bCs/>
          <w:sz w:val="36"/>
          <w:szCs w:val="36"/>
        </w:rPr>
      </w:pPr>
      <w:r w:rsidRPr="007C4859">
        <w:rPr>
          <w:b/>
          <w:bCs/>
          <w:sz w:val="36"/>
          <w:szCs w:val="36"/>
        </w:rPr>
        <w:t>2. Methodology</w:t>
      </w:r>
    </w:p>
    <w:p w14:paraId="20B0B2C0" w14:textId="77777777" w:rsidR="007C4859" w:rsidRPr="007C4859" w:rsidRDefault="007C4859" w:rsidP="007C4859">
      <w:pPr>
        <w:rPr>
          <w:sz w:val="24"/>
          <w:szCs w:val="24"/>
        </w:rPr>
      </w:pPr>
      <w:r w:rsidRPr="007C4859">
        <w:rPr>
          <w:sz w:val="24"/>
          <w:szCs w:val="24"/>
        </w:rPr>
        <w:t>The analysis is conducted using historical sales data from the Sample Super Store. Various statistical and visualization techniques are employed to explore and interpret the data.</w:t>
      </w:r>
    </w:p>
    <w:p w14:paraId="35C64086" w14:textId="77777777" w:rsidR="007C4859" w:rsidRPr="007C4859" w:rsidRDefault="007C4859" w:rsidP="007C4859">
      <w:pPr>
        <w:rPr>
          <w:b/>
          <w:bCs/>
          <w:sz w:val="36"/>
          <w:szCs w:val="36"/>
        </w:rPr>
      </w:pPr>
      <w:r w:rsidRPr="007C4859">
        <w:rPr>
          <w:b/>
          <w:bCs/>
          <w:sz w:val="36"/>
          <w:szCs w:val="36"/>
        </w:rPr>
        <w:t>3. Requirement Analysis</w:t>
      </w:r>
    </w:p>
    <w:p w14:paraId="11A6272E" w14:textId="77777777" w:rsidR="007C4859" w:rsidRPr="007C4859" w:rsidRDefault="007C4859" w:rsidP="007C4859">
      <w:pPr>
        <w:rPr>
          <w:sz w:val="24"/>
          <w:szCs w:val="24"/>
        </w:rPr>
      </w:pPr>
      <w:r w:rsidRPr="007C4859">
        <w:rPr>
          <w:sz w:val="24"/>
          <w:szCs w:val="24"/>
        </w:rPr>
        <w:t>Key Objectives:</w:t>
      </w:r>
    </w:p>
    <w:p w14:paraId="2E39C2AA" w14:textId="77777777" w:rsidR="007C4859" w:rsidRPr="007C4859" w:rsidRDefault="007C4859" w:rsidP="007C4859">
      <w:pPr>
        <w:rPr>
          <w:sz w:val="24"/>
          <w:szCs w:val="24"/>
        </w:rPr>
      </w:pPr>
      <w:r w:rsidRPr="007C4859">
        <w:rPr>
          <w:sz w:val="24"/>
          <w:szCs w:val="24"/>
        </w:rPr>
        <w:t>•</w:t>
      </w:r>
      <w:r w:rsidRPr="007C4859">
        <w:rPr>
          <w:sz w:val="24"/>
          <w:szCs w:val="24"/>
        </w:rPr>
        <w:tab/>
        <w:t>Identify top-selling products and categories.</w:t>
      </w:r>
    </w:p>
    <w:p w14:paraId="78EDBB03" w14:textId="77777777" w:rsidR="007C4859" w:rsidRPr="007C4859" w:rsidRDefault="007C4859" w:rsidP="007C4859">
      <w:pPr>
        <w:rPr>
          <w:sz w:val="24"/>
          <w:szCs w:val="24"/>
        </w:rPr>
      </w:pPr>
      <w:r w:rsidRPr="007C4859">
        <w:rPr>
          <w:sz w:val="24"/>
          <w:szCs w:val="24"/>
        </w:rPr>
        <w:t>•</w:t>
      </w:r>
      <w:r w:rsidRPr="007C4859">
        <w:rPr>
          <w:sz w:val="24"/>
          <w:szCs w:val="24"/>
        </w:rPr>
        <w:tab/>
      </w:r>
      <w:proofErr w:type="spellStart"/>
      <w:r w:rsidRPr="007C4859">
        <w:rPr>
          <w:sz w:val="24"/>
          <w:szCs w:val="24"/>
        </w:rPr>
        <w:t>Analyze</w:t>
      </w:r>
      <w:proofErr w:type="spellEnd"/>
      <w:r w:rsidRPr="007C4859">
        <w:rPr>
          <w:sz w:val="24"/>
          <w:szCs w:val="24"/>
        </w:rPr>
        <w:t xml:space="preserve"> sales trends over time.</w:t>
      </w:r>
    </w:p>
    <w:p w14:paraId="532C5853" w14:textId="77777777" w:rsidR="007C4859" w:rsidRPr="007C4859" w:rsidRDefault="007C4859" w:rsidP="007C4859">
      <w:pPr>
        <w:rPr>
          <w:sz w:val="24"/>
          <w:szCs w:val="24"/>
        </w:rPr>
      </w:pPr>
      <w:r w:rsidRPr="007C4859">
        <w:rPr>
          <w:sz w:val="24"/>
          <w:szCs w:val="24"/>
        </w:rPr>
        <w:t>•</w:t>
      </w:r>
      <w:r w:rsidRPr="007C4859">
        <w:rPr>
          <w:sz w:val="24"/>
          <w:szCs w:val="24"/>
        </w:rPr>
        <w:tab/>
        <w:t>Evaluate sales performance across different regions.</w:t>
      </w:r>
    </w:p>
    <w:p w14:paraId="67455A44" w14:textId="77777777" w:rsidR="007C4859" w:rsidRPr="007C4859" w:rsidRDefault="007C4859" w:rsidP="007C4859">
      <w:pPr>
        <w:rPr>
          <w:sz w:val="24"/>
          <w:szCs w:val="24"/>
        </w:rPr>
      </w:pPr>
      <w:r w:rsidRPr="007C4859">
        <w:rPr>
          <w:sz w:val="24"/>
          <w:szCs w:val="24"/>
        </w:rPr>
        <w:t>•</w:t>
      </w:r>
      <w:r w:rsidRPr="007C4859">
        <w:rPr>
          <w:sz w:val="24"/>
          <w:szCs w:val="24"/>
        </w:rPr>
        <w:tab/>
        <w:t>Identify factors influencing sales, such as discounts and shipping costs.</w:t>
      </w:r>
    </w:p>
    <w:p w14:paraId="6AA4D50B" w14:textId="77777777" w:rsidR="007C4859" w:rsidRPr="007C4859" w:rsidRDefault="007C4859" w:rsidP="007C4859">
      <w:pPr>
        <w:rPr>
          <w:b/>
          <w:bCs/>
          <w:sz w:val="36"/>
          <w:szCs w:val="36"/>
        </w:rPr>
      </w:pPr>
      <w:r w:rsidRPr="007C4859">
        <w:rPr>
          <w:b/>
          <w:bCs/>
          <w:sz w:val="36"/>
          <w:szCs w:val="36"/>
        </w:rPr>
        <w:t>4. Other Parameters</w:t>
      </w:r>
    </w:p>
    <w:p w14:paraId="508DE7E1" w14:textId="77777777" w:rsidR="007C4859" w:rsidRPr="007C4859" w:rsidRDefault="007C4859" w:rsidP="007C4859">
      <w:pPr>
        <w:rPr>
          <w:sz w:val="24"/>
          <w:szCs w:val="24"/>
        </w:rPr>
      </w:pPr>
      <w:r w:rsidRPr="007C4859">
        <w:rPr>
          <w:sz w:val="24"/>
          <w:szCs w:val="24"/>
        </w:rPr>
        <w:t xml:space="preserve">Parameters </w:t>
      </w:r>
      <w:proofErr w:type="spellStart"/>
      <w:r w:rsidRPr="007C4859">
        <w:rPr>
          <w:sz w:val="24"/>
          <w:szCs w:val="24"/>
        </w:rPr>
        <w:t>Analyzed</w:t>
      </w:r>
      <w:proofErr w:type="spellEnd"/>
      <w:r w:rsidRPr="007C4859">
        <w:rPr>
          <w:sz w:val="24"/>
          <w:szCs w:val="24"/>
        </w:rPr>
        <w:t>:</w:t>
      </w:r>
    </w:p>
    <w:p w14:paraId="6F057741" w14:textId="77777777" w:rsidR="007C4859" w:rsidRPr="007C4859" w:rsidRDefault="007C4859" w:rsidP="007C4859">
      <w:pPr>
        <w:rPr>
          <w:sz w:val="24"/>
          <w:szCs w:val="24"/>
        </w:rPr>
      </w:pPr>
      <w:r w:rsidRPr="007C4859">
        <w:rPr>
          <w:sz w:val="24"/>
          <w:szCs w:val="24"/>
        </w:rPr>
        <w:t>•</w:t>
      </w:r>
      <w:r w:rsidRPr="007C4859">
        <w:rPr>
          <w:sz w:val="24"/>
          <w:szCs w:val="24"/>
        </w:rPr>
        <w:tab/>
        <w:t>Product categories</w:t>
      </w:r>
    </w:p>
    <w:p w14:paraId="3FBCF49F" w14:textId="77777777" w:rsidR="007C4859" w:rsidRPr="007C4859" w:rsidRDefault="007C4859" w:rsidP="007C4859">
      <w:pPr>
        <w:rPr>
          <w:sz w:val="24"/>
          <w:szCs w:val="24"/>
        </w:rPr>
      </w:pPr>
      <w:r w:rsidRPr="007C4859">
        <w:rPr>
          <w:sz w:val="24"/>
          <w:szCs w:val="24"/>
        </w:rPr>
        <w:t>•</w:t>
      </w:r>
      <w:r w:rsidRPr="007C4859">
        <w:rPr>
          <w:sz w:val="24"/>
          <w:szCs w:val="24"/>
        </w:rPr>
        <w:tab/>
        <w:t>Sales by region</w:t>
      </w:r>
    </w:p>
    <w:p w14:paraId="4F0142EA" w14:textId="77777777" w:rsidR="007C4859" w:rsidRPr="007C4859" w:rsidRDefault="007C4859" w:rsidP="007C4859">
      <w:pPr>
        <w:rPr>
          <w:sz w:val="24"/>
          <w:szCs w:val="24"/>
        </w:rPr>
      </w:pPr>
      <w:r w:rsidRPr="007C4859">
        <w:rPr>
          <w:sz w:val="24"/>
          <w:szCs w:val="24"/>
        </w:rPr>
        <w:t>•</w:t>
      </w:r>
      <w:r w:rsidRPr="007C4859">
        <w:rPr>
          <w:sz w:val="24"/>
          <w:szCs w:val="24"/>
        </w:rPr>
        <w:tab/>
        <w:t>Profit margins</w:t>
      </w:r>
    </w:p>
    <w:p w14:paraId="7E70EBF6" w14:textId="77777777" w:rsidR="007C4859" w:rsidRPr="007C4859" w:rsidRDefault="007C4859" w:rsidP="007C4859">
      <w:pPr>
        <w:rPr>
          <w:sz w:val="24"/>
          <w:szCs w:val="24"/>
        </w:rPr>
      </w:pPr>
      <w:r w:rsidRPr="007C4859">
        <w:rPr>
          <w:sz w:val="24"/>
          <w:szCs w:val="24"/>
        </w:rPr>
        <w:t>•</w:t>
      </w:r>
      <w:r w:rsidRPr="007C4859">
        <w:rPr>
          <w:sz w:val="24"/>
          <w:szCs w:val="24"/>
        </w:rPr>
        <w:tab/>
        <w:t>Discounts and promotions</w:t>
      </w:r>
    </w:p>
    <w:p w14:paraId="4D193E38" w14:textId="77777777" w:rsidR="007C4859" w:rsidRPr="007C4859" w:rsidRDefault="007C4859" w:rsidP="007C4859">
      <w:pPr>
        <w:rPr>
          <w:b/>
          <w:bCs/>
          <w:sz w:val="36"/>
          <w:szCs w:val="36"/>
        </w:rPr>
      </w:pPr>
      <w:r w:rsidRPr="007C4859">
        <w:rPr>
          <w:b/>
          <w:bCs/>
          <w:sz w:val="36"/>
          <w:szCs w:val="36"/>
        </w:rPr>
        <w:t>5. Visualization</w:t>
      </w:r>
    </w:p>
    <w:p w14:paraId="5C74BBF0" w14:textId="77777777" w:rsidR="007C4859" w:rsidRPr="007C4859" w:rsidRDefault="007C4859" w:rsidP="007C4859">
      <w:pPr>
        <w:rPr>
          <w:sz w:val="24"/>
          <w:szCs w:val="24"/>
        </w:rPr>
      </w:pPr>
      <w:r w:rsidRPr="007C4859">
        <w:rPr>
          <w:sz w:val="24"/>
          <w:szCs w:val="24"/>
        </w:rPr>
        <w:t>Charts and Dashboards:</w:t>
      </w:r>
    </w:p>
    <w:p w14:paraId="055ADEFA" w14:textId="77777777" w:rsidR="007C4859" w:rsidRPr="007C4859" w:rsidRDefault="007C4859" w:rsidP="007C4859">
      <w:pPr>
        <w:rPr>
          <w:sz w:val="24"/>
          <w:szCs w:val="24"/>
        </w:rPr>
      </w:pPr>
      <w:r w:rsidRPr="007C4859">
        <w:rPr>
          <w:sz w:val="24"/>
          <w:szCs w:val="24"/>
        </w:rPr>
        <w:t>1.</w:t>
      </w:r>
      <w:r w:rsidRPr="007C4859">
        <w:rPr>
          <w:sz w:val="24"/>
          <w:szCs w:val="24"/>
        </w:rPr>
        <w:tab/>
        <w:t>Sales Trend Over Time: Line chart showing monthly sales trends.</w:t>
      </w:r>
    </w:p>
    <w:p w14:paraId="0A28C8CF" w14:textId="77777777" w:rsidR="007C4859" w:rsidRPr="007C4859" w:rsidRDefault="007C4859" w:rsidP="007C4859">
      <w:pPr>
        <w:rPr>
          <w:sz w:val="24"/>
          <w:szCs w:val="24"/>
        </w:rPr>
      </w:pPr>
      <w:r w:rsidRPr="007C4859">
        <w:rPr>
          <w:sz w:val="24"/>
          <w:szCs w:val="24"/>
        </w:rPr>
        <w:t>2.</w:t>
      </w:r>
      <w:r w:rsidRPr="007C4859">
        <w:rPr>
          <w:sz w:val="24"/>
          <w:szCs w:val="24"/>
        </w:rPr>
        <w:tab/>
        <w:t>Top Selling Products: Bar chart displaying the top-selling products.</w:t>
      </w:r>
    </w:p>
    <w:p w14:paraId="59AC5236" w14:textId="77777777" w:rsidR="007C4859" w:rsidRPr="007C4859" w:rsidRDefault="007C4859" w:rsidP="007C4859">
      <w:pPr>
        <w:rPr>
          <w:sz w:val="24"/>
          <w:szCs w:val="24"/>
        </w:rPr>
      </w:pPr>
      <w:r w:rsidRPr="007C4859">
        <w:rPr>
          <w:sz w:val="24"/>
          <w:szCs w:val="24"/>
        </w:rPr>
        <w:t>3.</w:t>
      </w:r>
      <w:r w:rsidRPr="007C4859">
        <w:rPr>
          <w:sz w:val="24"/>
          <w:szCs w:val="24"/>
        </w:rPr>
        <w:tab/>
        <w:t>Sales by Region: Geographic map visualizing sales across different regions.</w:t>
      </w:r>
    </w:p>
    <w:p w14:paraId="42DAD77B" w14:textId="77777777" w:rsidR="007C4859" w:rsidRPr="007C4859" w:rsidRDefault="007C4859" w:rsidP="007C4859">
      <w:pPr>
        <w:rPr>
          <w:sz w:val="24"/>
          <w:szCs w:val="24"/>
        </w:rPr>
      </w:pPr>
      <w:r w:rsidRPr="007C4859">
        <w:rPr>
          <w:sz w:val="24"/>
          <w:szCs w:val="24"/>
        </w:rPr>
        <w:t>4.</w:t>
      </w:r>
      <w:r w:rsidRPr="007C4859">
        <w:rPr>
          <w:sz w:val="24"/>
          <w:szCs w:val="24"/>
        </w:rPr>
        <w:tab/>
        <w:t>Profit Margin Analysis: Water fall chart illustrating profit margins for different product categories.</w:t>
      </w:r>
    </w:p>
    <w:p w14:paraId="608958CE" w14:textId="77777777" w:rsidR="007C4859" w:rsidRPr="007C4859" w:rsidRDefault="007C4859" w:rsidP="007C4859">
      <w:pPr>
        <w:rPr>
          <w:sz w:val="24"/>
          <w:szCs w:val="24"/>
        </w:rPr>
      </w:pPr>
      <w:r w:rsidRPr="007C4859">
        <w:rPr>
          <w:sz w:val="24"/>
          <w:szCs w:val="24"/>
        </w:rPr>
        <w:t>5.</w:t>
      </w:r>
      <w:r w:rsidRPr="007C4859">
        <w:rPr>
          <w:sz w:val="24"/>
          <w:szCs w:val="24"/>
        </w:rPr>
        <w:tab/>
        <w:t>Discount Impact: Line chart showing the relationship between discounts, sales, quantity and profit volume.</w:t>
      </w:r>
    </w:p>
    <w:p w14:paraId="1020CFD9" w14:textId="77777777" w:rsidR="007C4859" w:rsidRPr="007C4859" w:rsidRDefault="007C4859" w:rsidP="007C4859">
      <w:pPr>
        <w:rPr>
          <w:b/>
          <w:bCs/>
          <w:sz w:val="36"/>
          <w:szCs w:val="36"/>
        </w:rPr>
      </w:pPr>
      <w:r w:rsidRPr="007C4859">
        <w:rPr>
          <w:b/>
          <w:bCs/>
          <w:sz w:val="36"/>
          <w:szCs w:val="36"/>
        </w:rPr>
        <w:t>6. Insights</w:t>
      </w:r>
    </w:p>
    <w:p w14:paraId="55D278B8" w14:textId="77777777" w:rsidR="007C4859" w:rsidRPr="007C4859" w:rsidRDefault="007C4859" w:rsidP="007C4859">
      <w:pPr>
        <w:rPr>
          <w:sz w:val="24"/>
          <w:szCs w:val="24"/>
        </w:rPr>
      </w:pPr>
      <w:r w:rsidRPr="007C4859">
        <w:rPr>
          <w:sz w:val="24"/>
          <w:szCs w:val="24"/>
        </w:rPr>
        <w:lastRenderedPageBreak/>
        <w:t>Insights from Charts and Dashboards:</w:t>
      </w:r>
    </w:p>
    <w:p w14:paraId="066E103A" w14:textId="77777777" w:rsidR="007C4859" w:rsidRPr="007C4859" w:rsidRDefault="007C4859" w:rsidP="007C4859">
      <w:pPr>
        <w:rPr>
          <w:sz w:val="24"/>
          <w:szCs w:val="24"/>
        </w:rPr>
      </w:pPr>
      <w:r w:rsidRPr="007C4859">
        <w:rPr>
          <w:sz w:val="24"/>
          <w:szCs w:val="24"/>
        </w:rPr>
        <w:t>•</w:t>
      </w:r>
      <w:r w:rsidRPr="007C4859">
        <w:rPr>
          <w:sz w:val="24"/>
          <w:szCs w:val="24"/>
        </w:rPr>
        <w:tab/>
        <w:t>Sales have been steadily increasing over the past year, with a noticeable spike in the holiday season.</w:t>
      </w:r>
    </w:p>
    <w:p w14:paraId="47712B54" w14:textId="77777777" w:rsidR="007C4859" w:rsidRPr="007C4859" w:rsidRDefault="007C4859" w:rsidP="007C4859">
      <w:pPr>
        <w:rPr>
          <w:sz w:val="24"/>
          <w:szCs w:val="24"/>
        </w:rPr>
      </w:pPr>
      <w:r w:rsidRPr="007C4859">
        <w:rPr>
          <w:sz w:val="24"/>
          <w:szCs w:val="24"/>
        </w:rPr>
        <w:t>•</w:t>
      </w:r>
      <w:r w:rsidRPr="007C4859">
        <w:rPr>
          <w:sz w:val="24"/>
          <w:szCs w:val="24"/>
        </w:rPr>
        <w:tab/>
        <w:t>Furniture is the top-selling category, followed by Office Supplies and Technology.</w:t>
      </w:r>
    </w:p>
    <w:p w14:paraId="5B982070" w14:textId="77777777" w:rsidR="007C4859" w:rsidRPr="007C4859" w:rsidRDefault="007C4859" w:rsidP="007C4859">
      <w:pPr>
        <w:rPr>
          <w:sz w:val="24"/>
          <w:szCs w:val="24"/>
        </w:rPr>
      </w:pPr>
      <w:r w:rsidRPr="007C4859">
        <w:rPr>
          <w:sz w:val="24"/>
          <w:szCs w:val="24"/>
        </w:rPr>
        <w:t>•</w:t>
      </w:r>
      <w:r w:rsidRPr="007C4859">
        <w:rPr>
          <w:sz w:val="24"/>
          <w:szCs w:val="24"/>
        </w:rPr>
        <w:tab/>
        <w:t>Sales are highest in the Western region, followed by the Eastern and Central regions.</w:t>
      </w:r>
    </w:p>
    <w:p w14:paraId="76214A3E" w14:textId="77777777" w:rsidR="007C4859" w:rsidRPr="007C4859" w:rsidRDefault="007C4859" w:rsidP="007C4859">
      <w:pPr>
        <w:rPr>
          <w:sz w:val="24"/>
          <w:szCs w:val="24"/>
        </w:rPr>
      </w:pPr>
      <w:r w:rsidRPr="007C4859">
        <w:rPr>
          <w:sz w:val="24"/>
          <w:szCs w:val="24"/>
        </w:rPr>
        <w:t>•</w:t>
      </w:r>
      <w:r w:rsidRPr="007C4859">
        <w:rPr>
          <w:sz w:val="24"/>
          <w:szCs w:val="24"/>
        </w:rPr>
        <w:tab/>
        <w:t>Despite high sales volume, the Furniture category has lower profit margins compared to Technology.</w:t>
      </w:r>
    </w:p>
    <w:p w14:paraId="762A1964" w14:textId="77777777" w:rsidR="007C4859" w:rsidRPr="007C4859" w:rsidRDefault="007C4859" w:rsidP="007C4859">
      <w:pPr>
        <w:rPr>
          <w:sz w:val="24"/>
          <w:szCs w:val="24"/>
        </w:rPr>
      </w:pPr>
      <w:r w:rsidRPr="007C4859">
        <w:rPr>
          <w:sz w:val="24"/>
          <w:szCs w:val="24"/>
        </w:rPr>
        <w:t>•</w:t>
      </w:r>
      <w:r w:rsidRPr="007C4859">
        <w:rPr>
          <w:sz w:val="24"/>
          <w:szCs w:val="24"/>
        </w:rPr>
        <w:tab/>
        <w:t>Products with higher discounts tend to have higher sales volumes, indicating price sensitivity among customers.</w:t>
      </w:r>
    </w:p>
    <w:p w14:paraId="481D0EAF" w14:textId="77777777" w:rsidR="007C4859" w:rsidRPr="007C4859" w:rsidRDefault="007C4859" w:rsidP="007C4859">
      <w:pPr>
        <w:rPr>
          <w:b/>
          <w:bCs/>
          <w:sz w:val="36"/>
          <w:szCs w:val="36"/>
        </w:rPr>
      </w:pPr>
      <w:r w:rsidRPr="007C4859">
        <w:rPr>
          <w:b/>
          <w:bCs/>
          <w:sz w:val="36"/>
          <w:szCs w:val="36"/>
        </w:rPr>
        <w:t>7. Conclusion</w:t>
      </w:r>
    </w:p>
    <w:p w14:paraId="1B8DD97D" w14:textId="1DC92512" w:rsidR="00A84A18" w:rsidRDefault="007C4859" w:rsidP="007C4859">
      <w:r>
        <w:t>In conclusion, the analysis reveals several key insights into sales performance at the Sample Super Store. To optimize performance, it is recommended to focus on maximizing sales in high-margin categories, optimizing pricing strategies to balance discounts with profitability, and targeting marketing efforts towards regions with lower sales volume. Additionally, ongoing monitoring and analysis of sales trends will be crucial for adapting to changing market dynamics and maintaining competitiveness.</w:t>
      </w:r>
    </w:p>
    <w:sectPr w:rsidR="00A84A18" w:rsidSect="00A44330">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05946" w14:textId="77777777" w:rsidR="00A10BB1" w:rsidRDefault="00A10BB1" w:rsidP="00A44330">
      <w:pPr>
        <w:spacing w:after="0" w:line="240" w:lineRule="auto"/>
      </w:pPr>
      <w:r>
        <w:separator/>
      </w:r>
    </w:p>
  </w:endnote>
  <w:endnote w:type="continuationSeparator" w:id="0">
    <w:p w14:paraId="0499A178" w14:textId="77777777" w:rsidR="00A10BB1" w:rsidRDefault="00A10BB1" w:rsidP="00A4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933429"/>
      <w:docPartObj>
        <w:docPartGallery w:val="Page Numbers (Bottom of Page)"/>
        <w:docPartUnique/>
      </w:docPartObj>
    </w:sdtPr>
    <w:sdtEndPr>
      <w:rPr>
        <w:noProof/>
      </w:rPr>
    </w:sdtEndPr>
    <w:sdtContent>
      <w:p w14:paraId="2ED08B5F" w14:textId="76DCE457" w:rsidR="00A44330" w:rsidRDefault="00A44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EA47E" w14:textId="77777777" w:rsidR="00A44330" w:rsidRDefault="00A44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216C6" w14:textId="77777777" w:rsidR="00A10BB1" w:rsidRDefault="00A10BB1" w:rsidP="00A44330">
      <w:pPr>
        <w:spacing w:after="0" w:line="240" w:lineRule="auto"/>
      </w:pPr>
      <w:r>
        <w:separator/>
      </w:r>
    </w:p>
  </w:footnote>
  <w:footnote w:type="continuationSeparator" w:id="0">
    <w:p w14:paraId="642116A4" w14:textId="77777777" w:rsidR="00A10BB1" w:rsidRDefault="00A10BB1" w:rsidP="00A44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75D44"/>
    <w:multiLevelType w:val="multilevel"/>
    <w:tmpl w:val="63E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75032"/>
    <w:multiLevelType w:val="multilevel"/>
    <w:tmpl w:val="BD70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D5C8E"/>
    <w:multiLevelType w:val="multilevel"/>
    <w:tmpl w:val="13A6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7C05F9"/>
    <w:multiLevelType w:val="multilevel"/>
    <w:tmpl w:val="C41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6047084">
    <w:abstractNumId w:val="3"/>
  </w:num>
  <w:num w:numId="2" w16cid:durableId="1368869510">
    <w:abstractNumId w:val="2"/>
  </w:num>
  <w:num w:numId="3" w16cid:durableId="228344532">
    <w:abstractNumId w:val="1"/>
  </w:num>
  <w:num w:numId="4" w16cid:durableId="69318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19"/>
    <w:rsid w:val="004C503A"/>
    <w:rsid w:val="00792F1E"/>
    <w:rsid w:val="007B0047"/>
    <w:rsid w:val="007C4859"/>
    <w:rsid w:val="008159D3"/>
    <w:rsid w:val="009F0942"/>
    <w:rsid w:val="00A0534F"/>
    <w:rsid w:val="00A10BB1"/>
    <w:rsid w:val="00A44330"/>
    <w:rsid w:val="00A84A18"/>
    <w:rsid w:val="00BC1709"/>
    <w:rsid w:val="00C3218C"/>
    <w:rsid w:val="00CA2CEF"/>
    <w:rsid w:val="00D679A2"/>
    <w:rsid w:val="00F067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18F3"/>
  <w15:chartTrackingRefBased/>
  <w15:docId w15:val="{3CF65B5C-A77D-4F34-B774-EE6A40E3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19"/>
    <w:rPr>
      <w:rFonts w:cs="Mangal"/>
    </w:rPr>
  </w:style>
  <w:style w:type="paragraph" w:styleId="Heading2">
    <w:name w:val="heading 2"/>
    <w:basedOn w:val="Normal"/>
    <w:link w:val="Heading2Char"/>
    <w:uiPriority w:val="9"/>
    <w:qFormat/>
    <w:rsid w:val="00A84A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84A1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A1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84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84A18"/>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A84A18"/>
    <w:rPr>
      <w:b/>
      <w:bCs/>
    </w:rPr>
  </w:style>
  <w:style w:type="paragraph" w:styleId="Header">
    <w:name w:val="header"/>
    <w:basedOn w:val="Normal"/>
    <w:link w:val="HeaderChar"/>
    <w:uiPriority w:val="99"/>
    <w:unhideWhenUsed/>
    <w:rsid w:val="00A44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330"/>
    <w:rPr>
      <w:rFonts w:cs="Mangal"/>
    </w:rPr>
  </w:style>
  <w:style w:type="paragraph" w:styleId="Footer">
    <w:name w:val="footer"/>
    <w:basedOn w:val="Normal"/>
    <w:link w:val="FooterChar"/>
    <w:uiPriority w:val="99"/>
    <w:unhideWhenUsed/>
    <w:rsid w:val="00A44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33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953725">
      <w:bodyDiv w:val="1"/>
      <w:marLeft w:val="0"/>
      <w:marRight w:val="0"/>
      <w:marTop w:val="0"/>
      <w:marBottom w:val="0"/>
      <w:divBdr>
        <w:top w:val="none" w:sz="0" w:space="0" w:color="auto"/>
        <w:left w:val="none" w:sz="0" w:space="0" w:color="auto"/>
        <w:bottom w:val="none" w:sz="0" w:space="0" w:color="auto"/>
        <w:right w:val="none" w:sz="0" w:space="0" w:color="auto"/>
      </w:divBdr>
    </w:div>
    <w:div w:id="17815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Choudhary</dc:creator>
  <cp:keywords/>
  <dc:description/>
  <cp:lastModifiedBy>Ashwini Choudhary</cp:lastModifiedBy>
  <cp:revision>14</cp:revision>
  <dcterms:created xsi:type="dcterms:W3CDTF">2024-05-18T08:49:00Z</dcterms:created>
  <dcterms:modified xsi:type="dcterms:W3CDTF">2024-05-19T13:23:00Z</dcterms:modified>
</cp:coreProperties>
</file>