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3F4E7E" w14:textId="74B7D946" w:rsidR="00AC4136" w:rsidRDefault="00000000">
      <w:pPr>
        <w:pStyle w:val="Title"/>
      </w:pPr>
      <w:r>
        <w:t xml:space="preserve">🚀 Getting Started with MarkLogic </w:t>
      </w:r>
    </w:p>
    <w:p w14:paraId="49B31223" w14:textId="77777777" w:rsidR="00AC4136" w:rsidRDefault="00000000">
      <w:pPr>
        <w:pStyle w:val="Heading1"/>
      </w:pPr>
      <w:r>
        <w:t>1. Install MarkLogic</w:t>
      </w:r>
    </w:p>
    <w:p w14:paraId="75CBA4CC" w14:textId="77777777" w:rsidR="00AC4136" w:rsidRDefault="00000000">
      <w:r>
        <w:t>- Download from: https://developer.marklogic.com/products/marklogic-server/</w:t>
      </w:r>
      <w:r>
        <w:br/>
        <w:t>- Supported OS: Windows, Linux, macOS (via VM/containers).</w:t>
      </w:r>
      <w:r>
        <w:br/>
        <w:t>- Install and start the MarkLogic Server service.</w:t>
      </w:r>
      <w:r>
        <w:br/>
        <w:t>- Access Admin Console at: http://localhost:8001</w:t>
      </w:r>
    </w:p>
    <w:p w14:paraId="207E2F61" w14:textId="77777777" w:rsidR="00AC4136" w:rsidRDefault="00000000">
      <w:pPr>
        <w:pStyle w:val="Heading1"/>
      </w:pPr>
      <w:r>
        <w:t>2. Setup Your First Database</w:t>
      </w:r>
    </w:p>
    <w:p w14:paraId="23EC6D17" w14:textId="77777777" w:rsidR="00AC4136" w:rsidRDefault="00000000">
      <w:r>
        <w:t>- Login to Admin Console.</w:t>
      </w:r>
      <w:r>
        <w:br/>
        <w:t>- Create a Database (e.g., HealthcareDB).</w:t>
      </w:r>
      <w:r>
        <w:br/>
        <w:t>- Create a Forest (storage unit) and attach it to the database.</w:t>
      </w:r>
      <w:r>
        <w:br/>
        <w:t>- MarkLogic automatically indexes incoming data.</w:t>
      </w:r>
    </w:p>
    <w:p w14:paraId="4021BE75" w14:textId="77777777" w:rsidR="00AC4136" w:rsidRDefault="00000000">
      <w:pPr>
        <w:pStyle w:val="Heading1"/>
      </w:pPr>
      <w:r>
        <w:t>3. Load Data (Ingestion)</w:t>
      </w:r>
    </w:p>
    <w:p w14:paraId="699463B2" w14:textId="77777777" w:rsidR="00AC4136" w:rsidRDefault="00000000">
      <w:r>
        <w:t>You can load XML, JSON, RDF, or even PDFs:</w:t>
      </w:r>
      <w:r>
        <w:br/>
        <w:t>- Using qconsole (web-based query editor on port 8000).</w:t>
      </w:r>
      <w:r>
        <w:br/>
        <w:t>- Example: Insert JSON patient record:</w:t>
      </w:r>
    </w:p>
    <w:p w14:paraId="7CC191A8" w14:textId="77777777" w:rsidR="00AC4136" w:rsidRDefault="00000000">
      <w:r>
        <w:t>xdmp:document-insert(</w:t>
      </w:r>
      <w:r>
        <w:br/>
        <w:t xml:space="preserve">  "/patients/001.json",</w:t>
      </w:r>
      <w:r>
        <w:br/>
        <w:t xml:space="preserve">  { "patient_id": "001", "name": "John Doe", "age": 45, "condition": "Diabetes" }</w:t>
      </w:r>
      <w:r>
        <w:br/>
        <w:t>)</w:t>
      </w:r>
    </w:p>
    <w:p w14:paraId="28FDCCC0" w14:textId="77777777" w:rsidR="00AC4136" w:rsidRDefault="00000000">
      <w:r>
        <w:t>Example: Insert XML lab report:</w:t>
      </w:r>
    </w:p>
    <w:p w14:paraId="2BA498D3" w14:textId="77777777" w:rsidR="00AC4136" w:rsidRDefault="00000000">
      <w:r>
        <w:t>xdmp:document-insert(</w:t>
      </w:r>
      <w:r>
        <w:br/>
        <w:t xml:space="preserve">  "/labs/lab001.xml",</w:t>
      </w:r>
      <w:r>
        <w:br/>
        <w:t xml:space="preserve">  &lt;lab&gt;</w:t>
      </w:r>
      <w:r>
        <w:br/>
        <w:t xml:space="preserve">    &lt;id&gt;001&lt;/id&gt;</w:t>
      </w:r>
      <w:r>
        <w:br/>
        <w:t xml:space="preserve">    &lt;patient_id&gt;001&lt;/patient_id&gt;</w:t>
      </w:r>
      <w:r>
        <w:br/>
        <w:t xml:space="preserve">    &lt;test&gt;Blood Sugar&lt;/test&gt;</w:t>
      </w:r>
      <w:r>
        <w:br/>
        <w:t xml:space="preserve">    &lt;result&gt;150 mg/dl&lt;/result&gt;</w:t>
      </w:r>
      <w:r>
        <w:br/>
        <w:t xml:space="preserve">  &lt;/lab&gt;</w:t>
      </w:r>
      <w:r>
        <w:br/>
        <w:t>)</w:t>
      </w:r>
    </w:p>
    <w:p w14:paraId="64879D88" w14:textId="77777777" w:rsidR="00AC4136" w:rsidRDefault="00000000">
      <w:pPr>
        <w:pStyle w:val="Heading1"/>
      </w:pPr>
      <w:r>
        <w:t>4. Query Data</w:t>
      </w:r>
    </w:p>
    <w:p w14:paraId="41B3642A" w14:textId="77777777" w:rsidR="00AC4136" w:rsidRDefault="00000000">
      <w:r>
        <w:t>- XQuery or SPARQL for advanced queries.</w:t>
      </w:r>
      <w:r>
        <w:br/>
        <w:t>Example: Search patients with Diabetes:</w:t>
      </w:r>
    </w:p>
    <w:p w14:paraId="1A167F78" w14:textId="77777777" w:rsidR="00AC4136" w:rsidRDefault="00000000">
      <w:r>
        <w:lastRenderedPageBreak/>
        <w:t>for $p in collection()/patient</w:t>
      </w:r>
      <w:r>
        <w:br/>
        <w:t>where $p/condition = "Diabetes"</w:t>
      </w:r>
      <w:r>
        <w:br/>
        <w:t>return $p/name</w:t>
      </w:r>
    </w:p>
    <w:p w14:paraId="6C24DAC2" w14:textId="77777777" w:rsidR="00AC4136" w:rsidRDefault="00000000">
      <w:r>
        <w:t>Full-text search:</w:t>
      </w:r>
    </w:p>
    <w:p w14:paraId="5CE93F35" w14:textId="77777777" w:rsidR="00AC4136" w:rsidRDefault="00000000">
      <w:r>
        <w:t>cts:search(collection("patients"), "Diabetes")</w:t>
      </w:r>
    </w:p>
    <w:p w14:paraId="7B2AC278" w14:textId="77777777" w:rsidR="00AC4136" w:rsidRDefault="00000000">
      <w:pPr>
        <w:pStyle w:val="Heading1"/>
      </w:pPr>
      <w:r>
        <w:t>5. Build APIs</w:t>
      </w:r>
    </w:p>
    <w:p w14:paraId="32737D37" w14:textId="77777777" w:rsidR="00AC4136" w:rsidRDefault="00000000">
      <w:r>
        <w:t>- Use MarkLogic REST API (enabled on port 8002).</w:t>
      </w:r>
      <w:r>
        <w:br/>
        <w:t>- Example request:</w:t>
      </w:r>
      <w:r>
        <w:br/>
        <w:t xml:space="preserve">  GET http://localhost:8002/v1/documents?uri=/patients/001.json</w:t>
      </w:r>
      <w:r>
        <w:br/>
        <w:t>- Returns the JSON patient record.</w:t>
      </w:r>
      <w:r>
        <w:br/>
        <w:t>- You can create APIs for patient search, filtering, analytics, etc.</w:t>
      </w:r>
    </w:p>
    <w:p w14:paraId="13977821" w14:textId="77777777" w:rsidR="00AC4136" w:rsidRDefault="00000000">
      <w:pPr>
        <w:pStyle w:val="Heading1"/>
      </w:pPr>
      <w:r>
        <w:t>6. Secure the Database</w:t>
      </w:r>
    </w:p>
    <w:p w14:paraId="34E858F7" w14:textId="77777777" w:rsidR="00AC4136" w:rsidRDefault="00000000">
      <w:r>
        <w:t>- Create roles &amp; users in Admin Console.</w:t>
      </w:r>
      <w:r>
        <w:br/>
        <w:t>- Apply element-level permissions (e.g., doctors can see medical history, but billing staff cannot).</w:t>
      </w:r>
      <w:r>
        <w:br/>
        <w:t>- Enable encryption for HIPAA compliance.</w:t>
      </w:r>
    </w:p>
    <w:p w14:paraId="50A9C070" w14:textId="77777777" w:rsidR="00AC4136" w:rsidRDefault="00000000">
      <w:pPr>
        <w:pStyle w:val="Heading1"/>
      </w:pPr>
      <w:r>
        <w:t>7. Deploy</w:t>
      </w:r>
    </w:p>
    <w:p w14:paraId="1B48782F" w14:textId="77777777" w:rsidR="00AC4136" w:rsidRDefault="00000000">
      <w:r>
        <w:t>- Local setup → for learning.</w:t>
      </w:r>
      <w:r>
        <w:br/>
        <w:t>- Cloud setup → MarkLogic supports AWS, Azure, GCP.</w:t>
      </w:r>
      <w:r>
        <w:br/>
        <w:t>- Hybrid → Common in healthcare/government (on-prem + cloud).</w:t>
      </w:r>
    </w:p>
    <w:p w14:paraId="46376157" w14:textId="77777777" w:rsidR="00AC4136" w:rsidRDefault="00000000">
      <w:pPr>
        <w:pStyle w:val="Heading1"/>
      </w:pPr>
      <w:r>
        <w:t>8. Monitor &amp; Scale</w:t>
      </w:r>
    </w:p>
    <w:p w14:paraId="559E1E45" w14:textId="77777777" w:rsidR="00AC4136" w:rsidRDefault="00000000">
      <w:r>
        <w:t>- Use Monitoring Dashboard in Admin Console.</w:t>
      </w:r>
      <w:r>
        <w:br/>
        <w:t>- Add forests &amp; replicas to handle large data.</w:t>
      </w:r>
      <w:r>
        <w:br/>
        <w:t>- Configure failover &amp; backups for reliability.</w:t>
      </w:r>
    </w:p>
    <w:sectPr w:rsidR="00AC413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04044708">
    <w:abstractNumId w:val="8"/>
  </w:num>
  <w:num w:numId="2" w16cid:durableId="1560633933">
    <w:abstractNumId w:val="6"/>
  </w:num>
  <w:num w:numId="3" w16cid:durableId="1625043538">
    <w:abstractNumId w:val="5"/>
  </w:num>
  <w:num w:numId="4" w16cid:durableId="1950425182">
    <w:abstractNumId w:val="4"/>
  </w:num>
  <w:num w:numId="5" w16cid:durableId="1370495769">
    <w:abstractNumId w:val="7"/>
  </w:num>
  <w:num w:numId="6" w16cid:durableId="927007755">
    <w:abstractNumId w:val="3"/>
  </w:num>
  <w:num w:numId="7" w16cid:durableId="134414638">
    <w:abstractNumId w:val="2"/>
  </w:num>
  <w:num w:numId="8" w16cid:durableId="234439036">
    <w:abstractNumId w:val="1"/>
  </w:num>
  <w:num w:numId="9" w16cid:durableId="10601772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AC4136"/>
    <w:rsid w:val="00B47730"/>
    <w:rsid w:val="00CB0664"/>
    <w:rsid w:val="00D3255C"/>
    <w:rsid w:val="00FC693F"/>
    <w:rsid w:val="00FD2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824411"/>
  <w14:defaultImageDpi w14:val="300"/>
  <w15:docId w15:val="{EB267DFD-212F-4832-8D66-F94643FC6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Ashwini Bisen</cp:lastModifiedBy>
  <cp:revision>2</cp:revision>
  <dcterms:created xsi:type="dcterms:W3CDTF">2013-12-23T23:15:00Z</dcterms:created>
  <dcterms:modified xsi:type="dcterms:W3CDTF">2025-08-16T08:08:00Z</dcterms:modified>
  <cp:category/>
</cp:coreProperties>
</file>