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2563EB"/>
          <w:sz w:val="20"/>
        </w:rPr>
        <w:t>AIONION GROUP • ENTERPRISE AP AUTOMATION</w:t>
      </w:r>
    </w:p>
    <w:p>
      <w:pPr>
        <w:spacing w:before="80" w:after="80"/>
        <w:jc w:val="center"/>
      </w:pPr>
      <w:r>
        <w:rPr>
          <w:rFonts w:ascii="Calibri" w:hAnsi="Calibri"/>
          <w:b/>
          <w:color w:val="1A365D"/>
          <w:sz w:val="34"/>
        </w:rPr>
        <w:t>STANDARD OPERATING PROCEDURE (SOP) &amp; UAT GUIDE</w:t>
        <w:br/>
        <w:t>EMPLOYEE REIMBURSEMENT CLAIMS</w:t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9"/>
        </w:rPr>
        <w:t>UAT Portal: https://aionion-uat.m.frappe.cloud/desk | Module: AP Automation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30" w:type="dxa"/>
              <w:bottom w:w="130" w:type="dxa"/>
              <w:left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📌 DOCUMENT SCOPE &amp; APPLICABILITY</w:t>
              <w:br/>
            </w:r>
            <w:r>
              <w:rPr>
                <w:rFonts w:ascii="Calibri" w:hAnsi="Calibri"/>
                <w:color w:val="1E293B"/>
                <w:sz w:val="20"/>
              </w:rPr>
              <w:t>This document serves as both the Standard Operating Procedure (SOP) and User Acceptance Testing (UAT) Guide for the Employee Reimbursement Claims module under AP Automation. It covers the full 5-tier approval progression, the 5 supported expense categories, validation rules, UAT test credentials, and exact button actions for each role.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1. UAT ENVIRONMENT &amp; TEST USER CREDENTIALS</w:t>
      </w:r>
    </w:p>
    <w:p>
      <w:pPr>
        <w:spacing w:after="80"/>
      </w:pPr>
      <w:r>
        <w:rPr>
          <w:rFonts w:ascii="Calibri" w:hAnsi="Calibri"/>
          <w:sz w:val="20"/>
        </w:rPr>
        <w:t>Use the following credentials to access the UAT testing portal: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Approval Level</w:t>
            </w:r>
          </w:p>
        </w:tc>
        <w:tc>
          <w:tcPr>
            <w:tcW w:type="dxa" w:w="2880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Login Email ID</w:t>
            </w:r>
          </w:p>
        </w:tc>
        <w:tc>
          <w:tcPr>
            <w:tcW w:type="dxa" w:w="1728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UAT Password</w:t>
            </w:r>
          </w:p>
        </w:tc>
        <w:tc>
          <w:tcPr>
            <w:tcW w:type="dxa" w:w="3024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Description &amp; Button Action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Originator / Employee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Individual Claimant / Staff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Current Frappe Login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Drafts reimbursement claim, selects category, attaches mandatory bills, submits for review.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Level 1: Receptionist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divya.d@aionioncapital.com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Recp@321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Verifies physical and digital receipts/proofs. Clicks '✅ Approve as Receptionist'.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Level 2: Admin L1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abdul.k@aionioncapital.com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Admin@321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Operational review &amp; policy validation. Clicks '🔍 Admin L1 Sign-Off'.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Level 3: Admin L2 Head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azarudeen.sr@aionioncapital.com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Admin@123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Department Head authorization. Clicks '🛡️ Admin L2 Authorization'.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Level 4: Accounts L1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gokulnath.s@angassociates.com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Accounts@321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Tax/GST audit, sanctioned amount, JV details. Clicks '📊 Audit &amp; Sanction (Accounts L1)'.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Level 5: Accounts Director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anshul.gupta@aionioncapital.com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Accounts@123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Executive financial sanction for bank payout. Clicks '🏦 Final Sanction (Accounts L2)'.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2. THE 5 SUPPORTED EXPENSE CATEGORIES &amp; MANDATORY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Expense Category</w:t>
            </w:r>
          </w:p>
        </w:tc>
        <w:tc>
          <w:tcPr>
            <w:tcW w:type="dxa" w:w="6912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Specific Documentation &amp; System Requirements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Category 1: Client Visit Travel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Requires multi-leg travel breakdown (client name, from/to location, mode of transport, distance in KM, tolls/parking) and optional Per Diem day allowance. Requires pre-travel approval reference or email proof.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Category 2: Team Lunch / Outing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Requires Team Participants list with headcount budget tracking, dining bill receipt under expense lines, and mandatory Team Group Photo upload (ACM-QTB-1.0 policy). Submissions older than 7 days trigger policy advisory.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Category 3: Dinner Allowance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Covers late-night operational dinner expenses. Requires meal receipt and business justification remarks.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Category 4: Branch Expense &amp; Maintenance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Covers office repairs, facility housekeeping, consumables, and local branch maintenance supplies with vendor invoice.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Category 5: General Expense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Covers general operational expenses, books, software tools, client gifts, and subscriptions with itemized invoice and B2B GST verification.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3. STEP-BY-STEP OPERATIONAL SOP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2"/>
        </w:rPr>
        <w:t>Step 1: Employee Creates &amp; Submits Reimbursement Claim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Access Portal: </w:t>
      </w:r>
      <w:r>
        <w:rPr>
          <w:rFonts w:ascii="Calibri" w:hAnsi="Calibri"/>
          <w:color w:val="1E293B"/>
          <w:sz w:val="20"/>
        </w:rPr>
        <w:t>Login to https://aionion-uat.m.frappe.cloud/desk. Go to AP Automation &gt; Employee Claims (Employee Reimbursement Claim).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HRMS Auto-Fetch: </w:t>
      </w:r>
      <w:r>
        <w:rPr>
          <w:rFonts w:ascii="Calibri" w:hAnsi="Calibri"/>
          <w:color w:val="1E293B"/>
          <w:sz w:val="20"/>
        </w:rPr>
        <w:t>Select your Employee ID. The system automatically loads your Employee Name, Department, Company, Salary Bank Account, Bank Name, IFSC Code, and HRMS Reporting Manager.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Category Selection: </w:t>
      </w:r>
      <w:r>
        <w:rPr>
          <w:rFonts w:ascii="Calibri" w:hAnsi="Calibri"/>
          <w:color w:val="1E293B"/>
          <w:sz w:val="20"/>
        </w:rPr>
        <w:t>Select Claim Category from the 5 supported categories. Fill category-specific details (e.g. Travel Legs for Client Visit, or Participants + Group Photo for Team Lunch).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Expense Lines &amp; Proofs: </w:t>
      </w:r>
      <w:r>
        <w:rPr>
          <w:rFonts w:ascii="Calibri" w:hAnsi="Calibri"/>
          <w:color w:val="1E293B"/>
          <w:sz w:val="20"/>
        </w:rPr>
        <w:t>Under Expense Lines, add itemized bills. Every row must have a valid Expense Type, Amount &gt; 0, Merchant Name, Expense Date, and an attached Bill/Receipt proof.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Submission: </w:t>
      </w:r>
      <w:r>
        <w:rPr>
          <w:rFonts w:ascii="Calibri" w:hAnsi="Calibri"/>
          <w:color w:val="1E293B"/>
          <w:sz w:val="20"/>
        </w:rPr>
        <w:t>Review total amount and click '🚀 Submit for Verification'. Status transitions to 'Pending Receptionist' (or 'Pending Manager' if mapped).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2"/>
        </w:rPr>
        <w:t>Step 2: Receptionist Verification (Divya D - Level 1)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Review Queue: </w:t>
      </w:r>
      <w:r>
        <w:rPr>
          <w:rFonts w:ascii="Calibri" w:hAnsi="Calibri"/>
          <w:color w:val="1E293B"/>
          <w:sz w:val="20"/>
        </w:rPr>
        <w:t>Log in as divya.d@aionioncapital.com (Password: Recp@321). Open claims with status 'Pending Receptionist'.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Proof Check: </w:t>
      </w:r>
      <w:r>
        <w:rPr>
          <w:rFonts w:ascii="Calibri" w:hAnsi="Calibri"/>
          <w:color w:val="1E293B"/>
          <w:sz w:val="20"/>
        </w:rPr>
        <w:t>Click '👁️ View Receipts' to view attached bills or '📦 Download ZIP' for bulk inspection.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Verification: </w:t>
      </w:r>
      <w:r>
        <w:rPr>
          <w:rFonts w:ascii="Calibri" w:hAnsi="Calibri"/>
          <w:color w:val="1E293B"/>
          <w:sz w:val="20"/>
        </w:rPr>
        <w:t>Verify that physical or original digital bills match the line amounts claimed.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Approval Action: </w:t>
      </w:r>
      <w:r>
        <w:rPr>
          <w:rFonts w:ascii="Calibri" w:hAnsi="Calibri"/>
          <w:color w:val="1E293B"/>
          <w:sz w:val="20"/>
        </w:rPr>
        <w:t>Click '✅ Approve as Receptionist' and enter optional remarks. Status advances to 'Pending Admin L1'. (Or click Reject if bills are unclear).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2"/>
        </w:rPr>
        <w:t>Step 3: Admin L1 Operational Review (Abdul K - Level 2)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Review Queue: </w:t>
      </w:r>
      <w:r>
        <w:rPr>
          <w:rFonts w:ascii="Calibri" w:hAnsi="Calibri"/>
          <w:color w:val="1E293B"/>
          <w:sz w:val="20"/>
        </w:rPr>
        <w:t>Log in as abdul.k@aionioncapital.com (Password: Admin@321). Open claims with status 'Pending Admin L1'.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Policy Review: </w:t>
      </w:r>
      <w:r>
        <w:rPr>
          <w:rFonts w:ascii="Calibri" w:hAnsi="Calibri"/>
          <w:color w:val="1E293B"/>
          <w:sz w:val="20"/>
        </w:rPr>
        <w:t>Review business justification, operational validity, and ensure expenses fall within company guidelines.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Sign-Off Action: </w:t>
      </w:r>
      <w:r>
        <w:rPr>
          <w:rFonts w:ascii="Calibri" w:hAnsi="Calibri"/>
          <w:color w:val="1E293B"/>
          <w:sz w:val="20"/>
        </w:rPr>
        <w:t>Click '🔍 Admin L1 Sign-Off'. Enter review notes and confirm. Status advances to 'Pending Admin L2'.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2"/>
        </w:rPr>
        <w:t>Step 4: Admin L2 Department Head Sign-Off (Azarudeen SR - Level 3)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Review Queue: </w:t>
      </w:r>
      <w:r>
        <w:rPr>
          <w:rFonts w:ascii="Calibri" w:hAnsi="Calibri"/>
          <w:color w:val="1E293B"/>
          <w:sz w:val="20"/>
        </w:rPr>
        <w:t>Log in as azarudeen.sr@aionioncapital.com (Password: Admin@123). Open claims with status 'Pending Admin L2'.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Authorization: </w:t>
      </w:r>
      <w:r>
        <w:rPr>
          <w:rFonts w:ascii="Calibri" w:hAnsi="Calibri"/>
          <w:color w:val="1E293B"/>
          <w:sz w:val="20"/>
        </w:rPr>
        <w:t>Conduct administrative sign-off on department spend.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Sign-Off Action: </w:t>
      </w:r>
      <w:r>
        <w:rPr>
          <w:rFonts w:ascii="Calibri" w:hAnsi="Calibri"/>
          <w:color w:val="1E293B"/>
          <w:sz w:val="20"/>
        </w:rPr>
        <w:t>Click '🛡️ Admin L2 Authorization'. Claim is dispatched to Accounts audit. Status moves to 'Pending Accounts L1'.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2"/>
        </w:rPr>
        <w:t>Step 5: Accounts L1 Financial &amp; Tax Audit (Gokulnath S - Level 4)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Audit Queue: </w:t>
      </w:r>
      <w:r>
        <w:rPr>
          <w:rFonts w:ascii="Calibri" w:hAnsi="Calibri"/>
          <w:color w:val="1E293B"/>
          <w:sz w:val="20"/>
        </w:rPr>
        <w:t>Log in as gokulnath.s@angassociates.com (Password: Accounts@321). Open claims with status 'Pending Accounts L1'.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Tax Audit: </w:t>
      </w:r>
      <w:r>
        <w:rPr>
          <w:rFonts w:ascii="Calibri" w:hAnsi="Calibri"/>
          <w:color w:val="1E293B"/>
          <w:sz w:val="20"/>
        </w:rPr>
        <w:t>Verify statutory GST tax invoice, merchant GSTIN, and tax compliance.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JV Assignment: </w:t>
      </w:r>
      <w:r>
        <w:rPr>
          <w:rFonts w:ascii="Calibri" w:hAnsi="Calibri"/>
          <w:color w:val="1E293B"/>
          <w:sz w:val="20"/>
        </w:rPr>
        <w:t>Assign 'JV Number' and 'JV Date' for accounting tracking (restricted exclusively to Accounts L1/Director/System Manager).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Sanction Action: </w:t>
      </w:r>
      <w:r>
        <w:rPr>
          <w:rFonts w:ascii="Calibri" w:hAnsi="Calibri"/>
          <w:color w:val="1E293B"/>
          <w:sz w:val="20"/>
        </w:rPr>
        <w:t>Click '📊 Audit &amp; Sanction (Accounts L1)'. Enter Sanctioned Amount (applies any deductions if applicable) and audit notes. Status advances to 'Pending Accounts L2'.</w:t>
      </w:r>
    </w:p>
    <w:p>
      <w:pPr>
        <w:keepNext/>
        <w:spacing w:before="200" w:after="80"/>
      </w:pPr>
      <w:r>
        <w:rPr>
          <w:rFonts w:ascii="Calibri" w:hAnsi="Calibri"/>
          <w:b/>
          <w:color w:val="2563EB"/>
          <w:sz w:val="22"/>
        </w:rPr>
        <w:t>Step 6: Accounts Director Final Sanction (Anshul Gupta - Level 5)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Sanction Queue: </w:t>
      </w:r>
      <w:r>
        <w:rPr>
          <w:rFonts w:ascii="Calibri" w:hAnsi="Calibri"/>
          <w:color w:val="1E293B"/>
          <w:sz w:val="20"/>
        </w:rPr>
        <w:t>Log in as anshul.gupta@aionioncapital.com (Password: Accounts@123). Open claims with status 'Pending Accounts L2'.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Final Review: </w:t>
      </w:r>
      <w:r>
        <w:rPr>
          <w:rFonts w:ascii="Calibri" w:hAnsi="Calibri"/>
          <w:color w:val="1E293B"/>
          <w:sz w:val="20"/>
        </w:rPr>
        <w:t>Review audited figures, employee bank account, and tax details.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Sanction Action: </w:t>
      </w:r>
      <w:r>
        <w:rPr>
          <w:rFonts w:ascii="Calibri" w:hAnsi="Calibri"/>
          <w:color w:val="1E293B"/>
          <w:sz w:val="20"/>
        </w:rPr>
        <w:t>Click '🏦 Final Sanction (Accounts L2)'. Status transitions to 'Approved for Payment' / 'Queued in Batch'.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Disbursal Release: </w:t>
      </w:r>
      <w:r>
        <w:rPr>
          <w:rFonts w:ascii="Calibri" w:hAnsi="Calibri"/>
          <w:color w:val="1E293B"/>
          <w:sz w:val="20"/>
        </w:rPr>
        <w:t>Claim is ready for bank release via IDFC Corporate Bank Disbursal template.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4. UAT TEST EXECUTION SCENARIOS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 &amp; Title</w:t>
            </w:r>
          </w:p>
        </w:tc>
        <w:tc>
          <w:tcPr>
            <w:tcW w:type="dxa" w:w="3888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Steps &amp; Input Data</w:t>
            </w:r>
          </w:p>
        </w:tc>
        <w:tc>
          <w:tcPr>
            <w:tcW w:type="dxa" w:w="3600"/>
            <w:shd w:fill="1E3A8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TC-01: Happy Path Full Cycle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Employee submits General Expense claim (₹1,500) -&gt; Receptionist approves -&gt; Admin L1 signs off -&gt; Admin L2 authorizes -&gt; Accounts L1 audits -&gt; Accounts Director sanctions.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Claim transitions from Draft to 'Approved for Payment' through all 5 levels without error.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TC-02: Mandatory Proof Enforcement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Employee attempts to submit an expense line without attaching a receipt photo/PDF.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 blocks submission with alert: 'Mandatory Bill Proof: Row #1 is missing its bill receipt.'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TC-03: Team Lunch Policy &amp; Photo Check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Employee creates 'Team Lunch / Outing' claim without adding participants or group photo.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 alerts user to add participants and upload group photo before submitting.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TC-04: Strict JV Edit RBAC Guard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Receptionist or Admin tries to edit the 'JV Number' or 'JV Date' fields.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 sets fields to read-only; server throws unauthorized validation error if altered.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TC-05: Smart Fast-Track Resubmission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Accounts L1 returns claim to Employee for receipt clarification. Employee re-uploads without increasing cost and resubmits.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 automatically Fast-Tracks the voucher directly back to Accounts L1 without restarting at Level 1.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TC-06: Segregation of Duties Shield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An approver (e.g. Abdul K or Anshul Gupta) tries to approve a claim where they are the Claimant.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 hard-blocks action with 'Segregation of Duties Violation: You cannot approve your own claim.'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6"/>
        </w:rPr>
        <w:t>5. TROUBLESHOOTING &amp; UAT ASSISTANCE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Issue: Desk icon missing: </w:t>
      </w:r>
      <w:r>
        <w:rPr>
          <w:rFonts w:ascii="Calibri" w:hAnsi="Calibri"/>
          <w:color w:val="1E293B"/>
          <w:sz w:val="20"/>
        </w:rPr>
        <w:t>Ensure you are logged into https://aionion-uat.m.frappe.cloud/desk with the exact credentials in Section 1.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Issue: HRMS Reporting Manager missing: </w:t>
      </w:r>
      <w:r>
        <w:rPr>
          <w:rFonts w:ascii="Calibri" w:hAnsi="Calibri"/>
          <w:color w:val="1E293B"/>
          <w:sz w:val="20"/>
        </w:rPr>
        <w:t>Ensure your Employee record has 'Reports To' (Manager) filled in Employee Master.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Issue: JV Number is Read-Only: </w:t>
      </w:r>
      <w:r>
        <w:rPr>
          <w:rFonts w:ascii="Calibri" w:hAnsi="Calibri"/>
          <w:color w:val="1E293B"/>
          <w:sz w:val="20"/>
        </w:rPr>
        <w:t>Only Accounts L1 Auditor, Accounts Director, and System Manager can modify JV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30" w:type="dxa"/>
              <w:bottom w:w="130" w:type="dxa"/>
              <w:left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📌 UAT SUPPORT CONTACT</w:t>
              <w:br/>
            </w:r>
            <w:r>
              <w:rPr>
                <w:rFonts w:ascii="Calibri" w:hAnsi="Calibri"/>
                <w:color w:val="1E293B"/>
                <w:sz w:val="20"/>
              </w:rPr>
              <w:t>For UAT Technical Support &amp; Bug Reports:</w:t>
              <w:br/>
              <w:t>Portal: https://aionion-uat.m.frappe.cloud/desk | Module: AP Automation</w:t>
              <w:br/>
              <w:t>Contact: Technology Operations &amp; AP Support Team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