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7036" w14:textId="3D49BCED" w:rsidR="002E6CD5" w:rsidRPr="00DB0729" w:rsidRDefault="00DB0729" w:rsidP="00DB0729">
      <w:pPr>
        <w:jc w:val="center"/>
        <w:rPr>
          <w:rFonts w:ascii="Book Antiqua" w:hAnsi="Book Antiqua"/>
          <w:sz w:val="72"/>
          <w:szCs w:val="72"/>
        </w:rPr>
      </w:pPr>
      <w:r w:rsidRPr="00DB0729">
        <w:rPr>
          <w:rFonts w:ascii="Book Antiqua" w:hAnsi="Book Antiqua"/>
          <w:sz w:val="72"/>
          <w:szCs w:val="72"/>
        </w:rPr>
        <w:t>Mumbai Dabbawala</w:t>
      </w:r>
    </w:p>
    <w:p w14:paraId="5C5CB72D" w14:textId="7CE4AD5C" w:rsidR="00346113" w:rsidRPr="00DB0729" w:rsidRDefault="0081423A">
      <w:pPr>
        <w:rPr>
          <w:rFonts w:ascii="Cambria" w:hAnsi="Cambria"/>
          <w:sz w:val="28"/>
          <w:szCs w:val="28"/>
        </w:rPr>
      </w:pPr>
      <w:r w:rsidRPr="00DB0729">
        <w:rPr>
          <w:rFonts w:ascii="Cambria" w:hAnsi="Cambria"/>
          <w:sz w:val="28"/>
          <w:szCs w:val="28"/>
        </w:rPr>
        <w:t xml:space="preserve">The </w:t>
      </w:r>
      <w:r w:rsidR="00DB0729" w:rsidRPr="00DB0729">
        <w:rPr>
          <w:rFonts w:ascii="Cambria" w:hAnsi="Cambria"/>
          <w:sz w:val="28"/>
          <w:szCs w:val="28"/>
        </w:rPr>
        <w:t xml:space="preserve">Mumbai </w:t>
      </w:r>
      <w:proofErr w:type="spellStart"/>
      <w:r w:rsidRPr="00DB0729">
        <w:rPr>
          <w:rFonts w:ascii="Cambria" w:hAnsi="Cambria"/>
          <w:sz w:val="28"/>
          <w:szCs w:val="28"/>
        </w:rPr>
        <w:t>Dabbawala</w:t>
      </w:r>
      <w:proofErr w:type="spellEnd"/>
      <w:r w:rsidR="00637060">
        <w:rPr>
          <w:rFonts w:ascii="Cambria" w:hAnsi="Cambria"/>
          <w:sz w:val="28"/>
          <w:szCs w:val="28"/>
        </w:rPr>
        <w:t xml:space="preserve"> is</w:t>
      </w:r>
      <w:r w:rsidRPr="00DB0729">
        <w:rPr>
          <w:rFonts w:ascii="Cambria" w:hAnsi="Cambria"/>
          <w:sz w:val="28"/>
          <w:szCs w:val="28"/>
        </w:rPr>
        <w:t xml:space="preserve"> a unique, nearly </w:t>
      </w:r>
      <w:r w:rsidR="00DB0729" w:rsidRPr="00DB0729">
        <w:rPr>
          <w:rFonts w:ascii="Cambria" w:hAnsi="Cambria"/>
          <w:sz w:val="28"/>
          <w:szCs w:val="28"/>
        </w:rPr>
        <w:t>130-year-old</w:t>
      </w:r>
      <w:r w:rsidRPr="00DB0729">
        <w:rPr>
          <w:rFonts w:ascii="Cambria" w:hAnsi="Cambria"/>
          <w:sz w:val="28"/>
          <w:szCs w:val="28"/>
        </w:rPr>
        <w:t xml:space="preserve"> lunchbox delivery and return system in Mumbai.</w:t>
      </w:r>
      <w:r w:rsidR="00D86676" w:rsidRPr="00DB0729">
        <w:rPr>
          <w:rFonts w:ascii="Cambria" w:hAnsi="Cambria"/>
          <w:sz w:val="28"/>
          <w:szCs w:val="28"/>
        </w:rPr>
        <w:t xml:space="preserve"> Founded in 1890, when working class people in Mumbai had demand for home-cooked meals at workplaces, and adequate food place infrastructure for this very purpose was lacking.</w:t>
      </w:r>
      <w:r w:rsidRPr="00DB0729">
        <w:rPr>
          <w:rFonts w:ascii="Cambria" w:hAnsi="Cambria"/>
          <w:sz w:val="28"/>
          <w:szCs w:val="28"/>
        </w:rPr>
        <w:t xml:space="preserve"> T</w:t>
      </w:r>
      <w:r w:rsidR="00D86676" w:rsidRPr="00DB0729">
        <w:rPr>
          <w:rFonts w:ascii="Cambria" w:hAnsi="Cambria"/>
          <w:sz w:val="28"/>
          <w:szCs w:val="28"/>
        </w:rPr>
        <w:t>he dabbawalas</w:t>
      </w:r>
      <w:r w:rsidRPr="00DB0729">
        <w:rPr>
          <w:rFonts w:ascii="Cambria" w:hAnsi="Cambria"/>
          <w:sz w:val="28"/>
          <w:szCs w:val="28"/>
        </w:rPr>
        <w:t xml:space="preserve"> pick up home-cooked food in the morning from people’s houses, deliver it to their workplaces which are often offices, and then collect the empty lunchboxes later in the day to return them. Their network involves around 5,000</w:t>
      </w:r>
      <w:r w:rsidRPr="00DB0729">
        <w:rPr>
          <w:rFonts w:ascii="Cambria" w:hAnsi="Cambria"/>
          <w:b/>
          <w:bCs/>
          <w:sz w:val="28"/>
          <w:szCs w:val="28"/>
        </w:rPr>
        <w:t xml:space="preserve"> </w:t>
      </w:r>
      <w:r w:rsidRPr="00DB0729">
        <w:rPr>
          <w:rFonts w:ascii="Cambria" w:hAnsi="Cambria"/>
          <w:sz w:val="28"/>
          <w:szCs w:val="28"/>
        </w:rPr>
        <w:t>dabbawalas. They used to deliver over 2,00,000 tiffins per day with remarkable reliability prior to COVID</w:t>
      </w:r>
      <w:r w:rsidR="00637060">
        <w:rPr>
          <w:rFonts w:ascii="Cambria" w:hAnsi="Cambria"/>
          <w:sz w:val="28"/>
          <w:szCs w:val="28"/>
        </w:rPr>
        <w:t xml:space="preserve">, </w:t>
      </w:r>
      <w:r w:rsidRPr="00DB0729">
        <w:rPr>
          <w:rFonts w:ascii="Cambria" w:hAnsi="Cambria"/>
          <w:sz w:val="28"/>
          <w:szCs w:val="28"/>
        </w:rPr>
        <w:t xml:space="preserve">but due to the pandemic, the numbers </w:t>
      </w:r>
      <w:r w:rsidR="002472E5" w:rsidRPr="00DB0729">
        <w:rPr>
          <w:rFonts w:ascii="Cambria" w:hAnsi="Cambria"/>
          <w:sz w:val="28"/>
          <w:szCs w:val="28"/>
        </w:rPr>
        <w:t>severely</w:t>
      </w:r>
      <w:r w:rsidRPr="00DB0729">
        <w:rPr>
          <w:rFonts w:ascii="Cambria" w:hAnsi="Cambria"/>
          <w:sz w:val="28"/>
          <w:szCs w:val="28"/>
        </w:rPr>
        <w:t xml:space="preserve"> reduced to 1,00,000</w:t>
      </w:r>
      <w:r w:rsidR="00346113" w:rsidRPr="00DB0729">
        <w:rPr>
          <w:rFonts w:ascii="Cambria" w:hAnsi="Cambria"/>
          <w:sz w:val="28"/>
          <w:szCs w:val="28"/>
        </w:rPr>
        <w:t xml:space="preserve"> because of large populations opting for work from home</w:t>
      </w:r>
      <w:r w:rsidRPr="00DB0729">
        <w:rPr>
          <w:rFonts w:ascii="Cambria" w:hAnsi="Cambria"/>
          <w:sz w:val="28"/>
          <w:szCs w:val="28"/>
        </w:rPr>
        <w:t>.</w:t>
      </w:r>
    </w:p>
    <w:p w14:paraId="2C328DED" w14:textId="5411D6A6" w:rsidR="00A21E89" w:rsidRPr="00DB0729" w:rsidRDefault="0081423A">
      <w:pPr>
        <w:rPr>
          <w:rFonts w:ascii="Cambria" w:hAnsi="Cambria"/>
          <w:sz w:val="28"/>
          <w:szCs w:val="28"/>
        </w:rPr>
      </w:pPr>
      <w:r w:rsidRPr="00DB0729">
        <w:rPr>
          <w:rFonts w:ascii="Cambria" w:hAnsi="Cambria"/>
          <w:sz w:val="28"/>
          <w:szCs w:val="28"/>
        </w:rPr>
        <w:t>Each tiffin is marked with a simple but effective coding system, which conveys the lunchbox’s origin, destination, route, and even the codes for who picks it and who delivers it.</w:t>
      </w:r>
      <w:r w:rsidR="002472E5" w:rsidRPr="00DB0729">
        <w:rPr>
          <w:rFonts w:ascii="Cambria" w:hAnsi="Cambria"/>
          <w:sz w:val="28"/>
          <w:szCs w:val="28"/>
        </w:rPr>
        <w:t xml:space="preserve"> And for this they use bicycles, handcarts, and local trains</w:t>
      </w:r>
      <w:r w:rsidR="00637060">
        <w:rPr>
          <w:rFonts w:ascii="Cambria" w:hAnsi="Cambria"/>
          <w:sz w:val="28"/>
          <w:szCs w:val="28"/>
        </w:rPr>
        <w:t>.</w:t>
      </w:r>
      <w:r w:rsidR="002472E5" w:rsidRPr="00DB0729">
        <w:rPr>
          <w:rFonts w:ascii="Cambria" w:hAnsi="Cambria"/>
          <w:sz w:val="28"/>
          <w:szCs w:val="28"/>
        </w:rPr>
        <w:t xml:space="preserve"> </w:t>
      </w:r>
      <w:r w:rsidR="00637060">
        <w:rPr>
          <w:rFonts w:ascii="Cambria" w:hAnsi="Cambria"/>
          <w:sz w:val="28"/>
          <w:szCs w:val="28"/>
        </w:rPr>
        <w:t>T</w:t>
      </w:r>
      <w:r w:rsidR="002472E5" w:rsidRPr="00DB0729">
        <w:rPr>
          <w:rFonts w:ascii="Cambria" w:hAnsi="Cambria"/>
          <w:sz w:val="28"/>
          <w:szCs w:val="28"/>
        </w:rPr>
        <w:t xml:space="preserve">he system involves multiple handoffs so that they don’t have to travel the full journey alone. Despite low use of modern tech, the error rate is extremely low. It is so low that they have been cited with the ‘6-Sigma’ benchmark which statistically represents the error percentage to be only 3.4 </w:t>
      </w:r>
      <w:r w:rsidR="00D86676" w:rsidRPr="00DB0729">
        <w:rPr>
          <w:rFonts w:ascii="Cambria" w:hAnsi="Cambria"/>
          <w:sz w:val="28"/>
          <w:szCs w:val="28"/>
        </w:rPr>
        <w:t>in 16</w:t>
      </w:r>
      <w:r w:rsidR="002472E5" w:rsidRPr="00DB0729">
        <w:rPr>
          <w:rFonts w:ascii="Cambria" w:hAnsi="Cambria"/>
          <w:sz w:val="28"/>
          <w:szCs w:val="28"/>
        </w:rPr>
        <w:t xml:space="preserve"> million </w:t>
      </w:r>
      <w:r w:rsidR="00D86676" w:rsidRPr="00DB0729">
        <w:rPr>
          <w:rFonts w:ascii="Cambria" w:hAnsi="Cambria"/>
          <w:sz w:val="28"/>
          <w:szCs w:val="28"/>
        </w:rPr>
        <w:t>transactions. The system works through strong internal discipline, punctuality, shared values, cooperation, and a sense of duty. Earlier the dabbawalas used to come from Pune, but now dabbawalas from many other regions are also joining this work. Their work model remains so unique and unbeatable that</w:t>
      </w:r>
      <w:r w:rsidR="00346113" w:rsidRPr="00DB0729">
        <w:rPr>
          <w:rFonts w:ascii="Cambria" w:hAnsi="Cambria"/>
          <w:sz w:val="28"/>
          <w:szCs w:val="28"/>
        </w:rPr>
        <w:t xml:space="preserve"> even</w:t>
      </w:r>
      <w:r w:rsidR="00D86676" w:rsidRPr="00DB0729">
        <w:rPr>
          <w:rFonts w:ascii="Cambria" w:hAnsi="Cambria"/>
          <w:sz w:val="28"/>
          <w:szCs w:val="28"/>
        </w:rPr>
        <w:t xml:space="preserve"> digitalization</w:t>
      </w:r>
      <w:r w:rsidR="00346113" w:rsidRPr="00DB0729">
        <w:rPr>
          <w:rFonts w:ascii="Cambria" w:hAnsi="Cambria"/>
          <w:sz w:val="28"/>
          <w:szCs w:val="28"/>
        </w:rPr>
        <w:t xml:space="preserve"> couldn’t </w:t>
      </w:r>
      <w:r w:rsidR="00D86676" w:rsidRPr="00DB0729">
        <w:rPr>
          <w:rFonts w:ascii="Cambria" w:hAnsi="Cambria"/>
          <w:sz w:val="28"/>
          <w:szCs w:val="28"/>
        </w:rPr>
        <w:t>replace their work</w:t>
      </w:r>
      <w:r w:rsidR="00346113" w:rsidRPr="00DB0729">
        <w:rPr>
          <w:rFonts w:ascii="Cambria" w:hAnsi="Cambria"/>
          <w:sz w:val="28"/>
          <w:szCs w:val="28"/>
        </w:rPr>
        <w:t>, because many digital food</w:t>
      </w:r>
      <w:r w:rsidR="00DB0729" w:rsidRPr="00DB0729">
        <w:rPr>
          <w:rFonts w:ascii="Cambria" w:hAnsi="Cambria"/>
          <w:sz w:val="28"/>
          <w:szCs w:val="28"/>
        </w:rPr>
        <w:t>-</w:t>
      </w:r>
      <w:r w:rsidR="00346113" w:rsidRPr="00DB0729">
        <w:rPr>
          <w:rFonts w:ascii="Cambria" w:hAnsi="Cambria"/>
          <w:sz w:val="28"/>
          <w:szCs w:val="28"/>
        </w:rPr>
        <w:t>order</w:t>
      </w:r>
      <w:r w:rsidR="00DB0729" w:rsidRPr="00DB0729">
        <w:rPr>
          <w:rFonts w:ascii="Cambria" w:hAnsi="Cambria"/>
          <w:sz w:val="28"/>
          <w:szCs w:val="28"/>
        </w:rPr>
        <w:t>ing</w:t>
      </w:r>
      <w:r w:rsidR="00346113" w:rsidRPr="00DB0729">
        <w:rPr>
          <w:rFonts w:ascii="Cambria" w:hAnsi="Cambria"/>
          <w:sz w:val="28"/>
          <w:szCs w:val="28"/>
        </w:rPr>
        <w:t xml:space="preserve"> services charges huge amounts for the distances they have to travel to deliver the lunchbox, but The</w:t>
      </w:r>
      <w:r w:rsidR="00DB0729" w:rsidRPr="00DB0729">
        <w:rPr>
          <w:rFonts w:ascii="Cambria" w:hAnsi="Cambria"/>
          <w:sz w:val="28"/>
          <w:szCs w:val="28"/>
        </w:rPr>
        <w:t xml:space="preserve"> Mumbai</w:t>
      </w:r>
      <w:r w:rsidR="00346113" w:rsidRPr="00DB0729">
        <w:rPr>
          <w:rFonts w:ascii="Cambria" w:hAnsi="Cambria"/>
          <w:sz w:val="28"/>
          <w:szCs w:val="28"/>
        </w:rPr>
        <w:t xml:space="preserve"> Dabbawala charge</w:t>
      </w:r>
      <w:r w:rsidR="00DB0729" w:rsidRPr="00DB0729">
        <w:rPr>
          <w:rFonts w:ascii="Cambria" w:hAnsi="Cambria"/>
          <w:sz w:val="28"/>
          <w:szCs w:val="28"/>
        </w:rPr>
        <w:t>s</w:t>
      </w:r>
      <w:r w:rsidR="00346113" w:rsidRPr="00DB0729">
        <w:rPr>
          <w:rFonts w:ascii="Cambria" w:hAnsi="Cambria"/>
          <w:sz w:val="28"/>
          <w:szCs w:val="28"/>
        </w:rPr>
        <w:t xml:space="preserve"> a very minimal and sustainable cost for the deliveries. They offer such low costs because of their minimal use of fuel, which is because they generally travel by bicycles or just walking; no travel charges, because the Mumbai locals have a dedicated compartment for them to travel free of costs; they reuse the steel lunchboxes which reduces the packaging costs.</w:t>
      </w:r>
    </w:p>
    <w:p w14:paraId="6F6D4C97" w14:textId="71649095" w:rsidR="00346113" w:rsidRPr="00DB0729" w:rsidRDefault="00346113">
      <w:pPr>
        <w:rPr>
          <w:rFonts w:ascii="Cambria" w:hAnsi="Cambria"/>
          <w:sz w:val="28"/>
          <w:szCs w:val="28"/>
        </w:rPr>
      </w:pPr>
      <w:r w:rsidRPr="00DB0729">
        <w:rPr>
          <w:rFonts w:ascii="Cambria" w:hAnsi="Cambria"/>
          <w:sz w:val="28"/>
          <w:szCs w:val="28"/>
        </w:rPr>
        <w:lastRenderedPageBreak/>
        <w:t xml:space="preserve">Also the precision and accuracy plays a major role in their flourishing business because even in the harsh conditions like the weather, monsoon, rush hours, traffics, they always deliver the lunchboxes before time and always keep the customer satisfactory and happy, which creates a sense of loyalty and reliability of customers towards the business, which was seen in the times of pandemic, </w:t>
      </w:r>
      <w:r w:rsidR="002E6CD5" w:rsidRPr="00DB0729">
        <w:rPr>
          <w:rFonts w:ascii="Cambria" w:hAnsi="Cambria"/>
          <w:sz w:val="28"/>
          <w:szCs w:val="28"/>
        </w:rPr>
        <w:t xml:space="preserve">when customers helped the </w:t>
      </w:r>
      <w:proofErr w:type="spellStart"/>
      <w:r w:rsidR="002E6CD5" w:rsidRPr="00DB0729">
        <w:rPr>
          <w:rFonts w:ascii="Cambria" w:hAnsi="Cambria"/>
          <w:sz w:val="28"/>
          <w:szCs w:val="28"/>
        </w:rPr>
        <w:t>dabbawala</w:t>
      </w:r>
      <w:r w:rsidR="001359FF">
        <w:rPr>
          <w:rFonts w:ascii="Cambria" w:hAnsi="Cambria"/>
          <w:sz w:val="28"/>
          <w:szCs w:val="28"/>
        </w:rPr>
        <w:t>s</w:t>
      </w:r>
      <w:proofErr w:type="spellEnd"/>
      <w:r w:rsidR="002E6CD5" w:rsidRPr="00DB0729">
        <w:rPr>
          <w:rFonts w:ascii="Cambria" w:hAnsi="Cambria"/>
          <w:sz w:val="28"/>
          <w:szCs w:val="28"/>
        </w:rPr>
        <w:t xml:space="preserve"> to manage their monthly expenses and don’t have to struggle much because the </w:t>
      </w:r>
      <w:r w:rsidRPr="00DB0729">
        <w:rPr>
          <w:rFonts w:ascii="Cambria" w:hAnsi="Cambria"/>
          <w:sz w:val="28"/>
          <w:szCs w:val="28"/>
        </w:rPr>
        <w:t xml:space="preserve">dabbawalas had </w:t>
      </w:r>
      <w:r w:rsidR="002E6CD5" w:rsidRPr="00DB0729">
        <w:rPr>
          <w:rFonts w:ascii="Cambria" w:hAnsi="Cambria"/>
          <w:sz w:val="28"/>
          <w:szCs w:val="28"/>
        </w:rPr>
        <w:t>very little</w:t>
      </w:r>
      <w:r w:rsidRPr="00DB0729">
        <w:rPr>
          <w:rFonts w:ascii="Cambria" w:hAnsi="Cambria"/>
          <w:sz w:val="28"/>
          <w:szCs w:val="28"/>
        </w:rPr>
        <w:t xml:space="preserve"> work </w:t>
      </w:r>
      <w:r w:rsidR="002E6CD5" w:rsidRPr="00DB0729">
        <w:rPr>
          <w:rFonts w:ascii="Cambria" w:hAnsi="Cambria"/>
          <w:sz w:val="28"/>
          <w:szCs w:val="28"/>
        </w:rPr>
        <w:t xml:space="preserve">due to the </w:t>
      </w:r>
      <w:r w:rsidRPr="00DB0729">
        <w:rPr>
          <w:rFonts w:ascii="Cambria" w:hAnsi="Cambria"/>
          <w:sz w:val="28"/>
          <w:szCs w:val="28"/>
        </w:rPr>
        <w:t>huge decrease in the orders of the lunchboxes</w:t>
      </w:r>
      <w:r w:rsidR="002E6CD5" w:rsidRPr="00DB0729">
        <w:rPr>
          <w:rFonts w:ascii="Cambria" w:hAnsi="Cambria"/>
          <w:sz w:val="28"/>
          <w:szCs w:val="28"/>
        </w:rPr>
        <w:t>.</w:t>
      </w:r>
    </w:p>
    <w:p w14:paraId="23B950AB" w14:textId="03AD06B2" w:rsidR="002E6CD5" w:rsidRPr="00DB0729" w:rsidRDefault="002E6CD5">
      <w:pPr>
        <w:rPr>
          <w:rFonts w:ascii="Cambria" w:hAnsi="Cambria"/>
          <w:sz w:val="28"/>
          <w:szCs w:val="28"/>
        </w:rPr>
      </w:pPr>
      <w:r w:rsidRPr="00DB0729">
        <w:rPr>
          <w:rFonts w:ascii="Cambria" w:hAnsi="Cambria"/>
          <w:sz w:val="28"/>
          <w:szCs w:val="28"/>
        </w:rPr>
        <w:t>Moreover, The Mumbai Dabbawala has a vision to expand their work by opening cloud kitchens. They should also try to enter the digital world so that they can invite new, specifically, younger customers. They can use app-based tracking, ordering, payment options. As the younger generations are not entering this job, the company should start training sessions for new and young individuals so that they can understand this work and think of joining it for their livelihood.</w:t>
      </w:r>
    </w:p>
    <w:p w14:paraId="18AE939C" w14:textId="77777777" w:rsidR="00DB0729" w:rsidRPr="00DB0729" w:rsidRDefault="00DB0729" w:rsidP="00DB0729">
      <w:pPr>
        <w:jc w:val="right"/>
        <w:rPr>
          <w:rFonts w:ascii="Cambria" w:hAnsi="Cambria"/>
          <w:sz w:val="28"/>
          <w:szCs w:val="28"/>
        </w:rPr>
      </w:pPr>
    </w:p>
    <w:p w14:paraId="43FD441F" w14:textId="77777777" w:rsidR="00DB0729" w:rsidRPr="00DB0729" w:rsidRDefault="00DB0729" w:rsidP="00DB0729">
      <w:pPr>
        <w:jc w:val="right"/>
        <w:rPr>
          <w:rFonts w:ascii="Cambria" w:hAnsi="Cambria"/>
          <w:sz w:val="28"/>
          <w:szCs w:val="28"/>
        </w:rPr>
      </w:pPr>
    </w:p>
    <w:p w14:paraId="0057CF47" w14:textId="1BDA7CBF" w:rsidR="00DB0729" w:rsidRPr="00DB0729" w:rsidRDefault="00DB0729" w:rsidP="00DB0729">
      <w:pPr>
        <w:jc w:val="right"/>
        <w:rPr>
          <w:rFonts w:ascii="Cambria" w:hAnsi="Cambria"/>
          <w:sz w:val="28"/>
          <w:szCs w:val="28"/>
        </w:rPr>
      </w:pPr>
      <w:r w:rsidRPr="00DB0729">
        <w:rPr>
          <w:rFonts w:ascii="Cambria" w:hAnsi="Cambria"/>
          <w:sz w:val="28"/>
          <w:szCs w:val="28"/>
        </w:rPr>
        <w:t>-</w:t>
      </w:r>
      <w:r>
        <w:rPr>
          <w:rFonts w:ascii="Cambria" w:hAnsi="Cambria"/>
          <w:sz w:val="28"/>
          <w:szCs w:val="28"/>
        </w:rPr>
        <w:t xml:space="preserve"> </w:t>
      </w:r>
      <w:r w:rsidRPr="00DB0729">
        <w:rPr>
          <w:rFonts w:ascii="Cambria" w:hAnsi="Cambria"/>
          <w:sz w:val="28"/>
          <w:szCs w:val="28"/>
        </w:rPr>
        <w:t>Siddhant Saxena</w:t>
      </w:r>
    </w:p>
    <w:p w14:paraId="7A1ABDC4" w14:textId="7AB08F3D" w:rsidR="00DB0729" w:rsidRPr="00DB0729" w:rsidRDefault="00DB0729" w:rsidP="00DB0729">
      <w:pPr>
        <w:jc w:val="right"/>
        <w:rPr>
          <w:rFonts w:ascii="Cambria" w:hAnsi="Cambria"/>
          <w:sz w:val="28"/>
          <w:szCs w:val="28"/>
        </w:rPr>
      </w:pPr>
      <w:r w:rsidRPr="00DB0729">
        <w:rPr>
          <w:rFonts w:ascii="Cambria" w:hAnsi="Cambria"/>
          <w:sz w:val="28"/>
          <w:szCs w:val="28"/>
        </w:rPr>
        <w:t>CSE 27</w:t>
      </w:r>
    </w:p>
    <w:sectPr w:rsidR="00DB0729" w:rsidRPr="00DB0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23A"/>
    <w:rsid w:val="001359FF"/>
    <w:rsid w:val="002472E5"/>
    <w:rsid w:val="002E6CD5"/>
    <w:rsid w:val="00346113"/>
    <w:rsid w:val="00637060"/>
    <w:rsid w:val="0069278C"/>
    <w:rsid w:val="0081423A"/>
    <w:rsid w:val="00814A09"/>
    <w:rsid w:val="008B1AA7"/>
    <w:rsid w:val="00A21E89"/>
    <w:rsid w:val="00D86676"/>
    <w:rsid w:val="00DB0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D1E7"/>
  <w15:chartTrackingRefBased/>
  <w15:docId w15:val="{F2141F4F-7379-4061-B463-DB82B12C7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23A"/>
    <w:rPr>
      <w:rFonts w:eastAsiaTheme="majorEastAsia" w:cstheme="majorBidi"/>
      <w:color w:val="272727" w:themeColor="text1" w:themeTint="D8"/>
    </w:rPr>
  </w:style>
  <w:style w:type="paragraph" w:styleId="Title">
    <w:name w:val="Title"/>
    <w:basedOn w:val="Normal"/>
    <w:next w:val="Normal"/>
    <w:link w:val="TitleChar"/>
    <w:uiPriority w:val="10"/>
    <w:qFormat/>
    <w:rsid w:val="00814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23A"/>
    <w:pPr>
      <w:spacing w:before="160"/>
      <w:jc w:val="center"/>
    </w:pPr>
    <w:rPr>
      <w:i/>
      <w:iCs/>
      <w:color w:val="404040" w:themeColor="text1" w:themeTint="BF"/>
    </w:rPr>
  </w:style>
  <w:style w:type="character" w:customStyle="1" w:styleId="QuoteChar">
    <w:name w:val="Quote Char"/>
    <w:basedOn w:val="DefaultParagraphFont"/>
    <w:link w:val="Quote"/>
    <w:uiPriority w:val="29"/>
    <w:rsid w:val="0081423A"/>
    <w:rPr>
      <w:i/>
      <w:iCs/>
      <w:color w:val="404040" w:themeColor="text1" w:themeTint="BF"/>
    </w:rPr>
  </w:style>
  <w:style w:type="paragraph" w:styleId="ListParagraph">
    <w:name w:val="List Paragraph"/>
    <w:basedOn w:val="Normal"/>
    <w:uiPriority w:val="34"/>
    <w:qFormat/>
    <w:rsid w:val="0081423A"/>
    <w:pPr>
      <w:ind w:left="720"/>
      <w:contextualSpacing/>
    </w:pPr>
  </w:style>
  <w:style w:type="character" w:styleId="IntenseEmphasis">
    <w:name w:val="Intense Emphasis"/>
    <w:basedOn w:val="DefaultParagraphFont"/>
    <w:uiPriority w:val="21"/>
    <w:qFormat/>
    <w:rsid w:val="0081423A"/>
    <w:rPr>
      <w:i/>
      <w:iCs/>
      <w:color w:val="0F4761" w:themeColor="accent1" w:themeShade="BF"/>
    </w:rPr>
  </w:style>
  <w:style w:type="paragraph" w:styleId="IntenseQuote">
    <w:name w:val="Intense Quote"/>
    <w:basedOn w:val="Normal"/>
    <w:next w:val="Normal"/>
    <w:link w:val="IntenseQuoteChar"/>
    <w:uiPriority w:val="30"/>
    <w:qFormat/>
    <w:rsid w:val="00814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23A"/>
    <w:rPr>
      <w:i/>
      <w:iCs/>
      <w:color w:val="0F4761" w:themeColor="accent1" w:themeShade="BF"/>
    </w:rPr>
  </w:style>
  <w:style w:type="character" w:styleId="IntenseReference">
    <w:name w:val="Intense Reference"/>
    <w:basedOn w:val="DefaultParagraphFont"/>
    <w:uiPriority w:val="32"/>
    <w:qFormat/>
    <w:rsid w:val="008142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Saxena</dc:creator>
  <cp:keywords/>
  <dc:description/>
  <cp:lastModifiedBy>Siddhant Saxena</cp:lastModifiedBy>
  <cp:revision>2</cp:revision>
  <dcterms:created xsi:type="dcterms:W3CDTF">2025-09-27T05:24:00Z</dcterms:created>
  <dcterms:modified xsi:type="dcterms:W3CDTF">2025-09-29T19:50:00Z</dcterms:modified>
</cp:coreProperties>
</file>