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6C314" w14:textId="7110D3E0" w:rsidR="00A77DBA" w:rsidRDefault="00A77DBA">
      <w:pPr>
        <w:rPr>
          <w:lang w:val="en-US"/>
        </w:rPr>
      </w:pPr>
      <w:r>
        <w:rPr>
          <w:rFonts w:hint="eastAsia"/>
          <w:lang w:val="en-US"/>
        </w:rPr>
        <w:t>Conce</w:t>
      </w:r>
      <w:r>
        <w:rPr>
          <w:lang w:val="en-US"/>
        </w:rPr>
        <w:t>ptual model</w:t>
      </w:r>
    </w:p>
    <w:p w14:paraId="50CA8C40" w14:textId="71B3A61A" w:rsidR="00A77DBA" w:rsidRDefault="00A77DBA">
      <w:pPr>
        <w:rPr>
          <w:rFonts w:hint="eastAsia"/>
          <w:lang w:val="en-US"/>
        </w:rPr>
      </w:pPr>
      <w:r w:rsidRPr="00A77DBA">
        <w:rPr>
          <w:lang w:val="en-US"/>
        </w:rPr>
        <w:drawing>
          <wp:inline distT="0" distB="0" distL="0" distR="0" wp14:anchorId="13F82C75" wp14:editId="2979D001">
            <wp:extent cx="5727700" cy="28098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1C2E" w14:textId="7F4EE873" w:rsidR="00A77DBA" w:rsidRDefault="00A77DBA">
      <w:pPr>
        <w:rPr>
          <w:lang w:val="en-US"/>
        </w:rPr>
      </w:pPr>
      <w:r>
        <w:rPr>
          <w:lang w:val="en-US"/>
        </w:rPr>
        <w:t>Physical model</w:t>
      </w:r>
    </w:p>
    <w:p w14:paraId="412D6E09" w14:textId="0F7C6FA5" w:rsidR="00A77DBA" w:rsidRDefault="00A77DBA">
      <w:pPr>
        <w:rPr>
          <w:rFonts w:hint="eastAsia"/>
          <w:lang w:val="en-US"/>
        </w:rPr>
      </w:pPr>
      <w:r w:rsidRPr="00A77DBA">
        <w:rPr>
          <w:lang w:val="en-US"/>
        </w:rPr>
        <w:drawing>
          <wp:inline distT="0" distB="0" distL="0" distR="0" wp14:anchorId="33D3C79D" wp14:editId="69D0367A">
            <wp:extent cx="5727700" cy="305625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83B9" w14:textId="77777777" w:rsidR="00ED4A51" w:rsidRDefault="00AA0DAD">
      <w:pPr>
        <w:rPr>
          <w:lang w:val="en-US"/>
        </w:rPr>
      </w:pPr>
      <w:r>
        <w:rPr>
          <w:lang w:val="en-US"/>
        </w:rPr>
        <w:t>Assignment 1 Description</w:t>
      </w:r>
    </w:p>
    <w:p w14:paraId="527087BC" w14:textId="187C821E" w:rsidR="00EF7AF0" w:rsidRDefault="00DD16C7" w:rsidP="00B618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 can be seen there is a table called “</w:t>
      </w:r>
      <w:proofErr w:type="spellStart"/>
      <w:r>
        <w:rPr>
          <w:lang w:val="en-US"/>
        </w:rPr>
        <w:t>Safety_status</w:t>
      </w:r>
      <w:proofErr w:type="spellEnd"/>
      <w:r>
        <w:rPr>
          <w:lang w:val="en-US"/>
        </w:rPr>
        <w:t>”, which stores the safety measure status such as FAILS or SUCCESS. The reason why I put the status in a separate table rather than simply storing in the “</w:t>
      </w:r>
      <w:proofErr w:type="spellStart"/>
      <w:r w:rsidRPr="00DD16C7">
        <w:rPr>
          <w:lang w:val="en-US"/>
        </w:rPr>
        <w:t>Safety_certification_shapes_has_safety_measures</w:t>
      </w:r>
      <w:proofErr w:type="spellEnd"/>
      <w:r>
        <w:rPr>
          <w:lang w:val="en-US"/>
        </w:rPr>
        <w:t>” table is that INT type data costs less storage space than CHAR [45]. It is not obvious in the small amount of data, however, whenever there are 100 million data, the space cost difference is huge. The table “</w:t>
      </w:r>
      <w:proofErr w:type="spellStart"/>
      <w:r w:rsidRPr="00DD16C7">
        <w:rPr>
          <w:lang w:val="en-US"/>
        </w:rPr>
        <w:t>Emission_name</w:t>
      </w:r>
      <w:proofErr w:type="spellEnd"/>
      <w:r>
        <w:rPr>
          <w:lang w:val="en-US"/>
        </w:rPr>
        <w:t>” and “</w:t>
      </w:r>
      <w:proofErr w:type="spellStart"/>
      <w:r w:rsidRPr="00DD16C7">
        <w:rPr>
          <w:lang w:val="en-US"/>
        </w:rPr>
        <w:t>Trafic_light_rating</w:t>
      </w:r>
      <w:proofErr w:type="spellEnd"/>
      <w:r>
        <w:rPr>
          <w:lang w:val="en-US"/>
        </w:rPr>
        <w:t>”</w:t>
      </w:r>
      <w:r w:rsidR="009E74F1">
        <w:rPr>
          <w:lang w:val="en-US"/>
        </w:rPr>
        <w:t xml:space="preserve"> exist in</w:t>
      </w:r>
      <w:r>
        <w:rPr>
          <w:lang w:val="en-US"/>
        </w:rPr>
        <w:t xml:space="preserve"> </w:t>
      </w:r>
      <w:r w:rsidR="009E74F1">
        <w:rPr>
          <w:lang w:val="en-US"/>
        </w:rPr>
        <w:t>similar reason</w:t>
      </w:r>
      <w:r>
        <w:rPr>
          <w:lang w:val="en-US"/>
        </w:rPr>
        <w:t>.</w:t>
      </w:r>
    </w:p>
    <w:p w14:paraId="0E4FB524" w14:textId="722A831A" w:rsidR="00DD16C7" w:rsidRDefault="00AD21D1" w:rsidP="00B618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assignment </w:t>
      </w:r>
      <w:r w:rsidR="001E6B67">
        <w:rPr>
          <w:lang w:val="en-US"/>
        </w:rPr>
        <w:t>specification,</w:t>
      </w:r>
      <w:r>
        <w:rPr>
          <w:lang w:val="en-US"/>
        </w:rPr>
        <w:t xml:space="preserve"> we know there are more than 20 safety measures that we should consider.</w:t>
      </w:r>
      <w:r w:rsidR="00002786">
        <w:rPr>
          <w:lang w:val="en-US"/>
        </w:rPr>
        <w:t xml:space="preserve"> To simplify this, “</w:t>
      </w:r>
      <w:proofErr w:type="spellStart"/>
      <w:r w:rsidR="00002786">
        <w:rPr>
          <w:lang w:val="en-US"/>
        </w:rPr>
        <w:t>Safety_measures</w:t>
      </w:r>
      <w:proofErr w:type="spellEnd"/>
      <w:r w:rsidR="00002786">
        <w:rPr>
          <w:lang w:val="en-US"/>
        </w:rPr>
        <w:t>” table is used to store all measures, and the connection between this and “</w:t>
      </w:r>
      <w:proofErr w:type="spellStart"/>
      <w:r w:rsidR="00002786">
        <w:rPr>
          <w:lang w:val="en-US"/>
        </w:rPr>
        <w:t>Safety_certification_shapes</w:t>
      </w:r>
      <w:proofErr w:type="spellEnd"/>
      <w:r w:rsidR="00002786">
        <w:rPr>
          <w:lang w:val="en-US"/>
        </w:rPr>
        <w:t>” table should be “many to many”. Therefore, an intermediate “</w:t>
      </w:r>
      <w:proofErr w:type="spellStart"/>
      <w:r w:rsidR="00002786" w:rsidRPr="00DD16C7">
        <w:rPr>
          <w:lang w:val="en-US"/>
        </w:rPr>
        <w:t>Safety_certification_shapes_has_safety_measures</w:t>
      </w:r>
      <w:proofErr w:type="spellEnd"/>
      <w:r w:rsidR="00002786">
        <w:rPr>
          <w:lang w:val="en-US"/>
        </w:rPr>
        <w:t xml:space="preserve">” table is created to </w:t>
      </w:r>
      <w:r w:rsidR="00002786">
        <w:rPr>
          <w:lang w:val="en-US"/>
        </w:rPr>
        <w:lastRenderedPageBreak/>
        <w:t>solve “many to many” problem.</w:t>
      </w:r>
      <w:r w:rsidR="00986E4D">
        <w:rPr>
          <w:lang w:val="en-US"/>
        </w:rPr>
        <w:t xml:space="preserve"> The “</w:t>
      </w:r>
      <w:proofErr w:type="spellStart"/>
      <w:r w:rsidR="00986E4D" w:rsidRPr="00986E4D">
        <w:rPr>
          <w:lang w:val="en-US"/>
        </w:rPr>
        <w:t>Emission_standard</w:t>
      </w:r>
      <w:proofErr w:type="spellEnd"/>
      <w:r w:rsidR="00986E4D">
        <w:rPr>
          <w:lang w:val="en-US"/>
        </w:rPr>
        <w:t>” table also acts as an intermediate between “</w:t>
      </w:r>
      <w:proofErr w:type="spellStart"/>
      <w:r w:rsidR="00986E4D" w:rsidRPr="00986E4D">
        <w:rPr>
          <w:lang w:val="en-US"/>
        </w:rPr>
        <w:t>Traffic_light_label</w:t>
      </w:r>
      <w:proofErr w:type="spellEnd"/>
      <w:r w:rsidR="00986E4D">
        <w:rPr>
          <w:lang w:val="en-US"/>
        </w:rPr>
        <w:t>” and “</w:t>
      </w:r>
      <w:proofErr w:type="spellStart"/>
      <w:r w:rsidR="00986E4D" w:rsidRPr="00986E4D">
        <w:rPr>
          <w:lang w:val="en-US"/>
        </w:rPr>
        <w:t>Emission_type</w:t>
      </w:r>
      <w:proofErr w:type="spellEnd"/>
      <w:r w:rsidR="00986E4D">
        <w:rPr>
          <w:lang w:val="en-US"/>
        </w:rPr>
        <w:t>”.</w:t>
      </w:r>
    </w:p>
    <w:p w14:paraId="4B544067" w14:textId="4C585A48" w:rsidR="00986E4D" w:rsidRDefault="00D4142D" w:rsidP="00B618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assumed that the QR code can be stored as string in “Advertise” table.</w:t>
      </w:r>
    </w:p>
    <w:p w14:paraId="03722093" w14:textId="25811CE3" w:rsidR="00D4142D" w:rsidRDefault="009D2B60" w:rsidP="00B618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some descriptions that should be put in “Advertise” table such as maximum capacity of the vehicle, but it is put in “</w:t>
      </w:r>
      <w:proofErr w:type="spellStart"/>
      <w:r>
        <w:rPr>
          <w:lang w:val="en-US"/>
        </w:rPr>
        <w:t>Car_model</w:t>
      </w:r>
      <w:proofErr w:type="spellEnd"/>
      <w:r>
        <w:rPr>
          <w:lang w:val="en-US"/>
        </w:rPr>
        <w:t>” table. Because a car model may have more than one advertising, storing in the same table may generate duplicate data thus increase the cost of storage space.</w:t>
      </w:r>
    </w:p>
    <w:p w14:paraId="114C4943" w14:textId="280F6F00" w:rsidR="00513FA3" w:rsidRPr="00B61876" w:rsidRDefault="00513FA3" w:rsidP="00B618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assumed government recommendation is diffe</w:t>
      </w:r>
      <w:bookmarkStart w:id="0" w:name="_GoBack"/>
      <w:bookmarkEnd w:id="0"/>
      <w:r>
        <w:rPr>
          <w:lang w:val="en-US"/>
        </w:rPr>
        <w:t xml:space="preserve">rent in each advertising, therefore I didn’t create a separate table to store recommendations. </w:t>
      </w:r>
      <w:r w:rsidR="00053299">
        <w:rPr>
          <w:lang w:val="en-US"/>
        </w:rPr>
        <w:t>However,</w:t>
      </w:r>
      <w:r w:rsidR="008A3C73">
        <w:rPr>
          <w:lang w:val="en-US"/>
        </w:rPr>
        <w:t xml:space="preserve"> if there are lots of the same recommendations, using a separate table is needed to save space.</w:t>
      </w:r>
    </w:p>
    <w:sectPr w:rsidR="00513FA3" w:rsidRPr="00B61876" w:rsidSect="00A772F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038CC"/>
    <w:multiLevelType w:val="hybridMultilevel"/>
    <w:tmpl w:val="311A23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AD"/>
    <w:rsid w:val="00002786"/>
    <w:rsid w:val="00053299"/>
    <w:rsid w:val="001E6B67"/>
    <w:rsid w:val="0044390A"/>
    <w:rsid w:val="00513FA3"/>
    <w:rsid w:val="00520330"/>
    <w:rsid w:val="008A3C73"/>
    <w:rsid w:val="00917B19"/>
    <w:rsid w:val="00986E4D"/>
    <w:rsid w:val="009D2B60"/>
    <w:rsid w:val="009E74F1"/>
    <w:rsid w:val="00A772F9"/>
    <w:rsid w:val="00A77DBA"/>
    <w:rsid w:val="00AA0DAD"/>
    <w:rsid w:val="00AD21D1"/>
    <w:rsid w:val="00B61876"/>
    <w:rsid w:val="00D4142D"/>
    <w:rsid w:val="00D903B9"/>
    <w:rsid w:val="00DD16C7"/>
    <w:rsid w:val="00E27B8D"/>
    <w:rsid w:val="00E67B40"/>
    <w:rsid w:val="00EA3050"/>
    <w:rsid w:val="00ED4A51"/>
    <w:rsid w:val="00EF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FDA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256</Words>
  <Characters>1463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ZIREN XIAO</dc:creator>
  <cp:keywords/>
  <dc:description/>
  <cp:lastModifiedBy>ZIREN XIAO</cp:lastModifiedBy>
  <cp:revision>7</cp:revision>
  <dcterms:created xsi:type="dcterms:W3CDTF">2017-08-21T08:26:00Z</dcterms:created>
  <dcterms:modified xsi:type="dcterms:W3CDTF">2017-08-23T11:13:00Z</dcterms:modified>
</cp:coreProperties>
</file>