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COMP90015 Distributed Systems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Spicy Hot Pot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30/04/2018 Project 2 Meeting 1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Duer Wang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Ivan Ken Weng Chee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Yue Yang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Ziren Xiao</w:t>
      </w:r>
    </w:p>
    <w:p w:rsidR="00000000" w:rsidDel="00000000" w:rsidP="00000000" w:rsidRDefault="00000000" w:rsidRPr="00000000" w14:paraId="0000000A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19:30 - 21:00</w:t>
      </w:r>
    </w:p>
    <w:p w:rsidR="00000000" w:rsidDel="00000000" w:rsidP="00000000" w:rsidRDefault="00000000" w:rsidRPr="00000000" w14:paraId="0000000C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Venue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EDS6,</w:t>
        <w:br w:type="textWrapping"/>
        <w:t xml:space="preserve">Old Engineering,</w:t>
        <w:br w:type="textWrapping"/>
        <w:t xml:space="preserve">The University of Melbourne,</w:t>
        <w:br w:type="textWrapping"/>
        <w:t xml:space="preserve">Parkville</w:t>
      </w:r>
    </w:p>
    <w:p w:rsidR="00000000" w:rsidDel="00000000" w:rsidP="00000000" w:rsidRDefault="00000000" w:rsidRPr="00000000" w14:paraId="0000000E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Familiarise ourselves with Project 2 specification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General discussion of Project 1</w:t>
      </w:r>
    </w:p>
    <w:p w:rsidR="00000000" w:rsidDel="00000000" w:rsidP="00000000" w:rsidRDefault="00000000" w:rsidRPr="00000000" w14:paraId="00000011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Item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Specification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we need to do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a GitHub repo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Architecture choice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architecture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Discussion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to start</w:t>
            </w:r>
          </w:p>
        </w:tc>
      </w:tr>
    </w:tbl>
    <w:p w:rsidR="00000000" w:rsidDel="00000000" w:rsidP="00000000" w:rsidRDefault="00000000" w:rsidRPr="00000000" w14:paraId="0000002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 the specification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Clone GitHub repository to our laptops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160" w:line="259" w:lineRule="auto"/>
        <w:ind w:left="360"/>
        <w:contextualSpacing w:val="1"/>
        <w:rPr/>
      </w:pPr>
      <w:bookmarkStart w:colFirst="0" w:colLast="0" w:name="_8ec49d4whba4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Decided on centralised architecture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