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:rsidTr="005A5F60">
        <w:tc>
          <w:tcPr>
            <w:tcW w:w="648" w:type="dxa"/>
          </w:tcPr>
          <w:p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:rsidTr="005A5F60">
        <w:tc>
          <w:tcPr>
            <w:tcW w:w="648" w:type="dxa"/>
          </w:tcPr>
          <w:p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:rsidTr="001025F3">
              <w:tc>
                <w:tcPr>
                  <w:tcW w:w="4377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:rsidTr="005A5F60">
        <w:tc>
          <w:tcPr>
            <w:tcW w:w="64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:rsidR="00950C50" w:rsidRDefault="007D33ED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5A5F60">
        <w:tc>
          <w:tcPr>
            <w:tcW w:w="64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-9223372036854775808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-32768</w:t>
                  </w:r>
                </w:p>
              </w:tc>
            </w:tr>
          </w:tbl>
          <w:p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:rsidTr="000B7383">
              <w:tc>
                <w:tcPr>
                  <w:tcW w:w="2605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0FD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460FDF" w:rsidRDefault="00460FDF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355A4B" w:rsidRPr="00460FDF" w:rsidRDefault="00460FDF" w:rsidP="00355A4B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  <w:lang w:bidi="bn-BD"/>
              </w:rPr>
            </w:pPr>
            <w:r w:rsidRPr="00460FDF">
              <w:rPr>
                <w:rFonts w:cstheme="minorHAnsi"/>
                <w:color w:val="FF0000"/>
                <w:sz w:val="24"/>
                <w:szCs w:val="24"/>
                <w:lang w:bidi="bn-BD"/>
              </w:rPr>
              <w:t>[Optional]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:rsidTr="005A5F60">
        <w:tc>
          <w:tcPr>
            <w:tcW w:w="648" w:type="dxa"/>
          </w:tcPr>
          <w:p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460FDF" w:rsidRPr="00983270" w:rsidRDefault="00460FDF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983270" w:rsidRPr="00460FDF" w:rsidRDefault="00460FDF" w:rsidP="00983270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  <w:lang w:bidi="bn-BD"/>
              </w:rPr>
            </w:pPr>
            <w:r w:rsidRPr="00460FDF">
              <w:rPr>
                <w:rFonts w:cstheme="minorHAnsi"/>
                <w:color w:val="FF0000"/>
                <w:sz w:val="24"/>
                <w:szCs w:val="24"/>
                <w:lang w:bidi="bn-BD"/>
              </w:rPr>
              <w:t>[Optional]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:rsidTr="005A5F60">
        <w:tc>
          <w:tcPr>
            <w:tcW w:w="648" w:type="dxa"/>
          </w:tcPr>
          <w:p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:rsidR="00640038" w:rsidRPr="00460FDF" w:rsidRDefault="00460FDF" w:rsidP="00460FDF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  <w:lang w:bidi="bn-BD"/>
              </w:rPr>
            </w:pPr>
            <w:r w:rsidRPr="00460FDF">
              <w:rPr>
                <w:rFonts w:cstheme="minorHAnsi"/>
                <w:color w:val="FF0000"/>
                <w:sz w:val="24"/>
                <w:szCs w:val="24"/>
                <w:lang w:bidi="bn-BD"/>
              </w:rPr>
              <w:t>[Optional]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  <w:bookmarkStart w:id="0" w:name="_GoBack"/>
            <w:bookmarkEnd w:id="0"/>
          </w:p>
        </w:tc>
      </w:tr>
      <w:tr w:rsidR="005D6989" w:rsidRPr="00BD503B" w:rsidTr="005A5F60">
        <w:tc>
          <w:tcPr>
            <w:tcW w:w="648" w:type="dxa"/>
          </w:tcPr>
          <w:p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="00FD151B">
              <w:rPr>
                <w:rFonts w:cstheme="minorHAnsi"/>
                <w:i/>
                <w:iCs/>
                <w:sz w:val="24"/>
                <w:szCs w:val="24"/>
              </w:rPr>
              <w:t>printf</w:t>
            </w:r>
            <w:proofErr w:type="spellEnd"/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         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AA" w:rsidRDefault="00B82CAA" w:rsidP="009C40B3">
      <w:pPr>
        <w:spacing w:after="0" w:line="240" w:lineRule="auto"/>
      </w:pPr>
      <w:r>
        <w:separator/>
      </w:r>
    </w:p>
  </w:endnote>
  <w:endnote w:type="continuationSeparator" w:id="0">
    <w:p w:rsidR="00B82CAA" w:rsidRDefault="00B82CAA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10" w:rsidRDefault="008E2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10" w:rsidRDefault="008E2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AA" w:rsidRDefault="00B82CAA" w:rsidP="009C40B3">
      <w:pPr>
        <w:spacing w:after="0" w:line="240" w:lineRule="auto"/>
      </w:pPr>
      <w:r>
        <w:separator/>
      </w:r>
    </w:p>
  </w:footnote>
  <w:footnote w:type="continuationSeparator" w:id="0">
    <w:p w:rsidR="00B82CAA" w:rsidRDefault="00B82CAA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10" w:rsidRDefault="008E2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10" w:rsidRDefault="008E2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10" w:rsidRDefault="008E2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0FDF"/>
    <w:rsid w:val="00466F8F"/>
    <w:rsid w:val="00475894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33ED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E2F10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82CAA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C71E6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27A5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58AD"/>
  <w15:docId w15:val="{019EB26B-1817-41B7-9675-8D71811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B02B-F398-41E7-A853-CEA61FFC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mumtahinhabibrafi66@gmail.com</cp:lastModifiedBy>
  <cp:revision>715</cp:revision>
  <dcterms:created xsi:type="dcterms:W3CDTF">2014-04-15T12:36:00Z</dcterms:created>
  <dcterms:modified xsi:type="dcterms:W3CDTF">2022-03-09T16:19:00Z</dcterms:modified>
</cp:coreProperties>
</file>