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ES"/>
        </w:rPr>
      </w:pPr>
      <w:r>
        <w:rPr>
          <w:lang w:val="es-ES"/>
        </w:rPr>
        <mc:AlternateContent>
          <mc:Choice Requires="wps">
            <w:drawing>
              <wp:anchor behindDoc="0" distT="116205" distB="118745" distL="116205" distR="118745" simplePos="0" locked="0" layoutInCell="0" allowOverlap="1" relativeHeight="4">
                <wp:simplePos x="0" y="0"/>
                <wp:positionH relativeFrom="column">
                  <wp:posOffset>328295</wp:posOffset>
                </wp:positionH>
                <wp:positionV relativeFrom="paragraph">
                  <wp:posOffset>-5080</wp:posOffset>
                </wp:positionV>
                <wp:extent cx="5941695" cy="475615"/>
                <wp:effectExtent l="0" t="0" r="0" b="0"/>
                <wp:wrapTopAndBottom/>
                <wp:docPr id="1" name="_x005F_x0000_s1026"/>
                <a:graphic xmlns:a="http://schemas.openxmlformats.org/drawingml/2006/main">
                  <a:graphicData uri="http://schemas.microsoft.com/office/word/2010/wordprocessingShape">
                    <wps:wsp>
                      <wps:cNvSpPr/>
                      <wps:spPr>
                        <a:xfrm>
                          <a:off x="0" y="0"/>
                          <a:ext cx="5941800" cy="475560"/>
                        </a:xfrm>
                        <a:prstGeom prst="rect">
                          <a:avLst/>
                        </a:prstGeom>
                        <a:noFill/>
                        <a:ln w="0">
                          <a:noFill/>
                        </a:ln>
                      </wps:spPr>
                      <wps:style>
                        <a:lnRef idx="0"/>
                        <a:fillRef idx="0"/>
                        <a:effectRef idx="0"/>
                        <a:fontRef idx="minor"/>
                      </wps:style>
                      <wps:txbx>
                        <w:txbxContent>
                          <w:p>
                            <w:pPr>
                              <w:pStyle w:val="Normal"/>
                              <w:rPr>
                                <w:lang w:val="es-ES_tradnl"/>
                              </w:rPr>
                            </w:pPr>
                            <w:r>
                              <w:rPr>
                                <w:color w:val="000000"/>
                                <w:lang w:val="es-ES_tradnl"/>
                              </w:rPr>
                            </w:r>
                          </w:p>
                          <w:p>
                            <w:pPr>
                              <w:pStyle w:val="Encabezado1"/>
                              <w:rPr>
                                <w:color w:val="000000"/>
                              </w:rPr>
                            </w:pPr>
                            <w:r>
                              <w:rPr>
                                <w:color w:val="000000"/>
                                <w:lang w:val="es-ES"/>
                              </w:rPr>
                              <w:t>Programación Multinúcleo y extensiones SIMD</w:t>
                            </w:r>
                          </w:p>
                        </w:txbxContent>
                      </wps:txbx>
                      <wps:bodyPr lIns="0" rIns="0" tIns="0" bIns="0" anchor="t" upright="1">
                        <a:noAutofit/>
                      </wps:bodyPr>
                    </wps:wsp>
                  </a:graphicData>
                </a:graphic>
              </wp:anchor>
            </w:drawing>
          </mc:Choice>
          <mc:Fallback>
            <w:pict>
              <v:rect id="shape_0" ID="_x005F_x0000_s1026" path="m0,0l-2147483645,0l-2147483645,-2147483646l0,-2147483646xe" stroked="f" o:allowincell="f" style="position:absolute;margin-left:25.85pt;margin-top:-0.4pt;width:467.8pt;height:37.4pt;mso-wrap-style:square;v-text-anchor:top">
                <v:fill o:detectmouseclick="t" on="false"/>
                <v:stroke color="#3465a4" joinstyle="round" endcap="flat"/>
                <v:textbox>
                  <w:txbxContent>
                    <w:p>
                      <w:pPr>
                        <w:pStyle w:val="Normal"/>
                        <w:rPr>
                          <w:lang w:val="es-ES_tradnl"/>
                        </w:rPr>
                      </w:pPr>
                      <w:r>
                        <w:rPr>
                          <w:color w:val="000000"/>
                          <w:lang w:val="es-ES_tradnl"/>
                        </w:rPr>
                      </w:r>
                    </w:p>
                    <w:p>
                      <w:pPr>
                        <w:pStyle w:val="Encabezado1"/>
                        <w:rPr>
                          <w:color w:val="000000"/>
                        </w:rPr>
                      </w:pPr>
                      <w:r>
                        <w:rPr>
                          <w:color w:val="000000"/>
                          <w:lang w:val="es-ES"/>
                        </w:rPr>
                        <w:t>Programación Multinúcleo y extensiones SIMD</w:t>
                      </w:r>
                    </w:p>
                  </w:txbxContent>
                </v:textbox>
                <w10:wrap type="topAndBottom"/>
              </v:rect>
            </w:pict>
          </mc:Fallback>
        </mc:AlternateContent>
        <mc:AlternateContent>
          <mc:Choice Requires="wps">
            <w:drawing>
              <wp:anchor behindDoc="0" distT="116205" distB="118745" distL="116205" distR="118745" simplePos="0" locked="0" layoutInCell="0" allowOverlap="1" relativeHeight="6">
                <wp:simplePos x="0" y="0"/>
                <wp:positionH relativeFrom="column">
                  <wp:posOffset>365760</wp:posOffset>
                </wp:positionH>
                <wp:positionV relativeFrom="paragraph">
                  <wp:posOffset>748665</wp:posOffset>
                </wp:positionV>
                <wp:extent cx="5758815" cy="705485"/>
                <wp:effectExtent l="0" t="0" r="0" b="0"/>
                <wp:wrapTopAndBottom/>
                <wp:docPr id="2" name="_x005F_x0000_s1027"/>
                <a:graphic xmlns:a="http://schemas.openxmlformats.org/drawingml/2006/main">
                  <a:graphicData uri="http://schemas.microsoft.com/office/word/2010/wordprocessingShape">
                    <wps:wsp>
                      <wps:cNvSpPr/>
                      <wps:spPr>
                        <a:xfrm>
                          <a:off x="0" y="0"/>
                          <a:ext cx="5758920" cy="705600"/>
                        </a:xfrm>
                        <a:prstGeom prst="rect">
                          <a:avLst/>
                        </a:prstGeom>
                        <a:noFill/>
                        <a:ln w="0">
                          <a:noFill/>
                        </a:ln>
                      </wps:spPr>
                      <wps:style>
                        <a:lnRef idx="0"/>
                        <a:fillRef idx="0"/>
                        <a:effectRef idx="0"/>
                        <a:fontRef idx="minor"/>
                      </wps:style>
                      <wps:txbx>
                        <w:txbxContent>
                          <w:p>
                            <w:pPr>
                              <w:pStyle w:val="Authors"/>
                              <w:spacing w:before="0" w:after="204"/>
                              <w:rPr>
                                <w:lang w:val="es-ES_tradnl"/>
                              </w:rPr>
                            </w:pPr>
                            <w:r>
                              <w:rPr>
                                <w:color w:val="000000"/>
                                <w:lang w:val="es-ES"/>
                              </w:rPr>
                              <w:t>Asier Cabo Lodeiro, Martin Castro Vázquez</w:t>
                            </w:r>
                          </w:p>
                          <w:p>
                            <w:pPr>
                              <w:pStyle w:val="Normal"/>
                              <w:jc w:val="center"/>
                              <w:rPr>
                                <w:lang w:val="es-ES_tradnl"/>
                              </w:rPr>
                            </w:pPr>
                            <w:r>
                              <w:rPr>
                                <w:color w:val="000000"/>
                                <w:lang w:val="es-ES"/>
                              </w:rPr>
                              <w:t>Arquitectura de Computadores</w:t>
                            </w:r>
                          </w:p>
                          <w:p>
                            <w:pPr>
                              <w:pStyle w:val="Normal"/>
                              <w:jc w:val="center"/>
                              <w:rPr>
                                <w:lang w:val="es-ES_tradnl"/>
                              </w:rPr>
                            </w:pPr>
                            <w:r>
                              <w:rPr>
                                <w:color w:val="000000"/>
                                <w:lang w:val="es-ES_tradnl"/>
                              </w:rPr>
                              <w:t xml:space="preserve">Grupo </w:t>
                            </w:r>
                            <w:r>
                              <w:rPr>
                                <w:color w:val="000000"/>
                                <w:lang w:val="es-ES"/>
                              </w:rPr>
                              <w:t>47</w:t>
                            </w:r>
                          </w:p>
                          <w:p>
                            <w:pPr>
                              <w:pStyle w:val="Normal"/>
                              <w:jc w:val="center"/>
                              <w:rPr/>
                            </w:pPr>
                            <w:r>
                              <w:rPr>
                                <w:color w:val="000000"/>
                                <w:lang w:val="es-ES_tradnl"/>
                              </w:rPr>
                              <w:t>{</w:t>
                            </w:r>
                            <w:r>
                              <w:rPr>
                                <w:color w:val="000000"/>
                                <w:lang w:val="es-ES"/>
                              </w:rPr>
                              <w:t>asier.cabo</w:t>
                            </w:r>
                            <w:r>
                              <w:rPr>
                                <w:color w:val="000000"/>
                                <w:lang w:val="es-ES_tradnl"/>
                              </w:rPr>
                              <w:t>,</w:t>
                            </w:r>
                            <w:r>
                              <w:rPr>
                                <w:color w:val="000000"/>
                                <w:lang w:val="es-ES"/>
                              </w:rPr>
                              <w:t>martin.castro.vazquez</w:t>
                            </w:r>
                            <w:r>
                              <w:rPr>
                                <w:color w:val="000000"/>
                                <w:lang w:val="es-ES_tradnl"/>
                              </w:rPr>
                              <w:t>}@rai.usc.es</w:t>
                            </w:r>
                          </w:p>
                        </w:txbxContent>
                      </wps:txbx>
                      <wps:bodyPr lIns="0" rIns="0" tIns="0" bIns="0" anchor="t" upright="1">
                        <a:noAutofit/>
                      </wps:bodyPr>
                    </wps:wsp>
                  </a:graphicData>
                </a:graphic>
              </wp:anchor>
            </w:drawing>
          </mc:Choice>
          <mc:Fallback>
            <w:pict>
              <v:rect id="shape_0" ID="_x005F_x0000_s1027" path="m0,0l-2147483645,0l-2147483645,-2147483646l0,-2147483646xe" stroked="f" o:allowincell="f" style="position:absolute;margin-left:28.8pt;margin-top:58.95pt;width:453.4pt;height:55.5pt;mso-wrap-style:square;v-text-anchor:top">
                <v:fill o:detectmouseclick="t" on="false"/>
                <v:stroke color="#3465a4" joinstyle="round" endcap="flat"/>
                <v:textbox>
                  <w:txbxContent>
                    <w:p>
                      <w:pPr>
                        <w:pStyle w:val="Authors"/>
                        <w:spacing w:before="0" w:after="204"/>
                        <w:rPr>
                          <w:lang w:val="es-ES_tradnl"/>
                        </w:rPr>
                      </w:pPr>
                      <w:r>
                        <w:rPr>
                          <w:color w:val="000000"/>
                          <w:lang w:val="es-ES"/>
                        </w:rPr>
                        <w:t>Asier Cabo Lodeiro, Martin Castro Vázquez</w:t>
                      </w:r>
                    </w:p>
                    <w:p>
                      <w:pPr>
                        <w:pStyle w:val="Normal"/>
                        <w:jc w:val="center"/>
                        <w:rPr>
                          <w:lang w:val="es-ES_tradnl"/>
                        </w:rPr>
                      </w:pPr>
                      <w:r>
                        <w:rPr>
                          <w:color w:val="000000"/>
                          <w:lang w:val="es-ES"/>
                        </w:rPr>
                        <w:t>Arquitectura de Computadores</w:t>
                      </w:r>
                    </w:p>
                    <w:p>
                      <w:pPr>
                        <w:pStyle w:val="Normal"/>
                        <w:jc w:val="center"/>
                        <w:rPr>
                          <w:lang w:val="es-ES_tradnl"/>
                        </w:rPr>
                      </w:pPr>
                      <w:r>
                        <w:rPr>
                          <w:color w:val="000000"/>
                          <w:lang w:val="es-ES_tradnl"/>
                        </w:rPr>
                        <w:t xml:space="preserve">Grupo </w:t>
                      </w:r>
                      <w:r>
                        <w:rPr>
                          <w:color w:val="000000"/>
                          <w:lang w:val="es-ES"/>
                        </w:rPr>
                        <w:t>47</w:t>
                      </w:r>
                    </w:p>
                    <w:p>
                      <w:pPr>
                        <w:pStyle w:val="Normal"/>
                        <w:jc w:val="center"/>
                        <w:rPr/>
                      </w:pPr>
                      <w:r>
                        <w:rPr>
                          <w:color w:val="000000"/>
                          <w:lang w:val="es-ES_tradnl"/>
                        </w:rPr>
                        <w:t>{</w:t>
                      </w:r>
                      <w:r>
                        <w:rPr>
                          <w:color w:val="000000"/>
                          <w:lang w:val="es-ES"/>
                        </w:rPr>
                        <w:t>asier.cabo</w:t>
                      </w:r>
                      <w:r>
                        <w:rPr>
                          <w:color w:val="000000"/>
                          <w:lang w:val="es-ES_tradnl"/>
                        </w:rPr>
                        <w:t>,</w:t>
                      </w:r>
                      <w:r>
                        <w:rPr>
                          <w:color w:val="000000"/>
                          <w:lang w:val="es-ES"/>
                        </w:rPr>
                        <w:t>martin.castro.vazquez</w:t>
                      </w:r>
                      <w:r>
                        <w:rPr>
                          <w:color w:val="000000"/>
                          <w:lang w:val="es-ES_tradnl"/>
                        </w:rPr>
                        <w:t>}@rai.usc.es</w:t>
                      </w:r>
                    </w:p>
                  </w:txbxContent>
                </v:textbox>
                <w10:wrap type="topAndBottom"/>
              </v:rect>
            </w:pict>
          </mc:Fallback>
        </mc:AlternateContent>
      </w:r>
    </w:p>
    <w:p>
      <w:pPr>
        <w:pStyle w:val="Abstract"/>
        <w:jc w:val="both"/>
        <w:rPr>
          <w:lang w:val="es-ES"/>
        </w:rPr>
      </w:pPr>
      <w:r>
        <w:rPr>
          <w:lang w:val="es-ES"/>
        </w:rPr>
        <w:t xml:space="preserve">Este informe describe la implementación y optimización global del método iterativo de Jacobi para resolver sistemas de ecuaciones lineales. Se desarrollaron cuatro versiones: una base secuencial, optimización de caché (fusión y desenrollado de bucles, blocking), vectorización SIMD con AVX256 y paralelismo OpenMP. Se evaluó el rendimiento en el Finisterrae III del CESGA en matrices de tamaño n=250, 2500 y 5000, tomando la mediana de 15 ejecuciones y comparando speedups frente a compilaciones -O0 y -O3. Los resultados muestran aceleraciones máximas de </w:t>
      </w:r>
      <w:r>
        <w:rPr>
          <w:highlight w:val="red"/>
          <w:lang w:val="es-ES"/>
        </w:rPr>
        <w:t>XXXXX</w:t>
      </w:r>
      <w:r>
        <w:rPr>
          <w:lang w:val="es-ES"/>
        </w:rPr>
        <w:t xml:space="preserve"> con optimización de caché, </w:t>
      </w:r>
      <w:r>
        <w:rPr>
          <w:highlight w:val="red"/>
          <w:lang w:val="es-ES"/>
        </w:rPr>
        <w:t>XXXXX</w:t>
      </w:r>
      <w:r>
        <w:rPr>
          <w:lang w:val="es-ES"/>
        </w:rPr>
        <w:t xml:space="preserve"> con SIMD y </w:t>
      </w:r>
      <w:r>
        <w:rPr>
          <w:highlight w:val="red"/>
          <w:lang w:val="es-ES"/>
        </w:rPr>
        <w:t>XXXXX</w:t>
      </w:r>
      <w:r>
        <w:rPr>
          <w:lang w:val="es-ES"/>
        </w:rPr>
        <w:t xml:space="preserve"> con OpenMP. Se concluye que optimización y paralelismo explotan eficazmente la arquitectura multinúcleo y SIMD.</w:t>
      </w:r>
    </w:p>
    <w:p>
      <w:pPr>
        <w:pStyle w:val="Normal"/>
        <w:rPr>
          <w:lang w:val="es-ES"/>
        </w:rPr>
      </w:pPr>
      <w:r>
        <w:rPr>
          <w:lang w:val="es-ES"/>
        </w:rPr>
      </w:r>
    </w:p>
    <w:p>
      <w:pPr>
        <w:pStyle w:val="IndexTerms"/>
        <w:rPr>
          <w:lang w:val="es-ES"/>
        </w:rPr>
      </w:pPr>
      <w:r>
        <w:rPr>
          <w:i/>
          <w:lang w:val="es-ES"/>
        </w:rPr>
        <w:t>Método de Jacobi, optimización de caché, speedup de rendimiento.</w:t>
      </w:r>
    </w:p>
    <w:p>
      <w:pPr>
        <w:pStyle w:val="Normal"/>
        <w:rPr>
          <w:lang w:val="es-ES"/>
        </w:rPr>
      </w:pPr>
      <w:r>
        <w:rPr>
          <w:lang w:val="es-ES"/>
        </w:rPr>
      </w:r>
    </w:p>
    <w:p>
      <w:pPr>
        <w:pStyle w:val="Ttulo1"/>
        <w:rPr>
          <w:lang w:val="es-ES"/>
        </w:rPr>
      </w:pPr>
      <w:r>
        <w:rPr>
          <w:highlight w:val="green"/>
          <w:lang w:val="es-ES"/>
        </w:rPr>
        <w:t>Introducción</w:t>
      </w:r>
    </w:p>
    <w:p>
      <w:pPr>
        <w:pStyle w:val="Normal"/>
        <w:jc w:val="both"/>
        <w:rPr>
          <w:lang w:val="es-ES"/>
        </w:rPr>
      </w:pPr>
      <w:r>
        <w:rPr>
          <w:lang w:val="es-ES"/>
        </w:rPr>
        <w:t>El método de Jacobi es un algoritmo iterativo clásico para resolver sistemas de ecuaciones lineales de la forma Ax=b, ampliamente utilizado en ingeniería y ciencias aplicadas. Aunque su sencillez lo hace atractivo, su eficiencia depende críticamente del uso óptimo de la memoria caché y de las capacidades de paralelismo modernas. Este trabajo se basa en los fundamentos teóricos de optimización de arquitecturas de memoria descritos por Hennessy y Patterson [1] y en la guía de intrinsics AVX de Intel [2] para explotar unidades SIMD y técnicas de paralelismo en memoria compartida.</w:t>
      </w:r>
    </w:p>
    <w:p>
      <w:pPr>
        <w:pStyle w:val="Normal"/>
        <w:jc w:val="both"/>
        <w:rPr>
          <w:lang w:val="es-ES"/>
        </w:rPr>
      </w:pPr>
      <w:r>
        <w:rPr>
          <w:lang w:val="es-ES"/>
        </w:rPr>
      </w:r>
    </w:p>
    <w:p>
      <w:pPr>
        <w:pStyle w:val="Normal"/>
        <w:jc w:val="both"/>
        <w:rPr>
          <w:lang w:val="es-ES"/>
        </w:rPr>
      </w:pPr>
      <w:r>
        <w:rPr>
          <w:lang w:val="es-ES"/>
        </w:rPr>
        <w:t>El objetivo principal es implementar cuatro versiones del algoritmo de Jacobi en lenguaje C:</w:t>
      </w:r>
    </w:p>
    <w:p>
      <w:pPr>
        <w:pStyle w:val="ListParagraph"/>
        <w:numPr>
          <w:ilvl w:val="0"/>
          <w:numId w:val="5"/>
        </w:numPr>
        <w:ind w:hanging="360" w:left="709" w:right="0"/>
        <w:rPr>
          <w:lang w:val="es-ES"/>
        </w:rPr>
      </w:pPr>
      <w:r>
        <w:rPr>
          <w:lang w:val="es-ES"/>
        </w:rPr>
        <w:t>Secuencial “base”, siguiendo el pseudocódigo original.</w:t>
      </w:r>
    </w:p>
    <w:p>
      <w:pPr>
        <w:pStyle w:val="ListParagraph"/>
        <w:numPr>
          <w:ilvl w:val="0"/>
          <w:numId w:val="5"/>
        </w:numPr>
        <w:ind w:hanging="360" w:left="709" w:right="0"/>
        <w:rPr>
          <w:lang w:val="es-ES"/>
        </w:rPr>
      </w:pPr>
      <w:r>
        <w:rPr>
          <w:lang w:val="es-ES"/>
        </w:rPr>
        <w:t>Secuencial optimizado con técnicas de fusión y desenrollado de bucles, blocking y reordenación de accesos para mejorar la localidad de caché.</w:t>
      </w:r>
    </w:p>
    <w:p>
      <w:pPr>
        <w:pStyle w:val="ListParagraph"/>
        <w:numPr>
          <w:ilvl w:val="0"/>
          <w:numId w:val="5"/>
        </w:numPr>
        <w:ind w:hanging="360" w:left="709" w:right="0"/>
        <w:rPr>
          <w:lang w:val="es-ES"/>
        </w:rPr>
      </w:pPr>
      <w:r>
        <w:rPr>
          <w:lang w:val="es-ES"/>
        </w:rPr>
        <w:t>Vectorizada con AVX256, empleando intrinsics para paralelismo a nivel de datos.</w:t>
      </w:r>
    </w:p>
    <w:p>
      <w:pPr>
        <w:pStyle w:val="ListParagraph"/>
        <w:numPr>
          <w:ilvl w:val="0"/>
          <w:numId w:val="5"/>
        </w:numPr>
        <w:ind w:hanging="360" w:left="709" w:right="0"/>
        <w:rPr>
          <w:lang w:val="es-ES"/>
        </w:rPr>
      </w:pPr>
      <w:r>
        <w:rPr>
          <w:lang w:val="es-ES"/>
        </w:rPr>
        <w:t>Paralela con OpenMP, explotando múltiples hilos y distintas estrategias de reparto de carga.</w:t>
      </w:r>
    </w:p>
    <w:p>
      <w:pPr>
        <w:pStyle w:val="Normal"/>
        <w:jc w:val="both"/>
        <w:rPr>
          <w:lang w:val="es-ES"/>
        </w:rPr>
      </w:pPr>
      <w:r>
        <w:rPr>
          <w:lang w:val="es-ES"/>
        </w:rPr>
      </w:r>
    </w:p>
    <w:p>
      <w:pPr>
        <w:pStyle w:val="Normal"/>
        <w:jc w:val="both"/>
        <w:rPr>
          <w:lang w:val="es-ES"/>
        </w:rPr>
      </w:pPr>
      <w:r>
        <w:rPr>
          <w:lang w:val="es-ES"/>
        </w:rPr>
        <w:t>Para cada versión se midió el tiempo de cómputo en matrices de tamaño n=250, 2500 y 5000, tomando la mediana de quince ejecuciones para garantizar robustez estadística. Se evaluaron los speedups relativos a compilaciones con −O0 y −O3, así como las ganancias absolutas entre implementaciones.</w:t>
      </w:r>
    </w:p>
    <w:p>
      <w:pPr>
        <w:pStyle w:val="Normal"/>
        <w:jc w:val="both"/>
        <w:rPr>
          <w:lang w:val="es-ES"/>
        </w:rPr>
      </w:pPr>
      <w:r>
        <w:rPr>
          <w:lang w:val="es-ES"/>
        </w:rPr>
      </w:r>
    </w:p>
    <w:p>
      <w:pPr>
        <w:pStyle w:val="Normal"/>
        <w:jc w:val="both"/>
        <w:rPr>
          <w:lang w:val="es-ES"/>
        </w:rPr>
      </w:pPr>
      <w:r>
        <w:rPr>
          <w:lang w:val="es-ES"/>
        </w:rPr>
        <w:t>El resto del documento se organiza así:</w:t>
      </w:r>
    </w:p>
    <w:p>
      <w:pPr>
        <w:pStyle w:val="Normal"/>
        <w:jc w:val="both"/>
        <w:rPr>
          <w:lang w:val="es-ES"/>
        </w:rPr>
      </w:pPr>
      <w:r>
        <w:rPr>
          <w:lang w:val="es-ES"/>
        </w:rPr>
        <w:t xml:space="preserve">    </w:t>
      </w:r>
      <w:r>
        <w:rPr>
          <w:lang w:val="es-ES"/>
        </w:rPr>
        <w:t>Sección II describe la metodología de implementación y los detalles experimentales.</w:t>
      </w:r>
    </w:p>
    <w:p>
      <w:pPr>
        <w:pStyle w:val="Normal"/>
        <w:jc w:val="both"/>
        <w:rPr>
          <w:lang w:val="es-ES"/>
        </w:rPr>
      </w:pPr>
      <w:r>
        <w:rPr>
          <w:lang w:val="es-ES"/>
        </w:rPr>
        <w:t xml:space="preserve">    </w:t>
      </w:r>
      <w:r>
        <w:rPr>
          <w:lang w:val="es-ES"/>
        </w:rPr>
        <w:t>Sección III presenta los resultados obtenidos y un análisis comparativo de rendimiento.</w:t>
      </w:r>
    </w:p>
    <w:p>
      <w:pPr>
        <w:pStyle w:val="Normal"/>
        <w:jc w:val="both"/>
        <w:rPr>
          <w:lang w:val="es-ES"/>
        </w:rPr>
      </w:pPr>
      <w:r>
        <w:rPr>
          <w:lang w:val="es-ES"/>
        </w:rPr>
        <w:t xml:space="preserve">    </w:t>
      </w:r>
      <w:r>
        <w:rPr>
          <w:lang w:val="es-ES"/>
        </w:rPr>
        <w:t>Sección IV expone las conclusiones y propuestas de trabajo futuro.</w:t>
      </w:r>
    </w:p>
    <w:p>
      <w:pPr>
        <w:pStyle w:val="Ttulo1"/>
        <w:rPr>
          <w:highlight w:val="green"/>
        </w:rPr>
      </w:pPr>
      <w:r>
        <w:rPr>
          <w:highlight w:val="green"/>
          <w:lang w:val="es-ES"/>
        </w:rPr>
        <w:t>Implementación y experimentación</w:t>
      </w:r>
    </w:p>
    <w:p>
      <w:pPr>
        <w:pStyle w:val="Normal"/>
        <w:jc w:val="both"/>
        <w:rPr>
          <w:lang w:val="es-ES"/>
        </w:rPr>
      </w:pPr>
      <w:r>
        <w:rPr>
          <w:lang w:val="es-ES"/>
        </w:rPr>
        <w:t xml:space="preserve">Para abordar la evaluación comparativa de las cuatro versiones del método de Jacobi implementadas (v1–v4), esta sección se estructura en tres apartados: descripción del entorno de ejecución, detalle de la implementación y metodología de benchmarking. </w:t>
      </w:r>
    </w:p>
    <w:p>
      <w:pPr>
        <w:pStyle w:val="Ttulo2"/>
        <w:rPr>
          <w:highlight w:val="darkGreen"/>
        </w:rPr>
      </w:pPr>
      <w:r>
        <w:rPr>
          <w:highlight w:val="darkGreen"/>
          <w:lang w:val="es-ES"/>
        </w:rPr>
        <w:t>Entorno de ejecución</w:t>
      </w:r>
    </w:p>
    <w:p>
      <w:pPr>
        <w:pStyle w:val="Normal"/>
        <w:jc w:val="both"/>
        <w:rPr>
          <w:highlight w:val="none"/>
          <w:lang w:val="es-ES"/>
        </w:rPr>
      </w:pPr>
      <w:r>
        <w:rPr>
          <w:lang w:val="es-ES"/>
        </w:rPr>
        <w:t xml:space="preserve">Los experimentos se llevaron a cabo en el supercomputador FinisTerrae III del CESGA, cuyos principales parámetros se resumen en la Tabla I. </w:t>
      </w:r>
    </w:p>
    <w:p>
      <w:pPr>
        <w:pStyle w:val="Normal"/>
        <w:jc w:val="both"/>
        <w:rPr>
          <w:highlight w:val="none"/>
          <w:lang w:val="es-ES"/>
        </w:rPr>
      </w:pPr>
      <w:r>
        <w:rPr>
          <w:lang w:val="es-ES"/>
        </w:rPr>
      </w:r>
    </w:p>
    <w:p>
      <w:pPr>
        <w:pStyle w:val="Normal"/>
        <w:jc w:val="center"/>
        <w:rPr>
          <w:smallCaps/>
          <w:lang w:val="es-ES"/>
        </w:rPr>
      </w:pPr>
      <w:r>
        <w:rPr>
          <w:smallCaps/>
          <w:lang w:val="es-ES"/>
        </w:rPr>
        <w:t>Tabla I</w:t>
      </w:r>
    </w:p>
    <w:p>
      <w:pPr>
        <w:pStyle w:val="Normal"/>
        <w:jc w:val="center"/>
        <w:rPr>
          <w:smallCaps/>
          <w:lang w:val="es-ES"/>
        </w:rPr>
      </w:pPr>
      <w:r>
        <w:rPr>
          <w:smallCaps/>
          <w:lang w:val="es-ES"/>
        </w:rPr>
        <w:t xml:space="preserve">Valoración de especificaciones técnicas [3] </w:t>
      </w:r>
    </w:p>
    <w:p>
      <w:pPr>
        <w:pStyle w:val="Normal"/>
        <w:jc w:val="center"/>
        <w:rPr>
          <w:smallCaps/>
          <w:lang w:val="es-ES"/>
        </w:rPr>
      </w:pPr>
      <w:r>
        <w:rPr>
          <w:smallCaps/>
          <w:lang w:val="es-ES"/>
        </w:rPr>
      </w:r>
    </w:p>
    <w:tbl>
      <w:tblPr>
        <w:tblW w:w="5020" w:type="dxa"/>
        <w:jc w:val="left"/>
        <w:tblInd w:w="-14" w:type="dxa"/>
        <w:tblLayout w:type="fixed"/>
        <w:tblCellMar>
          <w:top w:w="0" w:type="dxa"/>
          <w:left w:w="70" w:type="dxa"/>
          <w:bottom w:w="0" w:type="dxa"/>
          <w:right w:w="70" w:type="dxa"/>
        </w:tblCellMar>
        <w:tblLook w:val="04a0" w:noHBand="0" w:noVBand="1" w:firstColumn="1" w:lastRow="0" w:lastColumn="0" w:firstRow="1"/>
      </w:tblPr>
      <w:tblGrid>
        <w:gridCol w:w="1192"/>
        <w:gridCol w:w="3827"/>
      </w:tblGrid>
      <w:tr>
        <w:trPr/>
        <w:tc>
          <w:tcPr>
            <w:tcW w:w="1192" w:type="dxa"/>
            <w:tcBorders>
              <w:top w:val="single" w:sz="4" w:space="0" w:color="000000"/>
              <w:left w:val="single" w:sz="4" w:space="0" w:color="000000"/>
              <w:bottom w:val="single" w:sz="4" w:space="0" w:color="000000"/>
            </w:tcBorders>
          </w:tcPr>
          <w:p>
            <w:pPr>
              <w:pStyle w:val="Normal"/>
              <w:shd w:val="nil" w:color="auto"/>
              <w:rPr>
                <w:lang w:val="es-ES"/>
                <w14:ligatures w14:val="none"/>
              </w:rPr>
            </w:pPr>
            <w:r>
              <w:rPr>
                <w:lang w:val="es-ES"/>
              </w:rPr>
              <w:t>Procesador</w:t>
            </w:r>
          </w:p>
        </w:tc>
        <w:tc>
          <w:tcPr>
            <w:tcW w:w="3827" w:type="dxa"/>
            <w:tcBorders>
              <w:top w:val="single" w:sz="4" w:space="0" w:color="000000"/>
              <w:left w:val="single" w:sz="4" w:space="0" w:color="000000"/>
              <w:bottom w:val="single" w:sz="4" w:space="0" w:color="000000"/>
              <w:right w:val="single" w:sz="4" w:space="0" w:color="000000"/>
            </w:tcBorders>
          </w:tcPr>
          <w:p>
            <w:pPr>
              <w:pStyle w:val="Normal"/>
              <w:shd w:val="nil" w:color="auto"/>
              <w:rPr>
                <w:lang w:val="es-ES"/>
                <w14:ligatures w14:val="none"/>
              </w:rPr>
            </w:pPr>
            <w:r>
              <w:rPr>
                <w:lang w:val="es-ES"/>
              </w:rPr>
              <w:t>Intel Xeon Ice Lake 8352Y, 2.2 GHz</w:t>
            </w:r>
          </w:p>
        </w:tc>
      </w:tr>
      <w:tr>
        <w:trPr/>
        <w:tc>
          <w:tcPr>
            <w:tcW w:w="1192" w:type="dxa"/>
            <w:tcBorders>
              <w:top w:val="single" w:sz="4" w:space="0" w:color="000000"/>
              <w:left w:val="single" w:sz="4" w:space="0" w:color="000000"/>
              <w:bottom w:val="single" w:sz="4" w:space="0" w:color="000000"/>
            </w:tcBorders>
          </w:tcPr>
          <w:p>
            <w:pPr>
              <w:pStyle w:val="Normal"/>
              <w:jc w:val="both"/>
              <w:rPr>
                <w:lang w:val="es-ES"/>
                <w14:ligatures w14:val="none"/>
              </w:rPr>
            </w:pPr>
            <w:r>
              <w:rPr>
                <w:lang w:val="es-ES"/>
              </w:rPr>
              <w:t>Núcleos</w:t>
            </w:r>
          </w:p>
        </w:tc>
        <w:tc>
          <w:tcPr>
            <w:tcW w:w="3827" w:type="dxa"/>
            <w:tcBorders>
              <w:top w:val="single" w:sz="4" w:space="0" w:color="000000"/>
              <w:left w:val="single" w:sz="4" w:space="0" w:color="000000"/>
              <w:bottom w:val="single" w:sz="4" w:space="0" w:color="000000"/>
              <w:right w:val="single" w:sz="4" w:space="0" w:color="000000"/>
            </w:tcBorders>
          </w:tcPr>
          <w:p>
            <w:pPr>
              <w:pStyle w:val="Normal"/>
              <w:jc w:val="both"/>
              <w:rPr>
                <w:lang w:val="es-ES"/>
                <w14:ligatures w14:val="none"/>
              </w:rPr>
            </w:pPr>
            <w:r>
              <w:rPr>
                <w:lang w:val="es-ES"/>
              </w:rPr>
              <w:t>22656</w:t>
            </w:r>
          </w:p>
        </w:tc>
      </w:tr>
      <w:tr>
        <w:trPr/>
        <w:tc>
          <w:tcPr>
            <w:tcW w:w="1192" w:type="dxa"/>
            <w:tcBorders>
              <w:top w:val="single" w:sz="4" w:space="0" w:color="000000"/>
              <w:left w:val="single" w:sz="4" w:space="0" w:color="000000"/>
              <w:bottom w:val="single" w:sz="4" w:space="0" w:color="000000"/>
            </w:tcBorders>
          </w:tcPr>
          <w:p>
            <w:pPr>
              <w:pStyle w:val="Normal"/>
              <w:jc w:val="both"/>
              <w:rPr>
                <w:lang w:val="es-ES"/>
              </w:rPr>
            </w:pPr>
            <w:r>
              <w:rPr>
                <w:lang w:val="es-ES"/>
              </w:rPr>
              <w:t>Nodos</w:t>
            </w:r>
          </w:p>
        </w:tc>
        <w:tc>
          <w:tcPr>
            <w:tcW w:w="3827" w:type="dxa"/>
            <w:tcBorders>
              <w:top w:val="single" w:sz="4" w:space="0" w:color="000000"/>
              <w:left w:val="single" w:sz="4" w:space="0" w:color="000000"/>
              <w:bottom w:val="single" w:sz="4" w:space="0" w:color="000000"/>
              <w:right w:val="single" w:sz="4" w:space="0" w:color="000000"/>
            </w:tcBorders>
          </w:tcPr>
          <w:p>
            <w:pPr>
              <w:pStyle w:val="Normal"/>
              <w:jc w:val="both"/>
              <w:rPr>
                <w:lang w:val="es-ES"/>
              </w:rPr>
            </w:pPr>
            <w:r>
              <w:rPr>
                <w:lang w:val="es-ES"/>
              </w:rPr>
              <w:t>354</w:t>
            </w:r>
          </w:p>
        </w:tc>
      </w:tr>
      <w:tr>
        <w:trPr/>
        <w:tc>
          <w:tcPr>
            <w:tcW w:w="1192" w:type="dxa"/>
            <w:tcBorders>
              <w:left w:val="single" w:sz="4" w:space="0" w:color="000000"/>
              <w:bottom w:val="single" w:sz="4" w:space="0" w:color="000000"/>
            </w:tcBorders>
          </w:tcPr>
          <w:p>
            <w:pPr>
              <w:pStyle w:val="Normal"/>
              <w:jc w:val="both"/>
              <w:rPr>
                <w:lang w:val="es-ES"/>
                <w14:ligatures w14:val="none"/>
              </w:rPr>
            </w:pPr>
            <w:r>
              <w:rPr>
                <w:lang w:val="es-ES"/>
              </w:rPr>
              <w:t>Memoria</w:t>
            </w:r>
          </w:p>
        </w:tc>
        <w:tc>
          <w:tcPr>
            <w:tcW w:w="3827" w:type="dxa"/>
            <w:tcBorders>
              <w:left w:val="single" w:sz="4" w:space="0" w:color="000000"/>
              <w:bottom w:val="single" w:sz="4" w:space="0" w:color="000000"/>
              <w:right w:val="single" w:sz="4" w:space="0" w:color="000000"/>
            </w:tcBorders>
          </w:tcPr>
          <w:p>
            <w:pPr>
              <w:pStyle w:val="Normal"/>
              <w:jc w:val="both"/>
              <w:rPr>
                <w:lang w:val="es-ES"/>
                <w14:ligatures w14:val="none"/>
              </w:rPr>
            </w:pPr>
            <w:r>
              <w:rPr>
                <w:lang w:val="es-ES"/>
              </w:rPr>
              <w:t>118TB</w:t>
            </w:r>
          </w:p>
        </w:tc>
      </w:tr>
      <w:tr>
        <w:trPr/>
        <w:tc>
          <w:tcPr>
            <w:tcW w:w="1192" w:type="dxa"/>
            <w:tcBorders>
              <w:left w:val="single" w:sz="4" w:space="0" w:color="000000"/>
              <w:bottom w:val="single" w:sz="4" w:space="0" w:color="000000"/>
            </w:tcBorders>
          </w:tcPr>
          <w:p>
            <w:pPr>
              <w:pStyle w:val="Normal"/>
              <w:jc w:val="both"/>
              <w:rPr>
                <w:lang w:val="es-ES"/>
                <w14:ligatures w14:val="none"/>
              </w:rPr>
            </w:pPr>
            <w:r>
              <w:rPr>
                <w:lang w:val="es-ES"/>
              </w:rPr>
              <w:t>SO</w:t>
            </w:r>
          </w:p>
        </w:tc>
        <w:tc>
          <w:tcPr>
            <w:tcW w:w="3827" w:type="dxa"/>
            <w:tcBorders>
              <w:left w:val="single" w:sz="4" w:space="0" w:color="000000"/>
              <w:bottom w:val="single" w:sz="4" w:space="0" w:color="000000"/>
              <w:right w:val="single" w:sz="4" w:space="0" w:color="000000"/>
            </w:tcBorders>
          </w:tcPr>
          <w:p>
            <w:pPr>
              <w:pStyle w:val="Normal"/>
              <w:jc w:val="both"/>
              <w:rPr>
                <w:lang w:val="es-ES"/>
                <w14:ligatures w14:val="none"/>
              </w:rPr>
            </w:pPr>
            <w:r>
              <w:rPr>
                <w:lang w:val="es-ES"/>
              </w:rPr>
              <w:t>SUSE Linux Enterprise</w:t>
            </w:r>
          </w:p>
        </w:tc>
      </w:tr>
      <w:tr>
        <w:trPr/>
        <w:tc>
          <w:tcPr>
            <w:tcW w:w="1192" w:type="dxa"/>
            <w:tcBorders>
              <w:left w:val="single" w:sz="4" w:space="0" w:color="000000"/>
              <w:bottom w:val="single" w:sz="4" w:space="0" w:color="000000"/>
            </w:tcBorders>
          </w:tcPr>
          <w:p>
            <w:pPr>
              <w:pStyle w:val="Normal"/>
              <w:jc w:val="both"/>
              <w:rPr>
                <w:lang w:val="es-ES"/>
                <w14:ligatures w14:val="none"/>
              </w:rPr>
            </w:pPr>
            <w:r>
              <w:rPr>
                <w:lang w:val="es-ES"/>
              </w:rPr>
              <w:t>Compilador</w:t>
            </w:r>
          </w:p>
        </w:tc>
        <w:tc>
          <w:tcPr>
            <w:tcW w:w="3827" w:type="dxa"/>
            <w:tcBorders>
              <w:left w:val="single" w:sz="4" w:space="0" w:color="000000"/>
              <w:bottom w:val="single" w:sz="4" w:space="0" w:color="000000"/>
              <w:right w:val="single" w:sz="4" w:space="0" w:color="000000"/>
            </w:tcBorders>
          </w:tcPr>
          <w:p>
            <w:pPr>
              <w:pStyle w:val="Normal"/>
              <w:jc w:val="both"/>
              <w:rPr>
                <w:lang w:val="es-ES"/>
                <w14:ligatures w14:val="none"/>
              </w:rPr>
            </w:pPr>
            <w:r>
              <w:rPr>
                <w:lang w:val="es-ES"/>
              </w:rPr>
              <w:t xml:space="preserve">GCC </w:t>
            </w:r>
            <w:r>
              <w:rPr>
                <w:rFonts w:eastAsia="Courier New" w:cs="Courier New" w:ascii="Courier New" w:hAnsi="Courier New"/>
                <w:color w:val="000000"/>
                <w:sz w:val="20"/>
                <w:lang w:val="es-ES"/>
              </w:rPr>
              <w:t>10.1.0</w:t>
            </w:r>
          </w:p>
        </w:tc>
      </w:tr>
      <w:tr>
        <w:trPr/>
        <w:tc>
          <w:tcPr>
            <w:tcW w:w="1192" w:type="dxa"/>
            <w:tcBorders>
              <w:left w:val="single" w:sz="4" w:space="0" w:color="000000"/>
              <w:bottom w:val="single" w:sz="4" w:space="0" w:color="000000"/>
            </w:tcBorders>
          </w:tcPr>
          <w:p>
            <w:pPr>
              <w:pStyle w:val="Normal"/>
              <w:jc w:val="both"/>
              <w:rPr>
                <w:lang w:val="es-ES"/>
              </w:rPr>
            </w:pPr>
            <w:r>
              <w:rPr>
                <w:lang w:val="es-ES"/>
              </w:rPr>
              <w:t>Caché L1</w:t>
            </w:r>
          </w:p>
        </w:tc>
        <w:tc>
          <w:tcPr>
            <w:tcW w:w="3827" w:type="dxa"/>
            <w:tcBorders>
              <w:left w:val="single" w:sz="4" w:space="0" w:color="000000"/>
              <w:bottom w:val="single" w:sz="4" w:space="0" w:color="000000"/>
              <w:right w:val="single" w:sz="4" w:space="0" w:color="000000"/>
            </w:tcBorders>
          </w:tcPr>
          <w:p>
            <w:pPr>
              <w:pStyle w:val="Normal"/>
              <w:jc w:val="both"/>
              <w:rPr>
                <w:lang w:val="es-ES"/>
              </w:rPr>
            </w:pPr>
            <w:r>
              <w:rPr>
                <w:lang w:val="es-ES"/>
              </w:rPr>
              <w:t>49152 bytes</w:t>
            </w:r>
          </w:p>
        </w:tc>
      </w:tr>
      <w:tr>
        <w:trPr/>
        <w:tc>
          <w:tcPr>
            <w:tcW w:w="1192" w:type="dxa"/>
            <w:tcBorders>
              <w:left w:val="single" w:sz="4" w:space="0" w:color="000000"/>
              <w:bottom w:val="single" w:sz="4" w:space="0" w:color="000000"/>
            </w:tcBorders>
          </w:tcPr>
          <w:p>
            <w:pPr>
              <w:pStyle w:val="Normal"/>
              <w:jc w:val="both"/>
              <w:rPr>
                <w:lang w:val="es-ES"/>
              </w:rPr>
            </w:pPr>
            <w:r>
              <w:rPr>
                <w:lang w:val="es-ES"/>
              </w:rPr>
              <w:t>Caché L2</w:t>
            </w:r>
          </w:p>
        </w:tc>
        <w:tc>
          <w:tcPr>
            <w:tcW w:w="3827" w:type="dxa"/>
            <w:tcBorders>
              <w:left w:val="single" w:sz="4" w:space="0" w:color="000000"/>
              <w:bottom w:val="single" w:sz="4" w:space="0" w:color="000000"/>
              <w:right w:val="single" w:sz="4" w:space="0" w:color="000000"/>
            </w:tcBorders>
          </w:tcPr>
          <w:p>
            <w:pPr>
              <w:pStyle w:val="Normal"/>
              <w:jc w:val="both"/>
              <w:rPr>
                <w:lang w:val="es-ES"/>
              </w:rPr>
            </w:pPr>
            <w:r>
              <w:rPr>
                <w:lang w:val="es-ES"/>
              </w:rPr>
              <w:t>1310720 bytes</w:t>
            </w:r>
          </w:p>
        </w:tc>
      </w:tr>
      <w:tr>
        <w:trPr/>
        <w:tc>
          <w:tcPr>
            <w:tcW w:w="1192" w:type="dxa"/>
            <w:tcBorders>
              <w:left w:val="single" w:sz="4" w:space="0" w:color="000000"/>
              <w:bottom w:val="single" w:sz="4" w:space="0" w:color="000000"/>
            </w:tcBorders>
          </w:tcPr>
          <w:p>
            <w:pPr>
              <w:pStyle w:val="Normal"/>
              <w:jc w:val="both"/>
              <w:rPr>
                <w:lang w:val="es-ES"/>
              </w:rPr>
            </w:pPr>
            <w:r>
              <w:rPr>
                <w:lang w:val="es-ES"/>
              </w:rPr>
              <w:t>Línea Caché</w:t>
            </w:r>
          </w:p>
        </w:tc>
        <w:tc>
          <w:tcPr>
            <w:tcW w:w="3827" w:type="dxa"/>
            <w:tcBorders>
              <w:left w:val="single" w:sz="4" w:space="0" w:color="000000"/>
              <w:bottom w:val="single" w:sz="4" w:space="0" w:color="000000"/>
              <w:right w:val="single" w:sz="4" w:space="0" w:color="000000"/>
            </w:tcBorders>
          </w:tcPr>
          <w:p>
            <w:pPr>
              <w:pStyle w:val="Normal"/>
              <w:jc w:val="both"/>
              <w:rPr>
                <w:lang w:val="es-ES"/>
              </w:rPr>
            </w:pPr>
            <w:r>
              <w:rPr>
                <w:lang w:val="es-ES"/>
              </w:rPr>
              <w:t>64 bytes</w:t>
            </w:r>
          </w:p>
        </w:tc>
      </w:tr>
    </w:tbl>
    <w:p>
      <w:pPr>
        <w:pStyle w:val="Normal"/>
        <w:jc w:val="both"/>
        <w:rPr>
          <w:lang w:val="es-ES"/>
        </w:rPr>
      </w:pPr>
      <w:r>
        <w:rPr>
          <w:lang w:val="es-ES"/>
        </w:rPr>
      </w:r>
    </w:p>
    <w:p>
      <w:pPr>
        <w:pStyle w:val="Normal"/>
        <w:jc w:val="both"/>
        <w:rPr>
          <w:lang w:val="es-ES"/>
        </w:rPr>
      </w:pPr>
      <w:r>
        <w:rPr>
          <w:lang w:val="es-ES"/>
        </w:rPr>
      </w:r>
    </w:p>
    <w:p>
      <w:pPr>
        <w:pStyle w:val="Normal"/>
        <w:jc w:val="both"/>
        <w:rPr>
          <w:highlight w:val="none"/>
          <w:lang w:val="es-ES"/>
        </w:rPr>
      </w:pPr>
      <w:r>
        <w:rPr>
          <w:lang w:val="es-ES"/>
        </w:rPr>
      </w:r>
    </w:p>
    <w:p>
      <w:pPr>
        <w:pStyle w:val="Normal"/>
        <w:jc w:val="both"/>
        <w:rPr>
          <w:highlight w:val="none"/>
          <w:lang w:val="es-ES"/>
        </w:rPr>
      </w:pPr>
      <w:r>
        <w:rPr>
          <w:highlight w:val="red"/>
          <w:lang w:val="es-ES"/>
        </w:rPr>
        <w:t>AQUI NESTA PARTE FALO DE CALES SON OS DATOS MAIS RELEVANTES PARA NOS</w:t>
      </w:r>
      <w:r>
        <w:rPr>
          <w:lang w:val="es-ES"/>
        </w:rPr>
        <w:t>.</w:t>
      </w:r>
    </w:p>
    <w:p>
      <w:pPr>
        <w:pStyle w:val="Normal"/>
        <w:jc w:val="both"/>
        <w:rPr>
          <w:highlight w:val="none"/>
          <w:lang w:val="es-ES"/>
        </w:rPr>
      </w:pPr>
      <w:r>
        <w:rPr>
          <w:lang w:val="es-ES"/>
        </w:rPr>
      </w:r>
    </w:p>
    <w:p>
      <w:pPr>
        <w:pStyle w:val="Ttulo2"/>
        <w:rPr>
          <w:highlight w:val="darkGreen"/>
        </w:rPr>
      </w:pPr>
      <w:r>
        <w:rPr>
          <w:highlight w:val="darkGreen"/>
          <w:lang w:val="es-ES"/>
        </w:rPr>
        <w:t>Implementación de las versiones</w:t>
      </w:r>
    </w:p>
    <w:p>
      <w:pPr>
        <w:pStyle w:val="Normal"/>
        <w:jc w:val="both"/>
        <w:rPr>
          <w:lang w:val="es-ES"/>
        </w:rPr>
      </w:pPr>
      <w:r>
        <w:rPr>
          <w:lang w:val="es-ES"/>
        </w:rPr>
        <w:t xml:space="preserve">Para la implementación se toma como base el pseudocódigo del método Jacobi proporcionado (ver Figura 1). A partir de este, se procede a la programación de 4 variantes en C estándar, nombradas v1.c, v2.c, v3.c, v4.c, respectivamente. </w:t>
      </w:r>
    </w:p>
    <w:p>
      <w:pPr>
        <w:pStyle w:val="Normal"/>
        <w:jc w:val="both"/>
        <w:rPr>
          <w:highlight w:val="none"/>
          <w:lang w:val="es-ES"/>
        </w:rPr>
      </w:pPr>
      <w:r>
        <w:rPr>
          <w:lang w:val="es-ES"/>
        </w:rPr>
      </w:r>
    </w:p>
    <w:p>
      <w:pPr>
        <w:pStyle w:val="Normal"/>
        <w:jc w:val="both"/>
        <w:rPr>
          <w:highlight w:val="none"/>
          <w:lang w:val="es-ES"/>
        </w:rPr>
      </w:pPr>
      <w:r>
        <w:rPr>
          <w:lang w:val="es-ES"/>
        </w:rPr>
        <w:t>La primera versión, consiste en una implementación directa del algoritmo, sin ningún tipo de optimización.</w:t>
      </w:r>
    </w:p>
    <w:p>
      <w:pPr>
        <w:pStyle w:val="Normal"/>
        <w:jc w:val="both"/>
        <w:rPr>
          <w:lang w:val="es-ES"/>
        </w:rPr>
      </w:pPr>
      <w:r>
        <w:rPr>
          <w:lang w:val="es-ES"/>
        </w:rPr>
      </w:r>
    </w:p>
    <w:p>
      <w:pPr>
        <w:pStyle w:val="Normal"/>
        <w:jc w:val="center"/>
        <w:rPr>
          <w:smallCaps/>
          <w:highlight w:val="none"/>
          <w:lang w:val="es-ES"/>
        </w:rPr>
      </w:pPr>
      <w:r>
        <w:rPr>
          <w:smallCaps/>
          <w:lang w:val="es-ES"/>
        </w:rPr>
        <w:t>Figura I</w:t>
      </w:r>
    </w:p>
    <w:p>
      <w:pPr>
        <w:pStyle w:val="Normal"/>
        <w:jc w:val="center"/>
        <w:rPr>
          <w:smallCaps/>
          <w:lang w:val="es-ES"/>
        </w:rPr>
      </w:pPr>
      <w:r>
        <w:rPr>
          <w:smallCaps/>
          <w:lang w:val="es-ES"/>
        </w:rPr>
        <w:t>Pseudocódigo base del Método Jacobi</w:t>
      </w:r>
    </w:p>
    <w:p>
      <w:pPr>
        <w:pStyle w:val="Normal"/>
        <w:jc w:val="both"/>
        <w:rPr>
          <w:lang w:val="es-ES"/>
          <w14:ligatures w14:val="none"/>
        </w:rPr>
      </w:pPr>
      <w:r>
        <w:rPr>
          <w:lang w:val="es-ES"/>
          <w14:ligatures w14:val="non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67050" cy="2545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067050" cy="2545715"/>
                    </a:xfrm>
                    <a:prstGeom prst="rect">
                      <a:avLst/>
                    </a:prstGeom>
                  </pic:spPr>
                </pic:pic>
              </a:graphicData>
            </a:graphic>
          </wp:anchor>
        </w:drawing>
      </w:r>
    </w:p>
    <w:p>
      <w:pPr>
        <w:pStyle w:val="Normal"/>
        <w:jc w:val="both"/>
        <w:rPr>
          <w:lang w:val="es-ES"/>
          <w14:ligatures w14:val="none"/>
        </w:rPr>
      </w:pPr>
      <w:r>
        <w:rPr>
          <w:lang w:val="es-ES"/>
        </w:rPr>
        <w:t>Para la implementación del método de Jacobi se tomó como referencia el pseudocódigo clásico del algoritmo, representado en la Figura 1. Este se empleó como punto de partida para el desarrollo de la versión base (v1), sobre la cual se aplicaron posteriormente distintas optimizaciones.</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 xml:space="preserve">El pseudocódigo implementa el algoritmo de Jacobi [4] para resolver sistemas lineales </w:t>
      </w:r>
      <w:r>
        <w:rPr>
          <w:i/>
          <w:iCs/>
          <w:lang w:val="es-ES"/>
        </w:rPr>
        <w:t>Ax=b</w:t>
      </w:r>
      <w:r>
        <w:rPr>
          <w:lang w:val="es-ES"/>
        </w:rPr>
        <w:t xml:space="preserve"> mediante un procedimiento iterativo. En cada iteración, se calcula una nueva estimación del vector solución </w:t>
      </w:r>
      <w:r>
        <w:rPr>
          <w:i/>
          <w:iCs/>
          <w:lang w:val="es-ES"/>
        </w:rPr>
        <w:t>x</w:t>
      </w:r>
      <w:r>
        <w:rPr>
          <w:lang w:val="es-ES"/>
        </w:rPr>
        <w:t xml:space="preserve">, actualizando cada componente </w:t>
      </w:r>
      <w:r>
        <w:rPr>
          <w:i/>
          <w:iCs/>
          <w:lang w:val="es-ES"/>
        </w:rPr>
        <w:t>xi​</w:t>
      </w:r>
      <w:r>
        <w:rPr>
          <w:lang w:val="es-ES"/>
        </w:rPr>
        <w:t xml:space="preserve"> a partir de la ecuación del sistema correspondiente.</w:t>
      </w:r>
    </w:p>
    <w:p>
      <w:pPr>
        <w:pStyle w:val="Normal"/>
        <w:jc w:val="both"/>
        <w:rPr>
          <w:highlight w:val="none"/>
          <w:lang w:val="es-ES"/>
          <w14:ligatures w14:val="none"/>
        </w:rPr>
      </w:pPr>
      <w:r>
        <w:rPr>
          <w:lang w:val="es-ES"/>
        </w:rPr>
        <w:t xml:space="preserve">Esto implica que el nuevo valor de </w:t>
      </w:r>
      <w:r>
        <w:rPr>
          <w:i/>
          <w:iCs/>
          <w:lang w:val="es-ES"/>
        </w:rPr>
        <w:t>xi</w:t>
      </w:r>
      <w:r>
        <w:rPr>
          <w:lang w:val="es-ES"/>
        </w:rPr>
        <w:t xml:space="preserve">​ depende exclusivamente de los valores anteriores del resto de componentes </w:t>
      </w:r>
      <w:r>
        <w:rPr>
          <w:i/>
          <w:iCs/>
          <w:lang w:val="es-ES"/>
        </w:rPr>
        <w:t>xj</w:t>
      </w:r>
      <w:r>
        <w:rPr>
          <w:lang w:val="es-ES"/>
        </w:rPr>
        <w:t xml:space="preserve">​ (con </w:t>
      </w:r>
      <w:r>
        <w:rPr>
          <w:i/>
          <w:iCs/>
          <w:lang w:val="es-ES"/>
        </w:rPr>
        <w:t>j</w:t>
      </w:r>
      <w:r>
        <w:rPr>
          <w:lang w:val="es-ES"/>
        </w:rPr>
        <w:t xml:space="preserve"> distinto de </w:t>
      </w:r>
      <w:r>
        <w:rPr>
          <w:i/>
          <w:iCs/>
          <w:lang w:val="es-ES"/>
        </w:rPr>
        <w:t>i</w:t>
      </w:r>
      <w:r>
        <w:rPr>
          <w:lang w:val="es-ES"/>
        </w:rPr>
        <w:t>).</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Durante cada paso del algoritmo:</w:t>
      </w:r>
    </w:p>
    <w:p>
      <w:pPr>
        <w:pStyle w:val="ListParagraph"/>
        <w:numPr>
          <w:ilvl w:val="0"/>
          <w:numId w:val="6"/>
        </w:numPr>
        <w:jc w:val="both"/>
        <w:rPr>
          <w:lang w:val="es-ES"/>
          <w14:ligatures w14:val="none"/>
        </w:rPr>
      </w:pPr>
      <w:r>
        <w:rPr>
          <w:lang w:val="es-ES"/>
        </w:rPr>
        <w:t xml:space="preserve">Se calcula, para cada fila </w:t>
      </w:r>
      <w:r>
        <w:rPr>
          <w:i/>
          <w:iCs/>
          <w:lang w:val="es-ES"/>
        </w:rPr>
        <w:t>i</w:t>
      </w:r>
      <w:r>
        <w:rPr>
          <w:lang w:val="es-ES"/>
        </w:rPr>
        <w:t xml:space="preserve">, la suma ponderada de los elementos de </w:t>
      </w:r>
      <w:r>
        <w:rPr>
          <w:i/>
          <w:iCs/>
          <w:lang w:val="es-ES"/>
        </w:rPr>
        <w:t>x</w:t>
      </w:r>
      <w:r>
        <w:rPr>
          <w:lang w:val="es-ES"/>
        </w:rPr>
        <w:t xml:space="preserve"> distintos de </w:t>
      </w:r>
      <w:r>
        <w:rPr>
          <w:i/>
          <w:iCs/>
          <w:lang w:val="es-ES"/>
        </w:rPr>
        <w:t>xi</w:t>
      </w:r>
      <w:r>
        <w:rPr>
          <w:lang w:val="es-ES"/>
        </w:rPr>
        <w:t xml:space="preserve">​, </w:t>
      </w:r>
    </w:p>
    <w:p>
      <w:pPr>
        <w:pStyle w:val="ListParagraph"/>
        <w:numPr>
          <w:ilvl w:val="0"/>
          <w:numId w:val="6"/>
        </w:numPr>
        <w:jc w:val="both"/>
        <w:rPr>
          <w:lang w:val="es-ES"/>
          <w14:ligatures w14:val="none"/>
        </w:rPr>
      </w:pPr>
      <w:r>
        <w:rPr>
          <w:lang w:val="es-ES"/>
        </w:rPr>
        <w:t xml:space="preserve">Con este resultado, se obtiene el nuevo valor de </w:t>
      </w:r>
      <w:r>
        <w:rPr>
          <w:i/>
          <w:iCs/>
          <w:lang w:val="es-ES"/>
        </w:rPr>
        <w:t>xi​</w:t>
      </w:r>
      <w:r>
        <w:rPr>
          <w:lang w:val="es-ES"/>
        </w:rPr>
        <w:t>.</w:t>
      </w:r>
    </w:p>
    <w:p>
      <w:pPr>
        <w:pStyle w:val="ListParagraph"/>
        <w:numPr>
          <w:ilvl w:val="0"/>
          <w:numId w:val="6"/>
        </w:numPr>
        <w:jc w:val="both"/>
        <w:rPr>
          <w:lang w:val="es-ES"/>
          <w14:ligatures w14:val="none"/>
        </w:rPr>
      </w:pPr>
      <w:r>
        <w:rPr>
          <w:lang w:val="es-ES"/>
        </w:rPr>
        <w:t>Se acumula el cuadrado de la diferencia entre el nuevo valor y el anterior para calcular la norma del cambio.</w:t>
      </w:r>
    </w:p>
    <w:p>
      <w:pPr>
        <w:pStyle w:val="ListParagraph"/>
        <w:numPr>
          <w:ilvl w:val="0"/>
          <w:numId w:val="6"/>
        </w:numPr>
        <w:jc w:val="both"/>
        <w:rPr>
          <w:lang w:val="es-ES"/>
          <w14:ligatures w14:val="none"/>
        </w:rPr>
      </w:pPr>
      <w:r>
        <w:rPr>
          <w:lang w:val="es-ES"/>
        </w:rPr>
        <w:t>Al final de cada iteración, se evalúa si el vector solución ha convergido, es decir, si la raíz cuadrada de la norma calculada es menor que una tolerancia prefijada, en nuestro caso 10e-8. Si es así, el proceso finaliza.</w:t>
      </w:r>
    </w:p>
    <w:p>
      <w:pPr>
        <w:pStyle w:val="ListParagraph"/>
        <w:numPr>
          <w:ilvl w:val="0"/>
          <w:numId w:val="6"/>
        </w:numPr>
        <w:jc w:val="both"/>
        <w:rPr>
          <w:lang w:val="es-ES"/>
          <w14:ligatures w14:val="none"/>
        </w:rPr>
      </w:pPr>
      <w:r>
        <w:rPr>
          <w:lang w:val="es-ES"/>
        </w:rPr>
        <w:t xml:space="preserve">En caso contrario, se copia el nuevo vector </w:t>
      </w:r>
      <w:r>
        <w:rPr>
          <w:i/>
          <w:iCs/>
          <w:lang w:val="es-ES"/>
        </w:rPr>
        <w:t>xnew​</w:t>
      </w:r>
      <w:r>
        <w:rPr>
          <w:lang w:val="es-ES"/>
        </w:rPr>
        <w:t xml:space="preserve"> sobre </w:t>
      </w:r>
      <w:r>
        <w:rPr>
          <w:i/>
          <w:iCs/>
          <w:lang w:val="es-ES"/>
        </w:rPr>
        <w:t>x</w:t>
      </w:r>
      <w:r>
        <w:rPr>
          <w:lang w:val="es-ES"/>
        </w:rPr>
        <w:t xml:space="preserve"> y se repite el proceso hasta alcanzar la convergencia o el número máximo de iteraciones permitido.</w:t>
      </w:r>
    </w:p>
    <w:p>
      <w:pPr>
        <w:pStyle w:val="Normal"/>
        <w:tabs>
          <w:tab w:val="clear" w:pos="720"/>
        </w:tabs>
        <w:ind w:hanging="0" w:left="143"/>
        <w:jc w:val="both"/>
        <w:rPr>
          <w:lang w:val="es-ES"/>
          <w14:ligatures w14:val="none"/>
        </w:rPr>
      </w:pPr>
      <w:r>
        <w:rPr>
          <w:lang w:val="es-ES"/>
          <w14:ligatures w14:val="none"/>
        </w:rPr>
      </w:r>
    </w:p>
    <w:p>
      <w:pPr>
        <w:pStyle w:val="Normal"/>
        <w:jc w:val="both"/>
        <w:rPr>
          <w:lang w:val="es-ES"/>
          <w14:ligatures w14:val="none"/>
        </w:rPr>
      </w:pPr>
      <w:r>
        <w:rPr>
          <w:lang w:val="es-ES"/>
        </w:rPr>
        <w:t xml:space="preserve">Este procedimiento permite aproximar la solución del sistema lineal sin necesidad de invertir la matriz </w:t>
      </w:r>
      <w:r>
        <w:rPr>
          <w:i/>
          <w:iCs/>
          <w:lang w:val="es-ES"/>
        </w:rPr>
        <w:t>A</w:t>
      </w:r>
      <w:r>
        <w:rPr>
          <w:lang w:val="es-ES"/>
        </w:rPr>
        <w:t>, y es especialmente adecuado para matrices dispersas y diagonales dominantes.</w:t>
      </w:r>
    </w:p>
    <w:p>
      <w:pPr>
        <w:pStyle w:val="Normal"/>
        <w:jc w:val="center"/>
        <w:rPr>
          <w:smallCaps/>
          <w:highlight w:val="none"/>
          <w:lang w:val="es-ES"/>
        </w:rPr>
      </w:pPr>
      <w:r>
        <w:rPr>
          <w:smallCaps/>
          <w:lang w:val="es-ES"/>
        </w:rPr>
        <w:t>Figura II</w:t>
      </w:r>
    </w:p>
    <w:p>
      <w:pPr>
        <w:pStyle w:val="Normal"/>
        <w:jc w:val="center"/>
        <w:rPr>
          <w:smallCaps/>
          <w:lang w:val="es-ES"/>
        </w:rPr>
      </w:pPr>
      <w:r>
        <w:rPr>
          <w:smallCaps/>
          <w:lang w:val="es-ES"/>
        </w:rPr>
        <w:t>Funcionamiento del paralelismo de datos</w:t>
      </w:r>
    </w:p>
    <w:p>
      <w:pPr>
        <w:pStyle w:val="Normal"/>
        <w:jc w:val="both"/>
        <w:rPr>
          <w:bCs w:val="false"/>
          <w:i w:val="false"/>
          <w:i w:val="false"/>
          <w:lang w:val="es-ES"/>
        </w:rPr>
      </w:pPr>
      <w:r>
        <w:rPr/>
        <w:drawing>
          <wp:inline distT="0" distB="0" distL="0" distR="0">
            <wp:extent cx="3067050" cy="30295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067050" cy="3029585"/>
                    </a:xfrm>
                    <a:prstGeom prst="rect">
                      <a:avLst/>
                    </a:prstGeom>
                  </pic:spPr>
                </pic:pic>
              </a:graphicData>
            </a:graphic>
          </wp:inline>
        </w:drawing>
      </w:r>
    </w:p>
    <w:p>
      <w:pPr>
        <w:pStyle w:val="Normal"/>
        <w:jc w:val="both"/>
        <w:rPr>
          <w:bCs w:val="false"/>
          <w:i w:val="false"/>
          <w:i w:val="false"/>
          <w:lang w:val="es-ES"/>
        </w:rPr>
      </w:pPr>
      <w:r>
        <w:rPr>
          <w:bCs w:val="false"/>
          <w:i w:val="false"/>
          <w:lang w:val="es-ES"/>
        </w:rPr>
      </w:r>
    </w:p>
    <w:p>
      <w:pPr>
        <w:pStyle w:val="BodyText"/>
        <w:jc w:val="both"/>
        <w:rPr>
          <w:lang w:val="es-ES"/>
        </w:rPr>
      </w:pPr>
      <w:r>
        <w:rPr>
          <w:lang w:val="es-ES"/>
        </w:rPr>
        <w:t xml:space="preserve">La segunda versión aplica optimizaciones secuenciales centradas en la mejora del uso de caché. Se evaluaron cuatro estrategias: reducción de instrucciones, fusión y desenrollado de lazos, y operaciones por bloques. Se realizarán pruebas individuales y combinadas para seleccionar la versión óptima. </w:t>
      </w:r>
    </w:p>
    <w:p>
      <w:pPr>
        <w:pStyle w:val="Normal"/>
        <w:jc w:val="both"/>
        <w:rPr>
          <w:bCs w:val="false"/>
          <w:i w:val="false"/>
          <w:i w:val="false"/>
          <w:highlight w:val="none"/>
          <w:lang w:val="es-ES"/>
        </w:rPr>
      </w:pPr>
      <w:r>
        <w:rPr>
          <w:lang w:val="es-ES"/>
        </w:rPr>
        <w:t xml:space="preserve">Para la tercera versión, se utiliza el procesamiento vectorial SIMD. Este es un modelo de paralelismo que permite operar varios datos de forma simultanea con una única instrucción, como se muestra en la Figura II. Es decir, en cada iteración </w:t>
      </w:r>
      <w:r>
        <w:rPr>
          <w:i/>
          <w:iCs/>
          <w:lang w:val="es-ES"/>
        </w:rPr>
        <w:t>c[i]=a[i]+b[i]</w:t>
      </w:r>
      <w:r>
        <w:rPr>
          <w:i w:val="false"/>
          <w:iCs w:val="false"/>
          <w:lang w:val="es-ES"/>
        </w:rPr>
        <w:t xml:space="preserve"> en vez de operar únicamente con el elemento </w:t>
      </w:r>
      <w:r>
        <w:rPr>
          <w:i/>
          <w:iCs/>
          <w:lang w:val="es-ES"/>
        </w:rPr>
        <w:t>i</w:t>
      </w:r>
      <w:r>
        <w:rPr>
          <w:i w:val="false"/>
          <w:iCs w:val="false"/>
          <w:lang w:val="es-ES"/>
        </w:rPr>
        <w:t xml:space="preserve">, se opera con los elementos desde </w:t>
      </w:r>
      <w:r>
        <w:rPr>
          <w:i/>
          <w:iCs/>
          <w:lang w:val="es-ES"/>
        </w:rPr>
        <w:t>i</w:t>
      </w:r>
      <w:r>
        <w:rPr>
          <w:i w:val="false"/>
          <w:iCs w:val="false"/>
          <w:lang w:val="es-ES"/>
        </w:rPr>
        <w:t xml:space="preserve"> hasta </w:t>
      </w:r>
      <w:r>
        <w:rPr>
          <w:i/>
          <w:iCs/>
          <w:lang w:val="es-ES"/>
        </w:rPr>
        <w:t>i+x</w:t>
      </w:r>
      <w:r>
        <w:rPr>
          <w:i w:val="false"/>
          <w:iCs w:val="false"/>
          <w:lang w:val="es-ES"/>
        </w:rPr>
        <w:t xml:space="preserve">, siendo </w:t>
      </w:r>
      <w:r>
        <w:rPr>
          <w:i/>
          <w:iCs/>
          <w:lang w:val="es-ES"/>
        </w:rPr>
        <w:t>x</w:t>
      </w:r>
      <w:r>
        <w:rPr>
          <w:i w:val="false"/>
          <w:iCs w:val="false"/>
          <w:lang w:val="es-ES"/>
        </w:rPr>
        <w:t xml:space="preserve"> el tamaño del paralelismo, ahorrando </w:t>
      </w:r>
      <w:r>
        <w:rPr>
          <w:i/>
          <w:iCs/>
          <w:lang w:val="es-ES"/>
        </w:rPr>
        <w:t>x</w:t>
      </w:r>
      <w:r>
        <w:rPr>
          <w:i w:val="false"/>
          <w:iCs w:val="false"/>
          <w:lang w:val="es-ES"/>
        </w:rPr>
        <w:t xml:space="preserve"> iteraciones del bucle. Para estas operaciones, es indispensable el alineamiento correcto de memoria.</w:t>
      </w:r>
    </w:p>
    <w:p>
      <w:pPr>
        <w:pStyle w:val="Normal"/>
        <w:jc w:val="both"/>
        <w:rPr>
          <w:lang w:val="es-ES"/>
          <w14:ligatures w14:val="none"/>
        </w:rPr>
      </w:pPr>
      <w:r>
        <w:rPr>
          <w:lang w:val="es-ES"/>
          <w14:ligatures w14:val="none"/>
        </w:rPr>
      </w:r>
    </w:p>
    <w:p>
      <w:pPr>
        <w:pStyle w:val="Normal"/>
        <w:jc w:val="both"/>
        <w:rPr>
          <w:highlight w:val="none"/>
          <w:lang w:val="es-ES"/>
          <w14:ligatures w14:val="none"/>
        </w:rPr>
      </w:pPr>
      <w:r>
        <w:rPr>
          <w:lang w:val="es-ES"/>
        </w:rPr>
        <w:t xml:space="preserve">Para la última versión (v4) se emplea paralelismo de memoria compartida mediante OpenMP, aprovechando la directiva </w:t>
      </w:r>
      <w:r>
        <w:rPr>
          <w:i/>
          <w:iCs/>
          <w:lang w:val="es-ES"/>
        </w:rPr>
        <w:t>#pragma omp parallel for</w:t>
      </w:r>
      <w:r>
        <w:rPr>
          <w:lang w:val="es-ES"/>
        </w:rPr>
        <w:t xml:space="preserve"> para distribuir las iteraciones del bucle principal entre múltiples hilos y sincronizarlos en cada paso. </w:t>
      </w:r>
      <w:r>
        <w:rPr>
          <w:lang w:val="es-ES"/>
        </w:rPr>
        <w:t>Se realizarán pruebas con diferentes números de hilos, en el rango (1,64), dado que los nodos del CESGA están compuestos de 64 cores, por lo que a partir de dicho número, los hilos se empezarán a pelear por la CPU. Tras los experimentos, se seleccionará el número de hilos óptimo.</w:t>
      </w:r>
    </w:p>
    <w:p>
      <w:pPr>
        <w:pStyle w:val="Ttulo2"/>
        <w:rPr>
          <w:highlight w:val="darkGreen"/>
        </w:rPr>
      </w:pPr>
      <w:r>
        <w:rPr>
          <w:highlight w:val="darkGreen"/>
          <w:lang w:val="es-ES"/>
        </w:rPr>
        <w:t>Metodología de benchmarking</w:t>
      </w:r>
    </w:p>
    <w:p>
      <w:pPr>
        <w:pStyle w:val="Normal"/>
        <w:jc w:val="both"/>
        <w:rPr>
          <w:highlight w:val="none"/>
          <w:lang w:val="es-ES"/>
          <w14:ligatures w14:val="none"/>
        </w:rPr>
      </w:pPr>
      <w:r>
        <w:rPr>
          <w:lang w:val="es-ES"/>
        </w:rPr>
        <w:t>Para cada una de las versiones se ejecutaron pruebas con 3 tamaños diferentes de matriz, n={250, 2500, 5000}, fijando una tolerancia de 10⁻⁸, y un máximo de iteraciones de 20000. Cada combinacion de versión y tamaño, fué repetida 15 veces, en las cuales se registraron el número de ciclos de CPU de la sección de cómputo puro, es decir, excluyendo la generación y la impresión de los datos. Con las medidas obtenidas, se calculó una mediana que permite una mayor fiabilidad de los datos.</w:t>
      </w:r>
    </w:p>
    <w:p>
      <w:pPr>
        <w:pStyle w:val="Normal"/>
        <w:jc w:val="both"/>
        <w:rPr>
          <w:highlight w:val="none"/>
          <w:lang w:val="es-ES"/>
          <w14:ligatures w14:val="none"/>
        </w:rPr>
      </w:pPr>
      <w:r>
        <w:rPr>
          <w:lang w:val="es-ES"/>
          <w14:ligatures w14:val="none"/>
        </w:rPr>
      </w:r>
    </w:p>
    <w:p>
      <w:pPr>
        <w:pStyle w:val="Normal"/>
        <w:jc w:val="both"/>
        <w:rPr>
          <w:highlight w:val="none"/>
          <w:lang w:val="es-ES"/>
          <w14:ligatures w14:val="none"/>
        </w:rPr>
      </w:pPr>
      <w:r>
        <w:rPr>
          <w:lang w:val="es-ES"/>
        </w:rPr>
        <w:t>Para realizar este proceso, se usaron scripts de Bash que permitieron automatizar la solicitud de recursos al CESGA, (64 cores y 64GB de memoria) y la posterior ejecución de cada una de las versiones, iterando sobre el número de elementos de la matriz, el número de hilos usados (de ser el caso) y cada una de las 15 iteraciones.</w:t>
      </w:r>
    </w:p>
    <w:p>
      <w:pPr>
        <w:pStyle w:val="Normal"/>
        <w:jc w:val="both"/>
        <w:rPr>
          <w:highlight w:val="cyan"/>
          <w:lang w:val="es-ES"/>
          <w14:ligatures w14:val="none"/>
        </w:rPr>
      </w:pPr>
      <w:r>
        <w:rPr>
          <w:highlight w:val="cyan"/>
          <w:lang w:val="es-ES"/>
          <w14:ligatures w14:val="none"/>
        </w:rPr>
      </w:r>
    </w:p>
    <w:p>
      <w:pPr>
        <w:pStyle w:val="Normal"/>
        <w:jc w:val="both"/>
        <w:rPr>
          <w:highlight w:val="none"/>
          <w:lang w:val="es-ES"/>
          <w14:ligatures w14:val="none"/>
        </w:rPr>
      </w:pPr>
      <w:r>
        <w:rPr>
          <w:lang w:val="es-ES"/>
        </w:rPr>
        <w:t>En la siguiente versión se presentan tablas y gráficas con los resultados y su interpretación detallada.</w:t>
      </w:r>
    </w:p>
    <w:p>
      <w:pPr>
        <w:pStyle w:val="Ttulo1"/>
        <w:rPr>
          <w:highlight w:val="green"/>
        </w:rPr>
      </w:pPr>
      <w:r>
        <w:rPr>
          <w:highlight w:val="green"/>
          <w:lang w:val="es-ES"/>
        </w:rPr>
        <w:t>Resultados y análisis</w:t>
      </w:r>
    </w:p>
    <w:p>
      <w:pPr>
        <w:pStyle w:val="Normal"/>
        <w:jc w:val="both"/>
        <w:rPr>
          <w:lang w:val="es-ES"/>
          <w14:ligatures w14:val="none"/>
        </w:rPr>
      </w:pPr>
      <w:r>
        <w:rPr>
          <w:lang w:val="es-ES"/>
        </w:rPr>
        <w:t>En esta sección se presentan los resultados de los experimentos realizados para evaluar el rendimiento de las distintas versiones del método de Jacobi. Todas las ejecuciones se realizaron en el supercomputador FinisTerrae III del CESGA, tomando 15 mediciones del número de ciclos y calculando su mediana, siguiendo la metodología descrita en la Sección II.</w:t>
      </w:r>
    </w:p>
    <w:p>
      <w:pPr>
        <w:pStyle w:val="Ttulo2"/>
        <w:rPr>
          <w:highlight w:val="darkGreen"/>
        </w:rPr>
      </w:pPr>
      <w:r>
        <w:rPr>
          <w:highlight w:val="darkGreen"/>
          <w:lang w:val="es-ES"/>
        </w:rPr>
        <w:t>Comparativa entre versiones</w:t>
      </w:r>
    </w:p>
    <w:p>
      <w:pPr>
        <w:pStyle w:val="Normal"/>
        <w:rPr>
          <w:highlight w:val="none"/>
          <w:lang w:val="es-ES"/>
        </w:rPr>
      </w:pPr>
      <w:r>
        <w:rPr>
          <w:lang w:val="es-ES"/>
        </w:rPr>
        <w:t>En primer lugar se realizará una comparativa entre diferentes modificaciones dentro de cada versión, para seleccionar la modificación óptima. Se compararán, las diferentes configuraciones de v2 y el número de hilos usados en v4.</w:t>
      </w:r>
    </w:p>
    <w:p>
      <w:pPr>
        <w:pStyle w:val="Normal"/>
        <w:rPr>
          <w:lang w:val="es-ES"/>
        </w:rPr>
      </w:pPr>
      <w:r>
        <w:rPr>
          <w:lang w:val="es-ES"/>
        </w:rPr>
      </w:r>
    </w:p>
    <w:p>
      <w:pPr>
        <w:pStyle w:val="BodyText"/>
        <w:jc w:val="both"/>
        <w:rPr>
          <w:highlight w:val="none"/>
        </w:rPr>
      </w:pPr>
      <w:r>
        <w:rPr>
          <w:highlight w:val="cyan"/>
          <w:lang w:val="es-ES"/>
        </w:rPr>
        <w:t>En la Figura III se muestra una comparativa entre distintas configuraciones evaluadas en el proceso de optimización de la versión 2. Se observa una mejora progresiva en el rendimiento a medida que se incorporan técnicas como la reducción de instrucciones, la fusión de lazos y su desenrollado. La mayor eficiencia se alcanza con la combinación de estas tres optimizaciones. Sin embargo, la inclusión de operaciones por bloques (blocking) provocó una pérdida de rendimiento, especialmente en tamaños de problema intermedios y pequeños.</w:t>
      </w:r>
    </w:p>
    <w:p>
      <w:pPr>
        <w:pStyle w:val="BodyText"/>
        <w:jc w:val="both"/>
        <w:rPr>
          <w:highlight w:val="none"/>
          <w:lang w:val="es-ES"/>
        </w:rPr>
      </w:pPr>
      <w:r>
        <w:rPr>
          <w:highlight w:val="cyan"/>
          <w:lang w:val="es-ES"/>
        </w:rPr>
        <w:t>Por este motivo, se descartó el uso de blocking al comprobar que introducía penalizaciones en lugar de mejoras. En contraste, la combinación de las otras tres técnicas mostró beneficios consistentes respecto a la versión base, particularmente para tamaños de matriz grandes. En consecuencia, esta configuración fue adoptada como la versión secuencial final optimizada utilizada en los experimentos posteriores.</w:t>
      </w:r>
    </w:p>
    <w:p>
      <w:pPr>
        <w:pStyle w:val="Normal"/>
        <w:jc w:val="both"/>
        <w:rPr>
          <w:highlight w:val="cyan"/>
          <w14:ligatures w14:val="none"/>
        </w:rPr>
      </w:pPr>
      <w:r>
        <w:rPr>
          <w:highlight w:val="cyan"/>
          <w:lang w:val="es-ES"/>
        </w:rPr>
        <w:t>En la Figura IV se muestra el número de ciclos de CPU registrados al variar el número de hilos de ejecución de la versión 4. Se observa una mejora de rendimiento al incrementar el grado de paralelismo: para n=5000, el tiempo de cómputo desciende de 3.57 × 10¹² a 6.11 × 10¹⁰ ciclos al pasar de 1 a 64 hilos, lo que equivale a un speedup efectivo superior a 58 veces más rápido frente a la ejecución secuencial.</w:t>
      </w:r>
    </w:p>
    <w:p>
      <w:pPr>
        <w:pStyle w:val="Normal"/>
        <w:ind w:hanging="0" w:left="0"/>
        <w:jc w:val="center"/>
        <w:rPr>
          <w:smallCaps/>
          <w:highlight w:val="none"/>
        </w:rPr>
      </w:pPr>
      <w:r>
        <w:rPr>
          <w:smallCaps/>
          <w:highlight w:val="cyan"/>
          <w:lang w:val="es-ES"/>
        </w:rPr>
        <w:t>Figura III</w:t>
      </w:r>
    </w:p>
    <w:p>
      <w:pPr>
        <w:pStyle w:val="Normal"/>
        <w:jc w:val="center"/>
        <w:rPr>
          <w:smallCaps/>
          <w:highlight w:val="yellow"/>
          <w14:ligatures w14:val="none"/>
        </w:rPr>
      </w:pPr>
      <w:r>
        <w:rPr>
          <w:smallCaps/>
          <w:highlight w:val="yellow"/>
          <w:lang w:val="es-ES"/>
        </w:rPr>
        <w:t>Titulo da figura</w:t>
      </w:r>
    </w:p>
    <w:p>
      <w:pPr>
        <w:pStyle w:val="BodyText"/>
        <w:jc w:val="both"/>
        <w:rPr>
          <w:highlight w:val="cyan"/>
        </w:rPr>
      </w:pPr>
      <w:r>
        <w:rPr/>
        <w:drawing>
          <wp:inline distT="0" distB="0" distL="0" distR="0">
            <wp:extent cx="3037840" cy="18675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3037840" cy="1867535"/>
                    </a:xfrm>
                    <a:prstGeom prst="rect">
                      <a:avLst/>
                    </a:prstGeom>
                  </pic:spPr>
                </pic:pic>
              </a:graphicData>
            </a:graphic>
          </wp:inline>
        </w:drawing>
      </w:r>
    </w:p>
    <w:p>
      <w:pPr>
        <w:pStyle w:val="Normal"/>
        <w:jc w:val="both"/>
        <w:rPr>
          <w:highlight w:val="cyan"/>
          <w14:ligatures w14:val="none"/>
        </w:rPr>
      </w:pPr>
      <w:r>
        <w:rPr>
          <w:highlight w:val="cyan"/>
          <w14:ligatures w14:val="none"/>
        </w:rPr>
      </w:r>
    </w:p>
    <w:p>
      <w:pPr>
        <w:pStyle w:val="Normal"/>
        <w:jc w:val="both"/>
        <w:rPr>
          <w:highlight w:val="cyan"/>
        </w:rPr>
      </w:pPr>
      <w:r>
        <w:rPr>
          <w:highlight w:val="cyan"/>
          <w:lang w:val="es-ES"/>
        </w:rPr>
        <w:t>Dado el significativo beneficio obtenido con 64 hilos y la eficiencia cercana a la ideal en tamaños de problema elevados, el resto de los experimentos se llevarán a cabo utilizando esta configuración de hilos.</w:t>
      </w:r>
    </w:p>
    <w:p>
      <w:pPr>
        <w:pStyle w:val="Normal"/>
        <w:jc w:val="both"/>
        <w:rPr>
          <w:bCs w:val="false"/>
          <w:i w:val="false"/>
          <w:i w:val="false"/>
          <w:highlight w:val="none"/>
          <w:lang w:val="es-ES"/>
        </w:rPr>
      </w:pPr>
      <w:r>
        <w:rPr>
          <w:bCs w:val="false"/>
          <w:i w:val="false"/>
          <w:lang w:val="es-ES"/>
        </w:rPr>
      </w:r>
    </w:p>
    <w:p>
      <w:pPr>
        <w:pStyle w:val="Normal"/>
        <w:jc w:val="center"/>
        <w:rPr/>
      </w:pPr>
      <w:r>
        <w:rPr>
          <w:smallCaps/>
          <w:lang w:val="es-ES"/>
        </w:rPr>
        <w:t>Figura</w:t>
      </w:r>
      <w:r>
        <w:rPr/>
        <w:t xml:space="preserve"> IV</w:t>
      </w:r>
    </w:p>
    <w:p>
      <w:pPr>
        <w:pStyle w:val="Normal"/>
        <w:jc w:val="center"/>
        <w:rPr>
          <w:smallCaps/>
          <w:highlight w:val="yellow"/>
          <w14:ligatures w14:val="none"/>
        </w:rPr>
      </w:pPr>
      <w:r>
        <w:rPr>
          <w:smallCaps/>
          <w:highlight w:val="yellow"/>
          <w:lang w:val="es-ES"/>
        </w:rPr>
        <w:t>Titulo da figura</w:t>
      </w:r>
    </w:p>
    <w:p>
      <w:pPr>
        <w:pStyle w:val="Normal"/>
        <w:jc w:val="both"/>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067050" cy="1880235"/>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5"/>
                    <a:stretch>
                      <a:fillRect/>
                    </a:stretch>
                  </pic:blipFill>
                  <pic:spPr bwMode="auto">
                    <a:xfrm>
                      <a:off x="0" y="0"/>
                      <a:ext cx="3067050" cy="1880235"/>
                    </a:xfrm>
                    <a:prstGeom prst="rect">
                      <a:avLst/>
                    </a:prstGeom>
                  </pic:spPr>
                </pic:pic>
              </a:graphicData>
            </a:graphic>
          </wp:anchor>
        </w:drawing>
      </w:r>
    </w:p>
    <w:p>
      <w:pPr>
        <w:pStyle w:val="Normal"/>
        <w:jc w:val="both"/>
        <w:rPr/>
      </w:pPr>
      <w:r>
        <w:rPr>
          <w:b w:val="false"/>
          <w:bCs w:val="false"/>
        </w:rPr>
        <w:t xml:space="preserve">Además de evaluar el número de hilos, exploramos varias políticas de reparto de iteraciones y seleccionamos </w:t>
      </w:r>
      <w:r>
        <w:rPr>
          <w:b w:val="false"/>
          <w:bCs w:val="false"/>
        </w:rPr>
        <w:t>schedule(static)</w:t>
      </w:r>
      <w:r>
        <w:rPr>
          <w:b w:val="false"/>
          <w:bCs w:val="false"/>
        </w:rPr>
        <w:t>, que distribuye de antemano segmentos contiguos iguales entre los hilos, pues resultó ser la opción de menor sobrecarga y mejor rendimiento en nuestro bucle regular. Para la acumulación de la norma, comparamos dos estrategias:</w:t>
      </w:r>
    </w:p>
    <w:p>
      <w:pPr>
        <w:pStyle w:val="Normal"/>
        <w:jc w:val="both"/>
        <w:rPr>
          <w:b w:val="false"/>
          <w:bCs w:val="false"/>
        </w:rPr>
      </w:pPr>
      <w:r>
        <w:rPr/>
      </w:r>
    </w:p>
    <w:p>
      <w:pPr>
        <w:pStyle w:val="BodyText"/>
        <w:numPr>
          <w:ilvl w:val="0"/>
          <w:numId w:val="9"/>
        </w:numPr>
        <w:jc w:val="both"/>
        <w:rPr/>
      </w:pPr>
      <w:r>
        <w:rPr>
          <w:rStyle w:val="Strong"/>
          <w:b w:val="false"/>
          <w:bCs w:val="false"/>
        </w:rPr>
        <w:t>Cláusula de reducción</w:t>
      </w:r>
      <w:r>
        <w:rPr>
          <w:b w:val="false"/>
          <w:bCs w:val="false"/>
        </w:rPr>
        <w:t xml:space="preserve">: cada hilo mantiene una copia privada </w:t>
      </w:r>
      <w:r>
        <w:rPr>
          <w:b w:val="false"/>
          <w:bCs w:val="false"/>
        </w:rPr>
        <w:t xml:space="preserve">de la norma </w:t>
      </w:r>
      <w:r>
        <w:rPr>
          <w:b w:val="false"/>
          <w:bCs w:val="false"/>
        </w:rPr>
        <w:t xml:space="preserve">durante la ejecución de </w:t>
      </w:r>
      <w:r>
        <w:rPr>
          <w:b w:val="false"/>
          <w:bCs w:val="false"/>
        </w:rPr>
        <w:t xml:space="preserve">la región paralela </w:t>
      </w:r>
      <w:r>
        <w:rPr>
          <w:b w:val="false"/>
          <w:bCs w:val="false"/>
        </w:rPr>
        <w:t xml:space="preserve">y </w:t>
      </w:r>
      <w:r>
        <w:rPr>
          <w:b w:val="false"/>
          <w:bCs w:val="false"/>
        </w:rPr>
        <w:t>cuando esta termina se</w:t>
      </w:r>
      <w:r>
        <w:rPr>
          <w:b w:val="false"/>
          <w:bCs w:val="false"/>
        </w:rPr>
        <w:t xml:space="preserve"> fusiona</w:t>
      </w:r>
      <w:r>
        <w:rPr>
          <w:b w:val="false"/>
          <w:bCs w:val="false"/>
        </w:rPr>
        <w:t>n</w:t>
      </w:r>
      <w:r>
        <w:rPr>
          <w:b w:val="false"/>
          <w:bCs w:val="false"/>
        </w:rPr>
        <w:t xml:space="preserve"> todas las copias en una única suma, concentrando la sincronización en un único punto.</w:t>
      </w:r>
    </w:p>
    <w:p>
      <w:pPr>
        <w:pStyle w:val="BodyText"/>
        <w:numPr>
          <w:ilvl w:val="0"/>
          <w:numId w:val="9"/>
        </w:numPr>
        <w:jc w:val="both"/>
        <w:rPr/>
      </w:pPr>
      <w:r>
        <w:rPr>
          <w:rStyle w:val="Strong"/>
          <w:b w:val="false"/>
          <w:bCs w:val="false"/>
        </w:rPr>
        <w:t>Operaciones atómicas</w:t>
      </w:r>
      <w:r>
        <w:rPr>
          <w:b w:val="false"/>
          <w:bCs w:val="false"/>
        </w:rPr>
        <w:t xml:space="preserve">: cada hilo actualiza directamente la variable compartida </w:t>
      </w:r>
      <w:r>
        <w:rPr>
          <w:b w:val="false"/>
          <w:bCs w:val="false"/>
        </w:rPr>
        <w:t>norm2 de forma atómica sumándole su norma local.</w:t>
      </w:r>
      <w:r>
        <w:rPr>
          <w:b w:val="false"/>
          <w:bCs w:val="false"/>
        </w:rPr>
        <w:t>.</w:t>
      </w:r>
    </w:p>
    <w:p>
      <w:pPr>
        <w:pStyle w:val="BodyText"/>
        <w:jc w:val="both"/>
        <w:rPr>
          <w:b w:val="false"/>
          <w:bCs w:val="false"/>
        </w:rPr>
      </w:pPr>
      <w:r>
        <w:rPr>
          <w:b w:val="false"/>
          <w:bCs w:val="false"/>
        </w:rPr>
        <w:t xml:space="preserve">Aunque la reducción suele minimizar la contención al agrupar la sincronización en una fase final, en nuestro caso el uso de </w:t>
      </w:r>
      <w:r>
        <w:rPr>
          <w:rStyle w:val="Strong"/>
          <w:b w:val="false"/>
          <w:bCs w:val="false"/>
        </w:rPr>
        <w:t>atomic</w:t>
      </w:r>
      <w:r>
        <w:rPr>
          <w:b w:val="false"/>
          <w:bCs w:val="false"/>
        </w:rPr>
        <w:t xml:space="preserve"> entregó un rendimiento ligeramente superior, ya que la cantidad de actualizaciones por hilo es relativamente pequeña y el coste de inicializar y combinar copias de reducción supera el de unas pocas operaciones atómicas. Por tanto, adoptamos la versión con</w:t>
      </w:r>
      <w:r>
        <w:rPr>
          <w:b w:val="false"/>
          <w:bCs w:val="false"/>
        </w:rPr>
        <w:t xml:space="preserve"> atomic</w:t>
      </w:r>
      <w:r>
        <w:rPr>
          <w:b w:val="false"/>
          <w:bCs w:val="false"/>
        </w:rPr>
        <w:t xml:space="preserve"> para la acumulación de la norma en todas las ejecuciones</w:t>
      </w:r>
      <w:r>
        <w:rPr/>
        <w:t>.</w:t>
      </w:r>
    </w:p>
    <w:p>
      <w:pPr>
        <w:pStyle w:val="Normal"/>
        <w:jc w:val="both"/>
        <w:rPr/>
      </w:pPr>
      <w:r>
        <w:rPr/>
      </w:r>
    </w:p>
    <w:p>
      <w:pPr>
        <w:pStyle w:val="Normal"/>
        <w:jc w:val="center"/>
        <w:rPr/>
      </w:pPr>
      <w:r>
        <w:rPr>
          <w:smallCaps/>
          <w:lang w:val="es-ES"/>
        </w:rPr>
        <w:t>Figura</w:t>
      </w:r>
      <w:r>
        <w:rPr/>
        <w:t xml:space="preserve"> V</w:t>
      </w:r>
      <w:r>
        <w:rPr>
          <w:lang w:val="es-ES"/>
        </w:rPr>
        <w:t>I</w:t>
      </w:r>
      <w:r>
        <w:rPr>
          <w:lang w:val="es-ES"/>
        </w:rPr>
        <w:t>I</w:t>
      </w:r>
    </w:p>
    <w:p>
      <w:pPr>
        <w:pStyle w:val="Normal"/>
        <w:jc w:val="center"/>
        <w:rPr>
          <w:smallCaps/>
          <w:highlight w:val="yellow"/>
          <w14:ligatures w14:val="none"/>
        </w:rPr>
      </w:pPr>
      <w:r>
        <w:rPr>
          <w:smallCaps/>
          <w:highlight w:val="yellow"/>
          <w:lang w:val="es-ES"/>
        </w:rPr>
        <w:t>Titulo da figura</w:t>
      </w:r>
    </w:p>
    <w:p>
      <w:pPr>
        <w:pStyle w:val="Normal"/>
        <w:jc w:val="center"/>
        <w:rPr>
          <w:smallCaps/>
          <w:highlight w:val="yellow"/>
          <w14:ligatures w14:val="none"/>
        </w:rPr>
      </w:pPr>
      <w:r>
        <w:rPr/>
      </w:r>
    </w:p>
    <w:p>
      <w:pPr>
        <w:pStyle w:val="Normal"/>
        <w:jc w:val="center"/>
        <w:rPr>
          <w:smallCaps/>
          <w:highlight w:val="yellow"/>
          <w14:ligatures w14:val="none"/>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838450" cy="1745615"/>
            <wp:effectExtent l="0" t="0" r="0" b="0"/>
            <wp:wrapSquare wrapText="bothSides"/>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6"/>
                    <a:stretch>
                      <a:fillRect/>
                    </a:stretch>
                  </pic:blipFill>
                  <pic:spPr bwMode="auto">
                    <a:xfrm>
                      <a:off x="0" y="0"/>
                      <a:ext cx="2838450" cy="1745615"/>
                    </a:xfrm>
                    <a:prstGeom prst="rect">
                      <a:avLst/>
                    </a:prstGeom>
                  </pic:spPr>
                </pic:pic>
              </a:graphicData>
            </a:graphic>
          </wp:anchor>
        </w:drawing>
      </w:r>
    </w:p>
    <w:p>
      <w:pPr>
        <w:pStyle w:val="Normal"/>
        <w:rPr>
          <w:lang w:val="es-ES"/>
        </w:rPr>
      </w:pPr>
      <w:r>
        <w:rPr>
          <w:lang w:val="es-ES"/>
        </w:rPr>
      </w:r>
    </w:p>
    <w:p>
      <w:pPr>
        <w:pStyle w:val="Ttulo2"/>
        <w:rPr>
          <w:highlight w:val="darkGreen"/>
        </w:rPr>
      </w:pPr>
      <w:r>
        <w:rPr>
          <w:highlight w:val="darkGreen"/>
          <w:lang w:val="es-ES"/>
        </w:rPr>
        <w:t>Tiempos de ejecución</w:t>
      </w:r>
    </w:p>
    <w:p>
      <w:pPr>
        <w:pStyle w:val="Normal"/>
        <w:ind w:hanging="0" w:left="0"/>
        <w:jc w:val="both"/>
        <w:rPr/>
      </w:pPr>
      <w:r>
        <w:rPr>
          <w:lang w:val="es-ES"/>
        </w:rPr>
        <w:t>Tabla II muestra los tiempos de ejecución medianos (en ciclos) de cada versión para los diferentes tamaños de problema.</w:t>
      </w:r>
    </w:p>
    <w:p>
      <w:pPr>
        <w:pStyle w:val="Normal"/>
        <w:jc w:val="center"/>
        <w:rPr/>
      </w:pPr>
      <w:r>
        <w:rPr>
          <w:smallCaps/>
          <w:lang w:val="es-ES"/>
        </w:rPr>
        <w:t xml:space="preserve">Tabla </w:t>
      </w:r>
      <w:commentRangeStart w:id="0"/>
      <w:r>
        <w:rPr>
          <w:smallCaps/>
          <w:lang w:val="es-ES"/>
        </w:rPr>
        <w:t>II</w:t>
      </w:r>
      <w:commentRangeEnd w:id="0"/>
      <w:r>
        <w:commentReference w:id="0"/>
      </w:r>
      <w:r>
        <w:rPr>
          <w:smallCaps/>
          <w:lang w:val="es-ES"/>
        </w:rPr>
      </w:r>
    </w:p>
    <w:p>
      <w:pPr>
        <w:pStyle w:val="Normal"/>
        <w:jc w:val="center"/>
        <w:rPr>
          <w:smallCaps/>
          <w:highlight w:val="yellow"/>
          <w14:ligatures w14:val="none"/>
        </w:rPr>
      </w:pPr>
      <w:r>
        <w:rPr>
          <w:smallCaps/>
          <w:lang w:val="es-ES"/>
        </w:rPr>
        <w:t xml:space="preserve">Tiempos de ejecución medianos </w:t>
      </w:r>
      <w:r>
        <w:rPr>
          <w:smallCaps/>
          <w:highlight w:val="red"/>
          <w:lang w:val="es-ES"/>
        </w:rPr>
        <w:t>(ciclos)</w:t>
      </w:r>
    </w:p>
    <w:tbl>
      <w:tblPr>
        <w:tblStyle w:val="851"/>
        <w:tblW w:w="50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40"/>
        <w:gridCol w:w="1134"/>
        <w:gridCol w:w="1135"/>
        <w:gridCol w:w="1136"/>
      </w:tblGrid>
      <w:tr>
        <w:trPr/>
        <w:tc>
          <w:tcPr>
            <w:tcW w:w="1640" w:type="dxa"/>
            <w:tcBorders/>
          </w:tcPr>
          <w:p>
            <w:pPr>
              <w:pStyle w:val="Normal"/>
              <w:spacing w:lineRule="auto" w:line="240"/>
              <w:jc w:val="left"/>
              <w:rPr>
                <w:highlight w:val="none"/>
                <w:lang w:val="es-ES"/>
              </w:rPr>
            </w:pPr>
            <w:r>
              <w:rPr>
                <w:kern w:val="0"/>
                <w:lang w:val="es-ES"/>
              </w:rPr>
              <w:t>Version</w:t>
            </w:r>
          </w:p>
        </w:tc>
        <w:tc>
          <w:tcPr>
            <w:tcW w:w="1134" w:type="dxa"/>
            <w:tcBorders/>
          </w:tcPr>
          <w:p>
            <w:pPr>
              <w:pStyle w:val="Normal"/>
              <w:spacing w:lineRule="auto" w:line="240"/>
              <w:jc w:val="left"/>
              <w:rPr>
                <w:highlight w:val="none"/>
                <w:lang w:val="es-ES"/>
              </w:rPr>
            </w:pPr>
            <w:r>
              <w:rPr>
                <w:kern w:val="0"/>
                <w:lang w:val="es-ES"/>
              </w:rPr>
              <w:t>N=250</w:t>
            </w:r>
          </w:p>
        </w:tc>
        <w:tc>
          <w:tcPr>
            <w:tcW w:w="1135" w:type="dxa"/>
            <w:tcBorders/>
          </w:tcPr>
          <w:p>
            <w:pPr>
              <w:pStyle w:val="Normal"/>
              <w:spacing w:lineRule="auto" w:line="240"/>
              <w:jc w:val="left"/>
              <w:rPr>
                <w:highlight w:val="none"/>
                <w:lang w:val="es-ES"/>
              </w:rPr>
            </w:pPr>
            <w:r>
              <w:rPr>
                <w:kern w:val="0"/>
                <w:lang w:val="es-ES"/>
              </w:rPr>
              <w:t>N=2500</w:t>
            </w:r>
          </w:p>
        </w:tc>
        <w:tc>
          <w:tcPr>
            <w:tcW w:w="1136" w:type="dxa"/>
            <w:tcBorders/>
          </w:tcPr>
          <w:p>
            <w:pPr>
              <w:pStyle w:val="Normal"/>
              <w:spacing w:lineRule="auto" w:line="240"/>
              <w:jc w:val="left"/>
              <w:rPr>
                <w:highlight w:val="none"/>
                <w:lang w:val="es-ES"/>
              </w:rPr>
            </w:pPr>
            <w:r>
              <w:rPr>
                <w:kern w:val="0"/>
                <w:lang w:val="es-ES"/>
              </w:rPr>
              <w:t>N=5000</w:t>
            </w:r>
          </w:p>
        </w:tc>
      </w:tr>
      <w:tr>
        <w:trPr/>
        <w:tc>
          <w:tcPr>
            <w:tcW w:w="1640" w:type="dxa"/>
            <w:tcBorders/>
          </w:tcPr>
          <w:p>
            <w:pPr>
              <w:pStyle w:val="Normal"/>
              <w:spacing w:lineRule="auto" w:line="240"/>
              <w:jc w:val="left"/>
              <w:rPr>
                <w:highlight w:val="none"/>
                <w:lang w:val="es-ES"/>
              </w:rPr>
            </w:pPr>
            <w:r>
              <w:rPr>
                <w:kern w:val="0"/>
                <w:lang w:val="es-ES"/>
              </w:rPr>
              <w:t>V1 (o0)</w:t>
            </w:r>
          </w:p>
        </w:tc>
        <w:tc>
          <w:tcPr>
            <w:tcW w:w="1134" w:type="dxa"/>
            <w:tcBorders/>
          </w:tcPr>
          <w:p>
            <w:pPr>
              <w:pStyle w:val="Normal"/>
              <w:spacing w:lineRule="auto" w:line="240"/>
              <w:jc w:val="left"/>
              <w:rPr>
                <w:highlight w:val="none"/>
                <w:lang w:val="es-ES"/>
              </w:rPr>
            </w:pPr>
            <w:r>
              <w:rPr>
                <w:kern w:val="0"/>
                <w:lang w:val="es-ES"/>
              </w:rPr>
              <w:t>9.34e9</w:t>
              <w:tab/>
            </w:r>
          </w:p>
        </w:tc>
        <w:tc>
          <w:tcPr>
            <w:tcW w:w="1135" w:type="dxa"/>
            <w:tcBorders/>
          </w:tcPr>
          <w:p>
            <w:pPr>
              <w:pStyle w:val="Normal"/>
              <w:spacing w:lineRule="auto" w:line="240"/>
              <w:jc w:val="left"/>
              <w:rPr>
                <w:highlight w:val="none"/>
                <w:lang w:val="es-ES"/>
              </w:rPr>
            </w:pPr>
            <w:r>
              <w:rPr>
                <w:kern w:val="0"/>
                <w:lang w:val="es-ES"/>
              </w:rPr>
              <w:t>7.08e11</w:t>
            </w:r>
          </w:p>
        </w:tc>
        <w:tc>
          <w:tcPr>
            <w:tcW w:w="1136" w:type="dxa"/>
            <w:tcBorders/>
          </w:tcPr>
          <w:p>
            <w:pPr>
              <w:pStyle w:val="Normal"/>
              <w:spacing w:lineRule="auto" w:line="240"/>
              <w:jc w:val="left"/>
              <w:rPr>
                <w:highlight w:val="none"/>
                <w:lang w:val="es-ES"/>
              </w:rPr>
            </w:pPr>
            <w:r>
              <w:rPr>
                <w:kern w:val="0"/>
                <w:lang w:val="es-ES"/>
              </w:rPr>
              <w:t>3.57e12</w:t>
            </w:r>
          </w:p>
        </w:tc>
      </w:tr>
      <w:tr>
        <w:trPr/>
        <w:tc>
          <w:tcPr>
            <w:tcW w:w="1640" w:type="dxa"/>
            <w:tcBorders/>
          </w:tcPr>
          <w:p>
            <w:pPr>
              <w:pStyle w:val="Normal"/>
              <w:spacing w:lineRule="auto" w:line="240"/>
              <w:jc w:val="left"/>
              <w:rPr>
                <w:highlight w:val="none"/>
                <w:lang w:val="es-ES"/>
              </w:rPr>
            </w:pPr>
            <w:r>
              <w:rPr>
                <w:kern w:val="0"/>
                <w:lang w:val="es-ES"/>
              </w:rPr>
              <w:t>V1 (o3)</w:t>
            </w:r>
          </w:p>
        </w:tc>
        <w:tc>
          <w:tcPr>
            <w:tcW w:w="1134" w:type="dxa"/>
            <w:tcBorders/>
          </w:tcPr>
          <w:p>
            <w:pPr>
              <w:pStyle w:val="Normal"/>
              <w:spacing w:lineRule="auto" w:line="240"/>
              <w:jc w:val="left"/>
              <w:rPr>
                <w:highlight w:val="none"/>
                <w:lang w:val="es-ES"/>
              </w:rPr>
            </w:pPr>
            <w:r>
              <w:rPr>
                <w:kern w:val="0"/>
                <w:lang w:val="es-ES"/>
              </w:rPr>
              <w:t>9.35e9</w:t>
            </w:r>
          </w:p>
        </w:tc>
        <w:tc>
          <w:tcPr>
            <w:tcW w:w="1135" w:type="dxa"/>
            <w:tcBorders/>
          </w:tcPr>
          <w:p>
            <w:pPr>
              <w:pStyle w:val="Normal"/>
              <w:spacing w:lineRule="auto" w:line="240"/>
              <w:jc w:val="left"/>
              <w:rPr>
                <w:highlight w:val="none"/>
                <w:lang w:val="es-ES"/>
              </w:rPr>
            </w:pPr>
            <w:r>
              <w:rPr>
                <w:kern w:val="0"/>
                <w:lang w:val="es-ES"/>
              </w:rPr>
              <w:t>7.09e11</w:t>
            </w:r>
          </w:p>
        </w:tc>
        <w:tc>
          <w:tcPr>
            <w:tcW w:w="1136" w:type="dxa"/>
            <w:tcBorders/>
          </w:tcPr>
          <w:p>
            <w:pPr>
              <w:pStyle w:val="Normal"/>
              <w:spacing w:lineRule="auto" w:line="240"/>
              <w:jc w:val="left"/>
              <w:rPr>
                <w:highlight w:val="none"/>
                <w:lang w:val="es-ES"/>
              </w:rPr>
            </w:pPr>
            <w:r>
              <w:rPr>
                <w:kern w:val="0"/>
                <w:lang w:val="es-ES"/>
              </w:rPr>
              <w:t>3.58e12</w:t>
            </w:r>
          </w:p>
        </w:tc>
      </w:tr>
      <w:tr>
        <w:trPr/>
        <w:tc>
          <w:tcPr>
            <w:tcW w:w="1640" w:type="dxa"/>
            <w:tcBorders/>
          </w:tcPr>
          <w:p>
            <w:pPr>
              <w:pStyle w:val="Normal"/>
              <w:spacing w:lineRule="auto" w:line="240"/>
              <w:jc w:val="left"/>
              <w:rPr>
                <w:highlight w:val="none"/>
                <w:lang w:val="es-ES"/>
              </w:rPr>
            </w:pPr>
            <w:r>
              <w:rPr>
                <w:kern w:val="0"/>
                <w:lang w:val="es-ES"/>
              </w:rPr>
              <w:t>V2 (opt)</w:t>
            </w:r>
          </w:p>
        </w:tc>
        <w:tc>
          <w:tcPr>
            <w:tcW w:w="1134" w:type="dxa"/>
            <w:tcBorders/>
          </w:tcPr>
          <w:p>
            <w:pPr>
              <w:pStyle w:val="Normal"/>
              <w:spacing w:lineRule="auto" w:line="240"/>
              <w:jc w:val="left"/>
              <w:rPr>
                <w:highlight w:val="none"/>
                <w:lang w:val="es-ES"/>
              </w:rPr>
            </w:pPr>
            <w:r>
              <w:rPr>
                <w:kern w:val="0"/>
                <w:lang w:val="es-ES"/>
              </w:rPr>
              <w:t>6.36e8</w:t>
            </w:r>
          </w:p>
        </w:tc>
        <w:tc>
          <w:tcPr>
            <w:tcW w:w="1135" w:type="dxa"/>
            <w:tcBorders/>
          </w:tcPr>
          <w:p>
            <w:pPr>
              <w:pStyle w:val="Normal"/>
              <w:spacing w:lineRule="auto" w:line="240"/>
              <w:jc w:val="left"/>
              <w:rPr>
                <w:highlight w:val="none"/>
                <w:lang w:val="es-ES"/>
              </w:rPr>
            </w:pPr>
            <w:r>
              <w:rPr>
                <w:kern w:val="0"/>
                <w:lang w:val="es-ES"/>
              </w:rPr>
              <w:t>7.04e11</w:t>
            </w:r>
          </w:p>
        </w:tc>
        <w:tc>
          <w:tcPr>
            <w:tcW w:w="1136" w:type="dxa"/>
            <w:tcBorders/>
          </w:tcPr>
          <w:p>
            <w:pPr>
              <w:pStyle w:val="Normal"/>
              <w:spacing w:lineRule="auto" w:line="240"/>
              <w:jc w:val="left"/>
              <w:rPr>
                <w:highlight w:val="none"/>
                <w:lang w:val="es-ES"/>
              </w:rPr>
            </w:pPr>
            <w:r>
              <w:rPr>
                <w:kern w:val="0"/>
                <w:lang w:val="es-ES"/>
              </w:rPr>
              <w:t>2.91e12</w:t>
            </w:r>
          </w:p>
        </w:tc>
      </w:tr>
      <w:tr>
        <w:trPr/>
        <w:tc>
          <w:tcPr>
            <w:tcW w:w="1640" w:type="dxa"/>
            <w:tcBorders/>
          </w:tcPr>
          <w:p>
            <w:pPr>
              <w:pStyle w:val="Normal"/>
              <w:spacing w:lineRule="auto" w:line="240"/>
              <w:jc w:val="left"/>
              <w:rPr>
                <w:highlight w:val="none"/>
                <w:lang w:val="es-ES"/>
              </w:rPr>
            </w:pPr>
            <w:r>
              <w:rPr>
                <w:kern w:val="0"/>
                <w:lang w:val="es-ES"/>
              </w:rPr>
              <w:t>V3 (AVX256)</w:t>
            </w:r>
          </w:p>
        </w:tc>
        <w:tc>
          <w:tcPr>
            <w:tcW w:w="1134" w:type="dxa"/>
            <w:tcBorders/>
          </w:tcPr>
          <w:p>
            <w:pPr>
              <w:pStyle w:val="Normal"/>
              <w:spacing w:lineRule="auto" w:line="240"/>
              <w:jc w:val="left"/>
              <w:rPr>
                <w:highlight w:val="none"/>
                <w:lang w:val="es-ES"/>
              </w:rPr>
            </w:pPr>
            <w:r>
              <w:rPr>
                <w:kern w:val="0"/>
                <w:lang w:val="es-ES"/>
              </w:rPr>
              <w:t>5.02e8</w:t>
            </w:r>
          </w:p>
        </w:tc>
        <w:tc>
          <w:tcPr>
            <w:tcW w:w="1135" w:type="dxa"/>
            <w:tcBorders/>
          </w:tcPr>
          <w:p>
            <w:pPr>
              <w:pStyle w:val="Normal"/>
              <w:spacing w:lineRule="auto" w:line="240"/>
              <w:jc w:val="left"/>
              <w:rPr>
                <w:highlight w:val="none"/>
                <w:lang w:val="es-ES"/>
              </w:rPr>
            </w:pPr>
            <w:r>
              <w:rPr>
                <w:kern w:val="0"/>
                <w:lang w:val="es-ES"/>
              </w:rPr>
              <w:t>5.54e11</w:t>
            </w:r>
          </w:p>
        </w:tc>
        <w:tc>
          <w:tcPr>
            <w:tcW w:w="1136" w:type="dxa"/>
            <w:tcBorders/>
          </w:tcPr>
          <w:p>
            <w:pPr>
              <w:pStyle w:val="Normal"/>
              <w:spacing w:lineRule="auto" w:line="240"/>
              <w:jc w:val="left"/>
              <w:rPr>
                <w:highlight w:val="none"/>
                <w:lang w:val="es-ES"/>
              </w:rPr>
            </w:pPr>
            <w:r>
              <w:rPr>
                <w:kern w:val="0"/>
                <w:lang w:val="es-ES"/>
              </w:rPr>
              <w:t>2.25e12</w:t>
            </w:r>
          </w:p>
        </w:tc>
      </w:tr>
      <w:tr>
        <w:trPr>
          <w:trHeight w:val="203" w:hRule="atLeast"/>
        </w:trPr>
        <w:tc>
          <w:tcPr>
            <w:tcW w:w="1640" w:type="dxa"/>
            <w:tcBorders/>
          </w:tcPr>
          <w:p>
            <w:pPr>
              <w:pStyle w:val="Normal"/>
              <w:spacing w:lineRule="auto" w:line="240"/>
              <w:jc w:val="left"/>
              <w:rPr>
                <w:highlight w:val="none"/>
                <w:lang w:val="es-ES"/>
              </w:rPr>
            </w:pPr>
            <w:r>
              <w:rPr>
                <w:kern w:val="0"/>
                <w:lang w:val="es-ES"/>
              </w:rPr>
              <w:t xml:space="preserve">V4 (64 hilos) </w:t>
            </w:r>
            <w:r>
              <w:rPr>
                <w:kern w:val="0"/>
                <w:lang w:val="es-ES"/>
              </w:rPr>
              <w:t>A</w:t>
            </w:r>
          </w:p>
        </w:tc>
        <w:tc>
          <w:tcPr>
            <w:tcW w:w="1134" w:type="dxa"/>
            <w:tcBorders/>
          </w:tcPr>
          <w:p>
            <w:pPr>
              <w:pStyle w:val="Normal"/>
              <w:spacing w:lineRule="auto" w:line="240"/>
              <w:jc w:val="left"/>
              <w:rPr>
                <w:highlight w:val="none"/>
                <w:lang w:val="es-ES"/>
              </w:rPr>
            </w:pPr>
            <w:r>
              <w:rPr>
                <w:kern w:val="0"/>
                <w:lang w:val="es-ES"/>
              </w:rPr>
              <w:t>9.41e7</w:t>
              <w:tab/>
            </w:r>
          </w:p>
        </w:tc>
        <w:tc>
          <w:tcPr>
            <w:tcW w:w="1135" w:type="dxa"/>
            <w:tcBorders/>
          </w:tcPr>
          <w:p>
            <w:pPr>
              <w:pStyle w:val="Normal"/>
              <w:spacing w:lineRule="auto" w:line="240"/>
              <w:jc w:val="left"/>
              <w:rPr>
                <w:highlight w:val="none"/>
                <w:lang w:val="es-ES"/>
              </w:rPr>
            </w:pPr>
            <w:r>
              <w:rPr>
                <w:kern w:val="0"/>
                <w:lang w:val="es-ES"/>
              </w:rPr>
              <w:t>1.56e10</w:t>
            </w:r>
          </w:p>
        </w:tc>
        <w:tc>
          <w:tcPr>
            <w:tcW w:w="1136" w:type="dxa"/>
            <w:tcBorders/>
          </w:tcPr>
          <w:p>
            <w:pPr>
              <w:pStyle w:val="Normal"/>
              <w:spacing w:lineRule="auto" w:line="240"/>
              <w:jc w:val="left"/>
              <w:rPr>
                <w:highlight w:val="none"/>
                <w:lang w:val="es-ES"/>
              </w:rPr>
            </w:pPr>
            <w:r>
              <w:rPr>
                <w:kern w:val="0"/>
                <w:lang w:val="es-ES"/>
              </w:rPr>
              <w:t>6.11e10</w:t>
            </w:r>
          </w:p>
        </w:tc>
      </w:tr>
    </w:tbl>
    <w:p>
      <w:pPr>
        <w:pStyle w:val="Normal"/>
        <w:ind w:hanging="0" w:left="0"/>
        <w:jc w:val="left"/>
        <w:rPr>
          <w:highlight w:val="darkGreen"/>
          <w:lang w:val="es-ES"/>
        </w:rPr>
      </w:pPr>
      <w:r>
        <w:rPr>
          <w:highlight w:val="darkGreen"/>
          <w:lang w:val="es-ES"/>
        </w:rPr>
      </w:r>
    </w:p>
    <w:p>
      <w:pPr>
        <w:pStyle w:val="Ttulo2"/>
        <w:rPr>
          <w:highlight w:val="darkGreen"/>
        </w:rPr>
      </w:pPr>
      <w:r>
        <w:rPr>
          <w:highlight w:val="darkGreen"/>
        </w:rPr>
        <w:t>Evaluación de las optimizaciones secuenciales</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En primer lugar, puede verse en la Figura V una representación del speedup de la versión secuencial optimizada con respecto a la versión base. Se observa una reducción en el número de ciclos empleados, especialmente a medida que crece el tamaño de la matriz. Esta mejora se atribuye directamente a las optimizaciones aplicadas, que reducen la sobrecarga computacional y mejoran la localidad de referencia en memoria. En particular, la fusión de bucles disminuye el número de accesos redundantes, el desenrollado reduce el coste de control de bucle, y la reordenación de accesos mejora el aprovechamiento de las líneas de caché.</w:t>
      </w:r>
    </w:p>
    <w:p>
      <w:pPr>
        <w:pStyle w:val="Normal"/>
        <w:jc w:val="both"/>
        <w:rPr>
          <w:lang w:val="es-ES"/>
          <w14:ligatures w14:val="none"/>
        </w:rPr>
      </w:pPr>
      <w:r>
        <w:rPr>
          <w:lang w:val="es-ES"/>
          <w14:ligatures w14:val="none"/>
        </w:rPr>
      </w:r>
    </w:p>
    <w:p>
      <w:pPr>
        <w:pStyle w:val="Normal"/>
        <w:jc w:val="both"/>
        <w:rPr>
          <w:highlight w:val="none"/>
          <w:lang w:val="es-ES"/>
          <w14:ligatures w14:val="none"/>
        </w:rPr>
      </w:pPr>
      <w:r>
        <w:rPr>
          <w:lang w:val="es-ES"/>
        </w:rPr>
        <w:t>Además, los beneficios se amplifican en tamaños grandes (n = 5000), donde la presión sobre la jerarquía de memoria es mayor. Por tanto, se confirma que las optimizaciones aplicadas resultan especialmente eficaces en escenarios donde el coste de acceso a memoria es un factor limitante del rendimiento.</w:t>
      </w:r>
    </w:p>
    <w:p>
      <w:pPr>
        <w:pStyle w:val="Normal"/>
        <w:jc w:val="both"/>
        <w:rPr>
          <w:highlight w:val="none"/>
          <w:lang w:val="es-ES"/>
          <w14:ligatures w14:val="none"/>
        </w:rPr>
      </w:pPr>
      <w:r>
        <w:rPr>
          <w:lang w:val="es-ES"/>
          <w14:ligatures w14:val="none"/>
        </w:rPr>
      </w:r>
    </w:p>
    <w:p>
      <w:pPr>
        <w:pStyle w:val="Normal"/>
        <w:jc w:val="center"/>
        <w:rPr/>
      </w:pPr>
      <w:r>
        <w:rPr>
          <w:smallCaps/>
          <w:lang w:val="es-ES"/>
        </w:rPr>
        <w:t>Figura</w:t>
      </w:r>
      <w:r>
        <w:rPr/>
        <w:t xml:space="preserve"> V</w:t>
      </w:r>
    </w:p>
    <w:p>
      <w:pPr>
        <w:pStyle w:val="Normal"/>
        <w:jc w:val="center"/>
        <w:rPr>
          <w:smallCaps/>
          <w:highlight w:val="yellow"/>
          <w14:ligatures w14:val="none"/>
        </w:rPr>
      </w:pPr>
      <w:r>
        <w:rPr>
          <w:smallCaps/>
          <w:highlight w:val="yellow"/>
          <w:lang w:val="es-ES"/>
        </w:rPr>
        <w:t>Titulo da figura</w:t>
      </w:r>
    </w:p>
    <w:p>
      <w:pPr>
        <w:pStyle w:val="Normal"/>
        <w:jc w:val="both"/>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67050" cy="1885315"/>
            <wp:effectExtent l="0" t="0" r="0" b="0"/>
            <wp:wrapSquare wrapText="bothSides"/>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3067050" cy="1885315"/>
                    </a:xfrm>
                    <a:prstGeom prst="rect">
                      <a:avLst/>
                    </a:prstGeom>
                  </pic:spPr>
                </pic:pic>
              </a:graphicData>
            </a:graphic>
          </wp:anchor>
        </w:drawing>
      </w:r>
    </w:p>
    <w:p>
      <w:pPr>
        <w:pStyle w:val="Ttulo2"/>
        <w:rPr>
          <w:highlight w:val="darkGreen"/>
        </w:rPr>
      </w:pPr>
      <w:r>
        <w:rPr>
          <w:highlight w:val="darkGreen"/>
        </w:rPr>
        <w:t>Comparativa entre vectorización y paralelismo OpenMP</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A continuación, en la Figura VI se presenta una comparativa del speedup obtenido por las versiones tercera (vectorizada con AVX256) y cuarta (paralela con OpenMP) respecto a la versión secuencial optimizada (v2). Cabe destacar que ambas variantes parten de la segunda versión, que ya incorpora optimizaciones como la reducción de instrucciones redundantes y la fusión de bucles, lo que sirve como base común de mejora.</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Como muestra la gráfica, ambas implementaciones logran reducir de forma notable el número de ciclos necesarios para completar la computación, especialmente en tamaños de problema grandes. La versión vectorizada (v3) presenta mejoras progresivas debido al aprovechamiento del paralelismo a nivel de datos, aunque su impacto depende del correcto alineamiento de memoria y del número de elementos procesables en paralelo. Por su parte, la versión paralela con OpenMP (v4) ofrece los mayores beneficios en entornos multinúcleo, alcanzando speedups superiores al distribuir eficientemente la carga de trabajo entre varios hilos.</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Estas diferencias reflejan la naturaleza complementaria de ambos enfoques: mientras AVX acelera el procesamiento dentro de cada hilo, OpenMP mejora la escalabilidad general del algoritmo al emplear múltiples hilos en paralelo.</w:t>
      </w:r>
    </w:p>
    <w:p>
      <w:pPr>
        <w:pStyle w:val="Normal"/>
        <w:jc w:val="both"/>
        <w:rPr>
          <w:highlight w:val="red"/>
          <w14:ligatures w14:val="none"/>
        </w:rPr>
      </w:pPr>
      <w:r>
        <w:rPr>
          <w:highlight w:val="red"/>
          <w14:ligatures w14:val="none"/>
        </w:rPr>
      </w:r>
    </w:p>
    <w:p>
      <w:pPr>
        <w:pStyle w:val="Normal"/>
        <w:jc w:val="center"/>
        <w:rPr>
          <w:smallCaps/>
          <w:lang w:val="es-ES"/>
        </w:rPr>
      </w:pPr>
      <w:r>
        <w:rPr>
          <w:smallCaps/>
          <w:lang w:val="es-ES"/>
        </w:rPr>
      </w:r>
    </w:p>
    <w:p>
      <w:pPr>
        <w:pStyle w:val="Normal"/>
        <w:jc w:val="center"/>
        <w:rPr/>
      </w:pPr>
      <w:r>
        <w:rPr>
          <w:smallCaps/>
          <w:lang w:val="es-ES"/>
        </w:rPr>
        <w:t>Figura</w:t>
      </w:r>
      <w:r>
        <w:rPr/>
        <w:t xml:space="preserve"> V</w:t>
      </w:r>
      <w:r>
        <w:rPr>
          <w:lang w:val="es-ES"/>
        </w:rPr>
        <w:t>I</w:t>
      </w:r>
    </w:p>
    <w:p>
      <w:pPr>
        <w:pStyle w:val="Normal"/>
        <w:jc w:val="center"/>
        <w:rPr>
          <w:smallCaps/>
          <w:highlight w:val="yellow"/>
          <w14:ligatures w14:val="none"/>
        </w:rPr>
      </w:pPr>
      <w:r>
        <w:rPr>
          <w:smallCaps/>
          <w:highlight w:val="yellow"/>
          <w:lang w:val="es-ES"/>
        </w:rPr>
        <w:t>Titulo da figura</w:t>
      </w:r>
    </w:p>
    <w:p>
      <w:pPr>
        <w:pStyle w:val="Normal"/>
        <w:jc w:val="both"/>
        <w:rPr/>
      </w:pPr>
      <w:r>
        <w:rPr/>
      </w:r>
    </w:p>
    <w:p>
      <w:pPr>
        <w:pStyle w:val="Normal"/>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067050" cy="1885315"/>
            <wp:effectExtent l="0" t="0" r="0" b="0"/>
            <wp:wrapSquare wrapText="bothSides"/>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3067050" cy="1885315"/>
                    </a:xfrm>
                    <a:prstGeom prst="rect">
                      <a:avLst/>
                    </a:prstGeom>
                  </pic:spPr>
                </pic:pic>
              </a:graphicData>
            </a:graphic>
          </wp:anchor>
        </w:drawing>
      </w:r>
    </w:p>
    <w:p>
      <w:pPr>
        <w:pStyle w:val="Ttulo2"/>
        <w:rPr>
          <w:highlight w:val="darkGreen"/>
        </w:rPr>
      </w:pPr>
      <w:r>
        <w:rPr>
          <w:highlight w:val="darkGreen"/>
        </w:rPr>
        <w:t>Comparación frente a la compilación optimizada -O3</w:t>
      </w:r>
    </w:p>
    <w:p>
      <w:pPr>
        <w:pStyle w:val="Normal"/>
        <w:numPr>
          <w:ilvl w:val="0"/>
          <w:numId w:val="0"/>
        </w:numPr>
        <w:ind w:hanging="0" w:left="720"/>
        <w:jc w:val="center"/>
        <w:rPr/>
      </w:pPr>
      <w:r>
        <w:rPr/>
      </w:r>
    </w:p>
    <w:p>
      <w:pPr>
        <w:pStyle w:val="Normal"/>
        <w:jc w:val="both"/>
        <w:rPr>
          <w:lang w:val="es-ES"/>
          <w14:ligatures w14:val="none"/>
        </w:rPr>
      </w:pPr>
      <w:r>
        <w:rPr>
          <w:lang w:val="es-ES"/>
        </w:rPr>
        <w:t>Por último  compararemos las versiones desarrolladas en los apartados ii), iii) y iv) respecto de la versión inicial compilada con -O3.</w:t>
      </w:r>
    </w:p>
    <w:p>
      <w:pPr>
        <w:pStyle w:val="Normal"/>
        <w:jc w:val="both"/>
        <w:rPr/>
      </w:pPr>
      <w:r>
        <w:rPr/>
      </w:r>
    </w:p>
    <w:p>
      <w:pPr>
        <w:pStyle w:val="Normal"/>
        <w:jc w:val="center"/>
        <w:rPr/>
      </w:pPr>
      <w:r>
        <w:rPr>
          <w:smallCaps/>
          <w:lang w:val="es-ES"/>
        </w:rPr>
        <w:t>Figura</w:t>
      </w:r>
      <w:r>
        <w:rPr/>
        <w:t xml:space="preserve"> V</w:t>
      </w:r>
      <w:r>
        <w:rPr>
          <w:lang w:val="es-ES"/>
        </w:rPr>
        <w:t>II</w:t>
      </w:r>
      <w:r>
        <w:rPr>
          <w:lang w:val="es-ES"/>
        </w:rPr>
        <w:t>I</w:t>
      </w:r>
    </w:p>
    <w:p>
      <w:pPr>
        <w:pStyle w:val="Normal"/>
        <w:jc w:val="center"/>
        <w:rPr>
          <w:smallCaps/>
          <w:highlight w:val="yellow"/>
          <w14:ligatures w14:val="none"/>
        </w:rPr>
      </w:pPr>
      <w:r>
        <w:rPr>
          <w:smallCaps/>
          <w:highlight w:val="yellow"/>
          <w:lang w:val="es-ES"/>
        </w:rPr>
        <w:t>Titulo da figura</w:t>
      </w:r>
    </w:p>
    <w:p>
      <w:pPr>
        <w:pStyle w:val="Normal"/>
        <w:jc w:val="both"/>
        <w:rPr>
          <w:lang w:val="es-ES"/>
        </w:rPr>
      </w:pPr>
      <w:r>
        <w:rPr/>
      </w:r>
    </w:p>
    <w:p>
      <w:pPr>
        <w:pStyle w:val="Normal"/>
        <w:jc w:val="both"/>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067050" cy="189547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3067050" cy="1895475"/>
                    </a:xfrm>
                    <a:prstGeom prst="rect">
                      <a:avLst/>
                    </a:prstGeom>
                  </pic:spPr>
                </pic:pic>
              </a:graphicData>
            </a:graphic>
          </wp:anchor>
        </w:drawing>
      </w:r>
      <w:r>
        <w:rPr>
          <w:lang w:val="es-ES"/>
        </w:rPr>
        <w:t>En la Figura VII</w:t>
      </w:r>
      <w:r>
        <w:rPr>
          <w:lang w:val="es-ES"/>
        </w:rPr>
        <w:t>I</w:t>
      </w:r>
      <w:r>
        <w:rPr>
          <w:lang w:val="es-ES"/>
        </w:rPr>
        <w:t xml:space="preserve"> se muestran, para cada tamaño de problema y tomando la mediana de 15 ejecuciones, los tiempos de ejecución absolutos (ciclos de CPU) de las versiones v2, v3 y v4, todas compiladas con -O3, comparados con la versión inicial v1 (-O3).</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De la gráfica anterior se extraen tres conclusiones clave:</w:t>
      </w:r>
    </w:p>
    <w:p>
      <w:pPr>
        <w:pStyle w:val="ListParagraph"/>
        <w:numPr>
          <w:ilvl w:val="0"/>
          <w:numId w:val="7"/>
        </w:numPr>
        <w:tabs>
          <w:tab w:val="clear" w:pos="720"/>
        </w:tabs>
        <w:jc w:val="both"/>
        <w:rPr>
          <w:lang w:val="es-ES"/>
          <w14:ligatures w14:val="none"/>
        </w:rPr>
      </w:pPr>
      <w:r>
        <w:rPr>
          <w:lang w:val="es-ES"/>
        </w:rPr>
        <w:t>v2 (-O3) (optimización de caché) aporta una reducción moderada de ciclos respecto a v1 (-O3) (≈ 15–20 %) para n=250 y n=5000, pero el beneficio se diluye ligeramente en tamaños intermedios donde la versión base ya está muy optimizada por el compilador.</w:t>
      </w:r>
    </w:p>
    <w:p>
      <w:pPr>
        <w:pStyle w:val="ListParagraph"/>
        <w:numPr>
          <w:ilvl w:val="0"/>
          <w:numId w:val="7"/>
        </w:numPr>
        <w:tabs>
          <w:tab w:val="clear" w:pos="720"/>
        </w:tabs>
        <w:jc w:val="both"/>
        <w:rPr>
          <w:lang w:val="es-ES"/>
          <w14:ligatures w14:val="none"/>
        </w:rPr>
      </w:pPr>
      <w:r>
        <w:rPr>
          <w:lang w:val="es-ES"/>
        </w:rPr>
        <w:t>v3 (-O3) (SIMD AVX256) obtiene mejoras adicionales, gracias a la vectorización explícita con AVX256. El beneficio es más visible en bucles con gran cantidad de datos por cada iteración.</w:t>
      </w:r>
    </w:p>
    <w:p>
      <w:pPr>
        <w:pStyle w:val="ListParagraph"/>
        <w:numPr>
          <w:ilvl w:val="0"/>
          <w:numId w:val="7"/>
        </w:numPr>
        <w:tabs>
          <w:tab w:val="clear" w:pos="720"/>
        </w:tabs>
        <w:jc w:val="both"/>
        <w:rPr>
          <w:lang w:val="es-ES"/>
          <w14:ligatures w14:val="none"/>
        </w:rPr>
      </w:pPr>
      <w:r>
        <w:rPr>
          <w:lang w:val="es-ES"/>
        </w:rPr>
        <w:t>v4 (-O3) (OpenMP) es la versión más rápida en términos absolutos, especialmente para n grandes. Al distribuir el trabajo entre múltiples hilos, reduce los ciclos en dos órdenes de magnitud frente a v1 (-O3) y llega a ser más de 50 veces más rápida que la versión base para n=5000.</w:t>
      </w:r>
    </w:p>
    <w:p>
      <w:pPr>
        <w:pStyle w:val="ListParagraph"/>
        <w:numPr>
          <w:ilvl w:val="0"/>
          <w:numId w:val="0"/>
        </w:numPr>
        <w:tabs>
          <w:tab w:val="clear" w:pos="720"/>
        </w:tabs>
        <w:ind w:hanging="0" w:left="709"/>
        <w:jc w:val="both"/>
        <w:rPr>
          <w:lang w:val="es-ES"/>
          <w14:ligatures w14:val="none"/>
        </w:rPr>
      </w:pPr>
      <w:r>
        <w:rPr/>
      </w:r>
    </w:p>
    <w:p>
      <w:pPr>
        <w:pStyle w:val="Normal"/>
        <w:jc w:val="both"/>
        <w:rPr>
          <w:lang w:val="es-ES"/>
          <w14:ligatures w14:val="none"/>
        </w:rPr>
      </w:pPr>
      <w:r>
        <w:rPr>
          <w:lang w:val="es-ES"/>
        </w:rPr>
        <w:t>En conjunto, esta comparación demuestra que, además de las optimizaciones de caché y la vectorización, el paralelismo a nivel de hilos es imprescindible para explotar todo el potencial de arquitecturas multinúcleo como la del FinisTerrae III.</w:t>
      </w:r>
    </w:p>
    <w:p>
      <w:pPr>
        <w:pStyle w:val="Ttulo1"/>
        <w:rPr>
          <w:lang w:val="es-ES"/>
        </w:rPr>
      </w:pPr>
      <w:r>
        <w:rPr>
          <w:highlight w:val="green"/>
          <w:lang w:val="es-ES"/>
        </w:rPr>
        <w:t>Conclusiones</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En este trabajo hemos abordado la aceleración del método iterativo de Jacobi sobre arquitecturas modernas a través de cuatro implementaciones sucesivas en C. Partiendo de la versión v1, en la v2 incorporamos optimizaciones de caché, reducción de instrucciones, fusión de bucles y desenrollado, que proporcionaron una mejora consistente de entre un 15 % y un 20 % frente a v1 (</w:t>
        <w:noBreakHyphen/>
        <w:t>O3), con especial ganancia en matrices de gran tamaño. A continuación, en la v3 explotamos paralelismo a nivel de datos con intrinsics AVX256, logrando un ... speedup adicional sobre v2 para n=2500 y n=5000. Finalmente, la versión v4 usa OpenMP para distribuir el trabajo entre 64 hilos, consiguiendo una gran aceleración respecto a v1 y marcando el mayor salto de rendimiento.</w:t>
      </w:r>
    </w:p>
    <w:p>
      <w:pPr>
        <w:pStyle w:val="Normal"/>
        <w:jc w:val="both"/>
        <w:rPr>
          <w:lang w:val="es-ES"/>
          <w14:ligatures w14:val="none"/>
        </w:rPr>
      </w:pPr>
      <w:r>
        <w:rPr>
          <w:lang w:val="es-ES"/>
        </w:rPr>
        <w:t>Las principales observaciones son:</w:t>
      </w:r>
    </w:p>
    <w:p>
      <w:pPr>
        <w:pStyle w:val="ListParagraph"/>
        <w:numPr>
          <w:ilvl w:val="0"/>
          <w:numId w:val="8"/>
        </w:numPr>
        <w:tabs>
          <w:tab w:val="clear" w:pos="720"/>
        </w:tabs>
        <w:jc w:val="both"/>
        <w:rPr>
          <w:lang w:val="es-ES"/>
          <w14:ligatures w14:val="none"/>
        </w:rPr>
      </w:pPr>
      <w:r>
        <w:rPr>
          <w:lang w:val="es-ES"/>
        </w:rPr>
        <w:t>Localidad de memoria: la combinación de fusión y desenrollado reduce dramáticamente accesos redundantes y fallos de caché.</w:t>
      </w:r>
    </w:p>
    <w:p>
      <w:pPr>
        <w:pStyle w:val="ListParagraph"/>
        <w:numPr>
          <w:ilvl w:val="0"/>
          <w:numId w:val="8"/>
        </w:numPr>
        <w:tabs>
          <w:tab w:val="clear" w:pos="720"/>
        </w:tabs>
        <w:jc w:val="both"/>
        <w:rPr>
          <w:lang w:val="es-ES"/>
          <w14:ligatures w14:val="none"/>
        </w:rPr>
      </w:pPr>
      <w:r>
        <w:rPr>
          <w:lang w:val="es-ES"/>
        </w:rPr>
        <w:t>Vectorización SIMD: el uso de registros AVX de 256 bits amortiza la carga–almacenamiento y reduce el número de iteraciones del bucle interno.</w:t>
      </w:r>
    </w:p>
    <w:p>
      <w:pPr>
        <w:pStyle w:val="ListParagraph"/>
        <w:numPr>
          <w:ilvl w:val="0"/>
          <w:numId w:val="8"/>
        </w:numPr>
        <w:tabs>
          <w:tab w:val="clear" w:pos="720"/>
        </w:tabs>
        <w:jc w:val="both"/>
        <w:rPr>
          <w:lang w:val="es-ES"/>
          <w14:ligatures w14:val="none"/>
        </w:rPr>
      </w:pPr>
      <w:r>
        <w:rPr>
          <w:lang w:val="es-ES"/>
        </w:rPr>
        <w:t>Paralelismo multinúcleo: OpenMP escala casi de forma lineal hasta 64 hilos en matrices grandes, confirmando la elevada concurrencia efectiva de la plataforma FinisTerrae III.</w:t>
      </w:r>
    </w:p>
    <w:p>
      <w:pPr>
        <w:pStyle w:val="ListParagraph"/>
        <w:numPr>
          <w:ilvl w:val="0"/>
          <w:numId w:val="0"/>
        </w:numPr>
        <w:tabs>
          <w:tab w:val="clear" w:pos="720"/>
        </w:tabs>
        <w:ind w:hanging="0" w:left="709"/>
        <w:jc w:val="both"/>
        <w:rPr>
          <w:lang w:val="es-ES"/>
          <w14:ligatures w14:val="none"/>
        </w:rPr>
      </w:pPr>
      <w:r>
        <w:rPr/>
      </w:r>
    </w:p>
    <w:p>
      <w:pPr>
        <w:pStyle w:val="Normal"/>
        <w:jc w:val="both"/>
        <w:rPr>
          <w:lang w:val="es-ES"/>
          <w14:ligatures w14:val="none"/>
        </w:rPr>
      </w:pPr>
      <w:r>
        <w:rPr>
          <w:lang w:val="es-ES"/>
        </w:rPr>
        <w:t>Durante el desarrollo detectamos asimismo que el blocking intuitivamente útil no siempre compensa su sobrecarga de control, y que el parámetro óptimo de bloque puede variar según la jerarquía de caché específica del procesador.</w:t>
      </w:r>
    </w:p>
    <w:p>
      <w:pPr>
        <w:pStyle w:val="Normal"/>
        <w:jc w:val="both"/>
        <w:rPr>
          <w:lang w:val="es-ES"/>
          <w14:ligatures w14:val="none"/>
        </w:rPr>
      </w:pPr>
      <w:r>
        <w:rPr>
          <w:lang w:val="es-ES"/>
        </w:rPr>
        <w:t>En conjunto, los resultados demuestran que una estrategia escalonada de optimización, primero cache, luego SIMD y finalmente hilos, es una ruta eficaz para exprimir el rendimiento de arquitecturas multinúcleo con extensiones vectoriales.</w:t>
      </w:r>
    </w:p>
    <w:p>
      <w:pPr>
        <w:pStyle w:val="Ttulo1"/>
        <w:numPr>
          <w:ilvl w:val="0"/>
          <w:numId w:val="0"/>
        </w:numPr>
        <w:ind w:hanging="0" w:left="0"/>
        <w:rPr>
          <w:lang w:val="es-ES"/>
        </w:rPr>
      </w:pPr>
      <w:r>
        <w:rPr>
          <w:lang w:val="es-ES"/>
        </w:rPr>
        <w:t>Referencias</w:t>
      </w:r>
    </w:p>
    <w:p>
      <w:pPr>
        <w:pStyle w:val="References"/>
        <w:numPr>
          <w:ilvl w:val="0"/>
          <w:numId w:val="2"/>
        </w:numPr>
        <w:tabs>
          <w:tab w:val="clear" w:pos="720"/>
          <w:tab w:val="left" w:pos="360" w:leader="none"/>
        </w:tabs>
        <w:ind w:hanging="360" w:left="360" w:right="0"/>
        <w:rPr>
          <w:lang w:val="es-ES"/>
        </w:rPr>
      </w:pPr>
      <w:r>
        <w:rPr>
          <w:lang w:val="es-ES"/>
        </w:rPr>
        <w:t xml:space="preserve">J. L. Hennessy y D. A. Patterson, Computer Architecture: A Quantitative Approach, 5.ª ed., Morgan Kaufmann, 2012. </w:t>
      </w:r>
    </w:p>
    <w:p>
      <w:pPr>
        <w:pStyle w:val="References"/>
        <w:numPr>
          <w:ilvl w:val="0"/>
          <w:numId w:val="2"/>
        </w:numPr>
        <w:tabs>
          <w:tab w:val="clear" w:pos="720"/>
          <w:tab w:val="left" w:pos="360" w:leader="none"/>
        </w:tabs>
        <w:ind w:hanging="360" w:left="360" w:right="0"/>
        <w:rPr>
          <w:lang w:val="es-ES"/>
        </w:rPr>
      </w:pPr>
      <w:r>
        <w:rPr>
          <w:lang w:val="es-ES"/>
        </w:rPr>
        <w:t xml:space="preserve">Intel, “Intel Intrinsics Guide — AVX,” 2023. </w:t>
      </w:r>
      <w:hyperlink r:id="rId10" w:tgtFrame="https://www.intel.com/content/www/us/en/docs/intrinsics-guide/index.html">
        <w:r>
          <w:rPr>
            <w:rStyle w:val="Hyperlink"/>
            <w:lang w:val="es-ES"/>
          </w:rPr>
          <w:t>https://www.intel.com/content/www/us/en/docs/intrinsics-guide/index.html</w:t>
        </w:r>
      </w:hyperlink>
      <w:r>
        <w:rPr>
          <w:lang w:val="es-ES"/>
        </w:rPr>
        <w:t xml:space="preserve"> (Accedido: 15 de abril de 2025)</w:t>
      </w:r>
    </w:p>
    <w:p>
      <w:pPr>
        <w:pStyle w:val="References"/>
        <w:numPr>
          <w:ilvl w:val="0"/>
          <w:numId w:val="2"/>
        </w:numPr>
        <w:tabs>
          <w:tab w:val="clear" w:pos="720"/>
          <w:tab w:val="left" w:pos="360" w:leader="none"/>
        </w:tabs>
        <w:ind w:hanging="360" w:left="360" w:right="0"/>
        <w:rPr>
          <w:highlight w:val="none"/>
          <w:lang w:val="es-ES"/>
        </w:rPr>
      </w:pPr>
      <w:r>
        <w:rPr>
          <w:lang w:val="es-ES"/>
        </w:rPr>
        <w:t xml:space="preserve">CESGA’s new FinisTerrae III. </w:t>
      </w:r>
      <w:hyperlink r:id="rId11" w:tgtFrame="https://www.cesga.es/en/cesga-actualiza-el-finisterrae/?utm_source=chatgpt.com">
        <w:r>
          <w:rPr>
            <w:rStyle w:val="Hyperlink"/>
            <w:lang w:val="es-ES"/>
          </w:rPr>
          <w:t>https://www.cesga.es/en/cesga-actualiza-el-finisterrae/?utm_source=chatgpt.com</w:t>
        </w:r>
      </w:hyperlink>
      <w:r>
        <w:rPr>
          <w:lang w:val="es-ES"/>
        </w:rPr>
        <w:t xml:space="preserve"> (Accedido: 4 de mayo de 2025)</w:t>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highlight w:val="none"/>
          <w:lang w:val="es-ES"/>
        </w:rPr>
      </w:pPr>
      <w:hyperlink r:id="rId12" w:tgtFrame="https://cesga-docs.gitlab.io/ft3-user-guide/batch_system.html">
        <w:r>
          <w:rPr>
            <w:rStyle w:val="Hyperlink"/>
            <w:lang w:val="es-ES"/>
          </w:rPr>
          <w:t>https://cesga-docs.gitlab.io/ft3-user-guide/batch_system.html</w:t>
        </w:r>
      </w:hyperlink>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lang w:val="es-ES"/>
        </w:rPr>
      </w:pPr>
      <w:r>
        <w:rPr>
          <w:lang w:val="es-ES"/>
        </w:rPr>
      </w:r>
    </w:p>
    <w:p>
      <w:pPr>
        <w:pStyle w:val="References"/>
        <w:numPr>
          <w:ilvl w:val="0"/>
          <w:numId w:val="0"/>
        </w:numPr>
        <w:ind w:hanging="0" w:left="360" w:right="0"/>
        <w:rPr>
          <w:highlight w:val="none"/>
          <w:lang w:val="es-ES"/>
        </w:rPr>
      </w:pPr>
      <w:r>
        <w:rPr>
          <w:lang w:val="es-ES"/>
        </w:rPr>
      </w:r>
    </w:p>
    <w:p>
      <w:pPr>
        <w:pStyle w:val="References"/>
        <w:numPr>
          <w:ilvl w:val="0"/>
          <w:numId w:val="0"/>
        </w:numPr>
        <w:ind w:hanging="0" w:left="360" w:right="0"/>
        <w:rPr>
          <w:highlight w:val="none"/>
          <w:lang w:val="es-ES"/>
        </w:rPr>
      </w:pPr>
      <w:r>
        <w:rPr>
          <w:lang w:val="es-ES"/>
        </w:rPr>
      </w:r>
    </w:p>
    <w:p>
      <w:pPr>
        <w:pStyle w:val="Normal"/>
        <w:shd w:val="nil"/>
        <w:rPr>
          <w:highlight w:val="none"/>
          <w:lang w:val="es-ES"/>
        </w:rPr>
      </w:pPr>
      <w:r>
        <w:rPr>
          <w:lang w:val="es-ES"/>
        </w:rPr>
      </w:r>
      <w:r>
        <w:br w:type="page"/>
      </w:r>
    </w:p>
    <w:p>
      <w:pPr>
        <w:pStyle w:val="References"/>
        <w:numPr>
          <w:ilvl w:val="0"/>
          <w:numId w:val="0"/>
        </w:numPr>
        <w:spacing w:before="0" w:after="0"/>
        <w:ind w:hanging="0" w:left="360" w:right="0"/>
        <w:rPr>
          <w:highlight w:val="none"/>
          <w:lang w:val="es-ES"/>
        </w:rPr>
      </w:pPr>
      <w:r>
        <w:rPr>
          <w:lang w:val="es-ES"/>
        </w:rPr>
      </w:r>
    </w:p>
    <w:sectPr>
      <w:type w:val="continuous"/>
      <w:pgSz w:w="12240" w:h="15840"/>
      <w:pgMar w:left="1008" w:right="864" w:gutter="0" w:header="0" w:top="1008" w:footer="0" w:bottom="1008"/>
      <w:cols w:num="2" w:space="708" w:equalWidth="true" w:sep="false"/>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sier Cabo" w:date="2025-04-21T14:12:32Z" w:initials="AC">
    <w:p>
      <w:pPr>
        <w:overflowPunct w:val="false"/>
        <w:spacing w:before="0" w:after="0" w:lineRule="auto" w:line="240"/>
        <w:ind w:left="0" w:right="0" w:hanging="0"/>
        <w:jc w:val="left"/>
        <w:rPr/>
      </w:pPr>
      <w:r>
        <w:rPr>
          <w:rFonts w:ascii="Arial" w:hAnsi="Arial" w:eastAsia="Arial" w:cs="Arial"/>
          <w:sz w:val="22"/>
          <w:szCs w:val="24"/>
          <w:lang w:val="en-US" w:eastAsia="en-US" w:bidi="en-US"/>
        </w:rPr>
        <w:t>Non sei se podes ver este comment.</w:t>
      </w:r>
    </w:p>
    <w:p>
      <w:pPr>
        <w:overflowPunct w:val="false"/>
        <w:spacing w:before="0" w:after="0" w:lineRule="auto" w:line="240"/>
        <w:ind w:left="0" w:right="0" w:hanging="0"/>
        <w:jc w:val="left"/>
        <w:rPr/>
      </w:pPr>
      <w:r>
        <w:rPr>
          <w:rFonts w:ascii="Arial" w:hAnsi="Arial" w:eastAsia="Arial" w:cs="Arial"/>
          <w:sz w:val="22"/>
          <w:szCs w:val="24"/>
          <w:lang w:val="en-US" w:eastAsia="en-US" w:bidi="en-US"/>
        </w:rPr>
        <w:t>Aqui, non sei se queres deixar v4 con diferente num de hilos ou no. Tes q poñer tmn o v4 ca segunda version. En general, facer referencia a ela en todo o proyecto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Times">
    <w:altName w:val="Times New Roman"/>
    <w:charset w:val="01"/>
    <w:family w:val="roman"/>
    <w:pitch w:val="variable"/>
  </w:font>
  <w:font w:name="Courier New">
    <w:charset w:val="01"/>
    <w:family w:val="roman"/>
    <w:pitch w:val="variable"/>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isLgl/>
      <w:numFmt w:val="upperRoman"/>
      <w:lvlText w:val="%1."/>
      <w:lvlJc w:val="left"/>
      <w:pPr>
        <w:tabs>
          <w:tab w:val="num" w:pos="360"/>
        </w:tabs>
        <w:ind w:left="0" w:hanging="0"/>
      </w:pPr>
      <w:rPr/>
    </w:lvl>
    <w:lvl w:ilvl="1">
      <w:start w:val="1"/>
      <w:pStyle w:val="Ttulo2"/>
      <w:isLgl/>
      <w:numFmt w:val="upperLetter"/>
      <w:lvlText w:val="%2."/>
      <w:lvlJc w:val="left"/>
      <w:pPr>
        <w:tabs>
          <w:tab w:val="num" w:pos="1080"/>
        </w:tabs>
        <w:ind w:left="720" w:hanging="0"/>
      </w:pPr>
      <w:rPr/>
    </w:lvl>
    <w:lvl w:ilvl="2">
      <w:start w:val="1"/>
      <w:pStyle w:val="Ttulo3"/>
      <w:isLgl/>
      <w:numFmt w:val="decimal"/>
      <w:lvlText w:val="%3."/>
      <w:lvlJc w:val="left"/>
      <w:pPr>
        <w:tabs>
          <w:tab w:val="num" w:pos="1800"/>
        </w:tabs>
        <w:ind w:left="1440" w:hanging="0"/>
      </w:pPr>
      <w:rPr/>
    </w:lvl>
    <w:lvl w:ilvl="3">
      <w:start w:val="1"/>
      <w:pStyle w:val="Ttulo4"/>
      <w:isLgl/>
      <w:numFmt w:val="lowerLetter"/>
      <w:lvlText w:val="%4)"/>
      <w:lvlJc w:val="left"/>
      <w:pPr>
        <w:tabs>
          <w:tab w:val="num" w:pos="2520"/>
        </w:tabs>
        <w:ind w:left="2160" w:hanging="0"/>
      </w:pPr>
      <w:rPr/>
    </w:lvl>
    <w:lvl w:ilvl="4">
      <w:start w:val="1"/>
      <w:pStyle w:val="Ttulo5"/>
      <w:isLgl/>
      <w:numFmt w:val="decimal"/>
      <w:lvlText w:val="(%5)"/>
      <w:lvlJc w:val="left"/>
      <w:pPr>
        <w:tabs>
          <w:tab w:val="num" w:pos="3240"/>
        </w:tabs>
        <w:ind w:left="2880" w:hanging="0"/>
      </w:pPr>
      <w:rPr/>
    </w:lvl>
    <w:lvl w:ilvl="5">
      <w:start w:val="1"/>
      <w:pStyle w:val="Ttulo6"/>
      <w:isLgl/>
      <w:numFmt w:val="lowerLetter"/>
      <w:lvlText w:val="(%6)"/>
      <w:lvlJc w:val="left"/>
      <w:pPr>
        <w:tabs>
          <w:tab w:val="num" w:pos="3960"/>
        </w:tabs>
        <w:ind w:left="3600" w:hanging="0"/>
      </w:pPr>
      <w:rPr/>
    </w:lvl>
    <w:lvl w:ilvl="6">
      <w:start w:val="1"/>
      <w:pStyle w:val="Ttulo7"/>
      <w:isLgl/>
      <w:numFmt w:val="lowerRoman"/>
      <w:lvlText w:val="(%7)"/>
      <w:lvlJc w:val="left"/>
      <w:pPr>
        <w:tabs>
          <w:tab w:val="num" w:pos="4680"/>
        </w:tabs>
        <w:ind w:left="4320" w:hanging="0"/>
      </w:pPr>
      <w:rPr/>
    </w:lvl>
    <w:lvl w:ilvl="7">
      <w:start w:val="1"/>
      <w:pStyle w:val="Ttulo8"/>
      <w:isLgl/>
      <w:numFmt w:val="lowerLetter"/>
      <w:lvlText w:val="(%8)"/>
      <w:lvlJc w:val="left"/>
      <w:pPr>
        <w:tabs>
          <w:tab w:val="num" w:pos="5400"/>
        </w:tabs>
        <w:ind w:left="5040" w:hanging="0"/>
      </w:pPr>
      <w:rPr/>
    </w:lvl>
    <w:lvl w:ilvl="8">
      <w:start w:val="1"/>
      <w:pStyle w:val="Ttulo9"/>
      <w:isLgl/>
      <w:numFmt w:val="lowerRoman"/>
      <w:lvlText w:val="(%9)"/>
      <w:lvlJc w:val="left"/>
      <w:pPr>
        <w:tabs>
          <w:tab w:val="num" w:pos="6120"/>
        </w:tabs>
        <w:ind w:left="5760" w:hanging="0"/>
      </w:pPr>
      <w:rPr/>
    </w:lvl>
  </w:abstractNum>
  <w:abstractNum w:abstractNumId="2">
    <w:lvl w:ilvl="0">
      <w:start w:val="1"/>
      <w:isLgl/>
      <w:numFmt w:val="decimal"/>
      <w:lvlText w:val="[%1]"/>
      <w:lvlJc w:val="left"/>
      <w:pPr>
        <w:tabs>
          <w:tab w:val="num" w:pos="360"/>
        </w:tabs>
        <w:ind w:left="360" w:hanging="360"/>
      </w:pPr>
      <w:rPr/>
    </w:lvl>
    <w:lvl w:ilvl="1">
      <w:start w:val="0"/>
      <w:isLgl/>
      <w:numFmt w:val="bullet"/>
      <w:lvlText w:val=""/>
      <w:lvlJc w:val="left"/>
      <w:pPr>
        <w:tabs>
          <w:tab w:val="num" w:pos="0"/>
        </w:tabs>
        <w:ind w:left="0" w:hanging="0"/>
      </w:pPr>
      <w:rPr>
        <w:rFonts w:ascii="OpenSymbol" w:hAnsi="OpenSymbol" w:cs="OpenSymbol" w:hint="default"/>
      </w:rPr>
    </w:lvl>
    <w:lvl w:ilvl="2">
      <w:start w:val="0"/>
      <w:isLgl/>
      <w:numFmt w:val="bullet"/>
      <w:lvlText w:val=""/>
      <w:lvlJc w:val="left"/>
      <w:pPr>
        <w:tabs>
          <w:tab w:val="num" w:pos="0"/>
        </w:tabs>
        <w:ind w:left="0" w:hanging="0"/>
      </w:pPr>
      <w:rPr>
        <w:rFonts w:ascii="OpenSymbol" w:hAnsi="OpenSymbol" w:cs="OpenSymbol" w:hint="default"/>
      </w:rPr>
    </w:lvl>
    <w:lvl w:ilvl="3">
      <w:start w:val="0"/>
      <w:isLgl/>
      <w:numFmt w:val="bullet"/>
      <w:lvlText w:val=""/>
      <w:lvlJc w:val="left"/>
      <w:pPr>
        <w:tabs>
          <w:tab w:val="num" w:pos="0"/>
        </w:tabs>
        <w:ind w:left="0" w:hanging="0"/>
      </w:pPr>
      <w:rPr>
        <w:rFonts w:ascii="OpenSymbol" w:hAnsi="OpenSymbol" w:cs="OpenSymbol" w:hint="default"/>
      </w:rPr>
    </w:lvl>
    <w:lvl w:ilvl="4">
      <w:start w:val="0"/>
      <w:isLgl/>
      <w:numFmt w:val="bullet"/>
      <w:lvlText w:val=""/>
      <w:lvlJc w:val="left"/>
      <w:pPr>
        <w:tabs>
          <w:tab w:val="num" w:pos="0"/>
        </w:tabs>
        <w:ind w:left="0" w:hanging="0"/>
      </w:pPr>
      <w:rPr>
        <w:rFonts w:ascii="OpenSymbol" w:hAnsi="OpenSymbol" w:cs="OpenSymbol" w:hint="default"/>
      </w:rPr>
    </w:lvl>
    <w:lvl w:ilvl="5">
      <w:start w:val="0"/>
      <w:isLgl/>
      <w:numFmt w:val="bullet"/>
      <w:lvlText w:val=""/>
      <w:lvlJc w:val="left"/>
      <w:pPr>
        <w:tabs>
          <w:tab w:val="num" w:pos="0"/>
        </w:tabs>
        <w:ind w:left="0" w:hanging="0"/>
      </w:pPr>
      <w:rPr>
        <w:rFonts w:ascii="OpenSymbol" w:hAnsi="OpenSymbol" w:cs="OpenSymbol" w:hint="default"/>
      </w:rPr>
    </w:lvl>
    <w:lvl w:ilvl="6">
      <w:start w:val="0"/>
      <w:isLgl/>
      <w:numFmt w:val="bullet"/>
      <w:lvlText w:val=""/>
      <w:lvlJc w:val="left"/>
      <w:pPr>
        <w:tabs>
          <w:tab w:val="num" w:pos="0"/>
        </w:tabs>
        <w:ind w:left="0" w:hanging="0"/>
      </w:pPr>
      <w:rPr>
        <w:rFonts w:ascii="OpenSymbol" w:hAnsi="OpenSymbol" w:cs="OpenSymbol" w:hint="default"/>
      </w:rPr>
    </w:lvl>
    <w:lvl w:ilvl="7">
      <w:start w:val="0"/>
      <w:isLgl/>
      <w:numFmt w:val="bullet"/>
      <w:lvlText w:val=""/>
      <w:lvlJc w:val="left"/>
      <w:pPr>
        <w:tabs>
          <w:tab w:val="num" w:pos="0"/>
        </w:tabs>
        <w:ind w:left="0" w:hanging="0"/>
      </w:pPr>
      <w:rPr>
        <w:rFonts w:ascii="OpenSymbol" w:hAnsi="OpenSymbol" w:cs="OpenSymbol" w:hint="default"/>
      </w:rPr>
    </w:lvl>
    <w:lvl w:ilvl="8">
      <w:start w:val="0"/>
      <w:isLgl/>
      <w:numFmt w:val="bullet"/>
      <w:lvlText w:val=""/>
      <w:lvlJc w:val="left"/>
      <w:pPr>
        <w:tabs>
          <w:tab w:val="num" w:pos="0"/>
        </w:tabs>
        <w:ind w:left="0" w:hanging="0"/>
      </w:pPr>
      <w:rPr>
        <w:rFonts w:ascii="OpenSymbol" w:hAnsi="OpenSymbol" w:cs="OpenSymbol" w:hint="default"/>
      </w:rPr>
    </w:lvl>
  </w:abstractNum>
  <w:abstractNum w:abstractNumId="3">
    <w:lvl w:ilvl="0">
      <w:start w:val="1"/>
      <w:isLgl/>
      <w:numFmt w:val="decimal"/>
      <w:lvlText w:val="%1."/>
      <w:lvlJc w:val="left"/>
      <w:pPr>
        <w:tabs>
          <w:tab w:val="num" w:pos="360"/>
        </w:tabs>
        <w:ind w:left="36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4">
    <w:lvl w:ilvl="0">
      <w:start w:val="1"/>
      <w:isLgl/>
      <w:numFmt w:val="decimal"/>
      <w:lvlText w:val="%1"/>
      <w:lvlJc w:val="left"/>
      <w:pPr>
        <w:tabs>
          <w:tab w:val="num" w:pos="360"/>
        </w:tabs>
        <w:ind w:left="36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5">
    <w:lvl w:ilvl="0">
      <w:start w:val="1"/>
      <w:isLgl/>
      <w:numFmt w:val="bullet"/>
      <w:lvlText w:val="·"/>
      <w:lvlJc w:val="left"/>
      <w:pPr>
        <w:tabs>
          <w:tab w:val="num" w:pos="0"/>
        </w:tabs>
        <w:ind w:left="709" w:hanging="360"/>
      </w:pPr>
      <w:rPr>
        <w:rFonts w:ascii="Symbol" w:hAnsi="Symbol" w:cs="Symbol" w:hint="default"/>
      </w:rPr>
    </w:lvl>
    <w:lvl w:ilvl="1">
      <w:start w:val="1"/>
      <w:isLgl/>
      <w:numFmt w:val="bullet"/>
      <w:lvlText w:val="·"/>
      <w:lvlJc w:val="left"/>
      <w:pPr>
        <w:tabs>
          <w:tab w:val="num" w:pos="0"/>
        </w:tabs>
        <w:ind w:left="1429" w:hanging="360"/>
      </w:pPr>
      <w:rPr>
        <w:rFonts w:ascii="Symbol" w:hAnsi="Symbol" w:cs="Symbol" w:hint="default"/>
      </w:rPr>
    </w:lvl>
    <w:lvl w:ilvl="2">
      <w:start w:val="1"/>
      <w:isLgl/>
      <w:numFmt w:val="bullet"/>
      <w:lvlText w:val="·"/>
      <w:lvlJc w:val="left"/>
      <w:pPr>
        <w:tabs>
          <w:tab w:val="num" w:pos="0"/>
        </w:tabs>
        <w:ind w:left="2149" w:hanging="360"/>
      </w:pPr>
      <w:rPr>
        <w:rFonts w:ascii="Symbol" w:hAnsi="Symbol" w:cs="Symbol" w:hint="default"/>
      </w:rPr>
    </w:lvl>
    <w:lvl w:ilvl="3">
      <w:start w:val="1"/>
      <w:isLgl/>
      <w:numFmt w:val="bullet"/>
      <w:lvlText w:val="·"/>
      <w:lvlJc w:val="left"/>
      <w:pPr>
        <w:tabs>
          <w:tab w:val="num" w:pos="0"/>
        </w:tabs>
        <w:ind w:left="2869" w:hanging="360"/>
      </w:pPr>
      <w:rPr>
        <w:rFonts w:ascii="Symbol" w:hAnsi="Symbol" w:cs="Symbol" w:hint="default"/>
      </w:rPr>
    </w:lvl>
    <w:lvl w:ilvl="4">
      <w:start w:val="1"/>
      <w:isLgl/>
      <w:numFmt w:val="bullet"/>
      <w:lvlText w:val="·"/>
      <w:lvlJc w:val="left"/>
      <w:pPr>
        <w:tabs>
          <w:tab w:val="num" w:pos="0"/>
        </w:tabs>
        <w:ind w:left="3589" w:hanging="360"/>
      </w:pPr>
      <w:rPr>
        <w:rFonts w:ascii="Symbol" w:hAnsi="Symbol" w:cs="Symbol" w:hint="default"/>
      </w:rPr>
    </w:lvl>
    <w:lvl w:ilvl="5">
      <w:start w:val="1"/>
      <w:isLgl/>
      <w:numFmt w:val="bullet"/>
      <w:lvlText w:val="·"/>
      <w:lvlJc w:val="left"/>
      <w:pPr>
        <w:tabs>
          <w:tab w:val="num" w:pos="0"/>
        </w:tabs>
        <w:ind w:left="4309" w:hanging="360"/>
      </w:pPr>
      <w:rPr>
        <w:rFonts w:ascii="Symbol" w:hAnsi="Symbol" w:cs="Symbol" w:hint="default"/>
      </w:rPr>
    </w:lvl>
    <w:lvl w:ilvl="6">
      <w:start w:val="1"/>
      <w:isLgl/>
      <w:numFmt w:val="bullet"/>
      <w:lvlText w:val="·"/>
      <w:lvlJc w:val="left"/>
      <w:pPr>
        <w:tabs>
          <w:tab w:val="num" w:pos="0"/>
        </w:tabs>
        <w:ind w:left="5029" w:hanging="360"/>
      </w:pPr>
      <w:rPr>
        <w:rFonts w:ascii="Symbol" w:hAnsi="Symbol" w:cs="Symbol" w:hint="default"/>
      </w:rPr>
    </w:lvl>
    <w:lvl w:ilvl="7">
      <w:start w:val="1"/>
      <w:isLgl/>
      <w:numFmt w:val="bullet"/>
      <w:lvlText w:val="·"/>
      <w:lvlJc w:val="left"/>
      <w:pPr>
        <w:tabs>
          <w:tab w:val="num" w:pos="0"/>
        </w:tabs>
        <w:ind w:left="5749" w:hanging="360"/>
      </w:pPr>
      <w:rPr>
        <w:rFonts w:ascii="Symbol" w:hAnsi="Symbol" w:cs="Symbol" w:hint="default"/>
      </w:rPr>
    </w:lvl>
    <w:lvl w:ilvl="8">
      <w:start w:val="1"/>
      <w:isLgl/>
      <w:numFmt w:val="bullet"/>
      <w:lvlText w:val="·"/>
      <w:lvlJc w:val="left"/>
      <w:pPr>
        <w:tabs>
          <w:tab w:val="num" w:pos="0"/>
        </w:tabs>
        <w:ind w:left="6469" w:hanging="360"/>
      </w:pPr>
      <w:rPr>
        <w:rFonts w:ascii="Symbol" w:hAnsi="Symbol" w:cs="Symbol" w:hint="default"/>
      </w:rPr>
    </w:lvl>
  </w:abstractNum>
  <w:abstractNum w:abstractNumId="6">
    <w:lvl w:ilvl="0">
      <w:start w:val="1"/>
      <w:isLgl/>
      <w:numFmt w:val="decimal"/>
      <w:lvlText w:val="%1."/>
      <w:lvlJc w:val="left"/>
      <w:pPr>
        <w:tabs>
          <w:tab w:val="num" w:pos="0"/>
        </w:tabs>
        <w:ind w:left="709" w:hanging="360"/>
      </w:pPr>
      <w:rPr/>
    </w:lvl>
    <w:lvl w:ilvl="1">
      <w:start w:val="1"/>
      <w:isLgl/>
      <w:numFmt w:val="lowerLetter"/>
      <w:lvlText w:val="%2."/>
      <w:lvlJc w:val="left"/>
      <w:pPr>
        <w:tabs>
          <w:tab w:val="num" w:pos="0"/>
        </w:tabs>
        <w:ind w:left="1429" w:hanging="360"/>
      </w:pPr>
      <w:rPr/>
    </w:lvl>
    <w:lvl w:ilvl="2">
      <w:start w:val="1"/>
      <w:isLgl/>
      <w:numFmt w:val="lowerRoman"/>
      <w:lvlText w:val="%3."/>
      <w:lvlJc w:val="right"/>
      <w:pPr>
        <w:tabs>
          <w:tab w:val="num" w:pos="0"/>
        </w:tabs>
        <w:ind w:left="2149" w:hanging="180"/>
      </w:pPr>
      <w:rPr/>
    </w:lvl>
    <w:lvl w:ilvl="3">
      <w:start w:val="1"/>
      <w:isLgl/>
      <w:numFmt w:val="decimal"/>
      <w:lvlText w:val="%4."/>
      <w:lvlJc w:val="left"/>
      <w:pPr>
        <w:tabs>
          <w:tab w:val="num" w:pos="0"/>
        </w:tabs>
        <w:ind w:left="2869" w:hanging="360"/>
      </w:pPr>
      <w:rPr/>
    </w:lvl>
    <w:lvl w:ilvl="4">
      <w:start w:val="1"/>
      <w:isLgl/>
      <w:numFmt w:val="lowerLetter"/>
      <w:lvlText w:val="%5."/>
      <w:lvlJc w:val="left"/>
      <w:pPr>
        <w:tabs>
          <w:tab w:val="num" w:pos="0"/>
        </w:tabs>
        <w:ind w:left="3589" w:hanging="360"/>
      </w:pPr>
      <w:rPr/>
    </w:lvl>
    <w:lvl w:ilvl="5">
      <w:start w:val="1"/>
      <w:isLgl/>
      <w:numFmt w:val="lowerRoman"/>
      <w:lvlText w:val="%6."/>
      <w:lvlJc w:val="right"/>
      <w:pPr>
        <w:tabs>
          <w:tab w:val="num" w:pos="0"/>
        </w:tabs>
        <w:ind w:left="4309" w:hanging="180"/>
      </w:pPr>
      <w:rPr/>
    </w:lvl>
    <w:lvl w:ilvl="6">
      <w:start w:val="1"/>
      <w:isLgl/>
      <w:numFmt w:val="decimal"/>
      <w:lvlText w:val="%7."/>
      <w:lvlJc w:val="left"/>
      <w:pPr>
        <w:tabs>
          <w:tab w:val="num" w:pos="0"/>
        </w:tabs>
        <w:ind w:left="5029" w:hanging="360"/>
      </w:pPr>
      <w:rPr/>
    </w:lvl>
    <w:lvl w:ilvl="7">
      <w:start w:val="1"/>
      <w:isLgl/>
      <w:numFmt w:val="lowerLetter"/>
      <w:lvlText w:val="%8."/>
      <w:lvlJc w:val="left"/>
      <w:pPr>
        <w:tabs>
          <w:tab w:val="num" w:pos="0"/>
        </w:tabs>
        <w:ind w:left="5749" w:hanging="360"/>
      </w:pPr>
      <w:rPr/>
    </w:lvl>
    <w:lvl w:ilvl="8">
      <w:start w:val="1"/>
      <w:isLgl/>
      <w:numFmt w:val="lowerRoman"/>
      <w:lvlText w:val="%9."/>
      <w:lvlJc w:val="right"/>
      <w:pPr>
        <w:tabs>
          <w:tab w:val="num" w:pos="0"/>
        </w:tabs>
        <w:ind w:left="6469" w:hanging="180"/>
      </w:pPr>
      <w:rPr/>
    </w:lvl>
  </w:abstractNum>
  <w:abstractNum w:abstractNumId="7">
    <w:lvl w:ilvl="0">
      <w:start w:val="1"/>
      <w:isLgl/>
      <w:numFmt w:val="bullet"/>
      <w:lvlText w:val="·"/>
      <w:lvlJc w:val="left"/>
      <w:pPr>
        <w:tabs>
          <w:tab w:val="num" w:pos="0"/>
        </w:tabs>
        <w:ind w:left="709" w:hanging="360"/>
      </w:pPr>
      <w:rPr>
        <w:rFonts w:ascii="Symbol" w:hAnsi="Symbol" w:cs="Symbol" w:hint="default"/>
      </w:rPr>
    </w:lvl>
    <w:lvl w:ilvl="1">
      <w:start w:val="1"/>
      <w:isLgl/>
      <w:numFmt w:val="bullet"/>
      <w:lvlText w:val="o"/>
      <w:lvlJc w:val="left"/>
      <w:pPr>
        <w:tabs>
          <w:tab w:val="num" w:pos="0"/>
        </w:tabs>
        <w:ind w:left="1429" w:hanging="360"/>
      </w:pPr>
      <w:rPr>
        <w:rFonts w:ascii="Courier New" w:hAnsi="Courier New" w:cs="Courier New" w:hint="default"/>
      </w:rPr>
    </w:lvl>
    <w:lvl w:ilvl="2">
      <w:start w:val="1"/>
      <w:isLgl/>
      <w:numFmt w:val="bullet"/>
      <w:lvlText w:val="§"/>
      <w:lvlJc w:val="left"/>
      <w:pPr>
        <w:tabs>
          <w:tab w:val="num" w:pos="0"/>
        </w:tabs>
        <w:ind w:left="2149" w:hanging="360"/>
      </w:pPr>
      <w:rPr>
        <w:rFonts w:ascii="Wingdings" w:hAnsi="Wingdings" w:cs="Wingdings" w:hint="default"/>
      </w:rPr>
    </w:lvl>
    <w:lvl w:ilvl="3">
      <w:start w:val="1"/>
      <w:isLgl/>
      <w:numFmt w:val="bullet"/>
      <w:lvlText w:val="·"/>
      <w:lvlJc w:val="left"/>
      <w:pPr>
        <w:tabs>
          <w:tab w:val="num" w:pos="0"/>
        </w:tabs>
        <w:ind w:left="2869" w:hanging="360"/>
      </w:pPr>
      <w:rPr>
        <w:rFonts w:ascii="Symbol" w:hAnsi="Symbol" w:cs="Symbol" w:hint="default"/>
      </w:rPr>
    </w:lvl>
    <w:lvl w:ilvl="4">
      <w:start w:val="1"/>
      <w:isLgl/>
      <w:numFmt w:val="bullet"/>
      <w:lvlText w:val="o"/>
      <w:lvlJc w:val="left"/>
      <w:pPr>
        <w:tabs>
          <w:tab w:val="num" w:pos="0"/>
        </w:tabs>
        <w:ind w:left="3589" w:hanging="360"/>
      </w:pPr>
      <w:rPr>
        <w:rFonts w:ascii="Courier New" w:hAnsi="Courier New" w:cs="Courier New" w:hint="default"/>
      </w:rPr>
    </w:lvl>
    <w:lvl w:ilvl="5">
      <w:start w:val="1"/>
      <w:isLgl/>
      <w:numFmt w:val="bullet"/>
      <w:lvlText w:val="§"/>
      <w:lvlJc w:val="left"/>
      <w:pPr>
        <w:tabs>
          <w:tab w:val="num" w:pos="0"/>
        </w:tabs>
        <w:ind w:left="4309" w:hanging="360"/>
      </w:pPr>
      <w:rPr>
        <w:rFonts w:ascii="Wingdings" w:hAnsi="Wingdings" w:cs="Wingdings" w:hint="default"/>
      </w:rPr>
    </w:lvl>
    <w:lvl w:ilvl="6">
      <w:start w:val="1"/>
      <w:isLgl/>
      <w:numFmt w:val="bullet"/>
      <w:lvlText w:val="·"/>
      <w:lvlJc w:val="left"/>
      <w:pPr>
        <w:tabs>
          <w:tab w:val="num" w:pos="0"/>
        </w:tabs>
        <w:ind w:left="5029" w:hanging="360"/>
      </w:pPr>
      <w:rPr>
        <w:rFonts w:ascii="Symbol" w:hAnsi="Symbol" w:cs="Symbol" w:hint="default"/>
      </w:rPr>
    </w:lvl>
    <w:lvl w:ilvl="7">
      <w:start w:val="1"/>
      <w:isLgl/>
      <w:numFmt w:val="bullet"/>
      <w:lvlText w:val="o"/>
      <w:lvlJc w:val="left"/>
      <w:pPr>
        <w:tabs>
          <w:tab w:val="num" w:pos="0"/>
        </w:tabs>
        <w:ind w:left="5749" w:hanging="360"/>
      </w:pPr>
      <w:rPr>
        <w:rFonts w:ascii="Courier New" w:hAnsi="Courier New" w:cs="Courier New" w:hint="default"/>
      </w:rPr>
    </w:lvl>
    <w:lvl w:ilvl="8">
      <w:start w:val="1"/>
      <w:isLgl/>
      <w:numFmt w:val="bullet"/>
      <w:lvlText w:val="§"/>
      <w:lvlJc w:val="left"/>
      <w:pPr>
        <w:tabs>
          <w:tab w:val="num" w:pos="0"/>
        </w:tabs>
        <w:ind w:left="6469" w:hanging="360"/>
      </w:pPr>
      <w:rPr>
        <w:rFonts w:ascii="Wingdings" w:hAnsi="Wingdings" w:cs="Wingdings" w:hint="default"/>
      </w:rPr>
    </w:lvl>
  </w:abstractNum>
  <w:abstractNum w:abstractNumId="8">
    <w:lvl w:ilvl="0">
      <w:start w:val="1"/>
      <w:isLgl/>
      <w:numFmt w:val="bullet"/>
      <w:lvlText w:val="·"/>
      <w:lvlJc w:val="left"/>
      <w:pPr>
        <w:tabs>
          <w:tab w:val="num" w:pos="0"/>
        </w:tabs>
        <w:ind w:left="709" w:hanging="360"/>
      </w:pPr>
      <w:rPr>
        <w:rFonts w:ascii="Symbol" w:hAnsi="Symbol" w:cs="Symbol" w:hint="default"/>
      </w:rPr>
    </w:lvl>
    <w:lvl w:ilvl="1">
      <w:start w:val="1"/>
      <w:isLgl/>
      <w:numFmt w:val="bullet"/>
      <w:lvlText w:val="o"/>
      <w:lvlJc w:val="left"/>
      <w:pPr>
        <w:tabs>
          <w:tab w:val="num" w:pos="0"/>
        </w:tabs>
        <w:ind w:left="1440" w:hanging="360"/>
      </w:pPr>
      <w:rPr>
        <w:rFonts w:ascii="Courier New" w:hAnsi="Courier New" w:cs="Courier New" w:hint="default"/>
      </w:rPr>
    </w:lvl>
    <w:lvl w:ilvl="2">
      <w:start w:val="1"/>
      <w:isLgl/>
      <w:numFmt w:val="bullet"/>
      <w:lvlText w:val="§"/>
      <w:lvlJc w:val="left"/>
      <w:pPr>
        <w:tabs>
          <w:tab w:val="num" w:pos="0"/>
        </w:tabs>
        <w:ind w:left="2160" w:hanging="360"/>
      </w:pPr>
      <w:rPr>
        <w:rFonts w:ascii="Wingdings" w:hAnsi="Wingdings" w:cs="Wingdings" w:hint="default"/>
      </w:rPr>
    </w:lvl>
    <w:lvl w:ilvl="3">
      <w:start w:val="1"/>
      <w:isLgl/>
      <w:numFmt w:val="bullet"/>
      <w:lvlText w:val="·"/>
      <w:lvlJc w:val="left"/>
      <w:pPr>
        <w:tabs>
          <w:tab w:val="num" w:pos="0"/>
        </w:tabs>
        <w:ind w:left="2880" w:hanging="360"/>
      </w:pPr>
      <w:rPr>
        <w:rFonts w:ascii="Symbol" w:hAnsi="Symbol" w:cs="Symbol" w:hint="default"/>
      </w:rPr>
    </w:lvl>
    <w:lvl w:ilvl="4">
      <w:start w:val="1"/>
      <w:isLgl/>
      <w:numFmt w:val="bullet"/>
      <w:lvlText w:val="o"/>
      <w:lvlJc w:val="left"/>
      <w:pPr>
        <w:tabs>
          <w:tab w:val="num" w:pos="0"/>
        </w:tabs>
        <w:ind w:left="3600" w:hanging="360"/>
      </w:pPr>
      <w:rPr>
        <w:rFonts w:ascii="Courier New" w:hAnsi="Courier New" w:cs="Courier New" w:hint="default"/>
      </w:rPr>
    </w:lvl>
    <w:lvl w:ilvl="5">
      <w:start w:val="1"/>
      <w:isLgl/>
      <w:numFmt w:val="bullet"/>
      <w:lvlText w:val="§"/>
      <w:lvlJc w:val="left"/>
      <w:pPr>
        <w:tabs>
          <w:tab w:val="num" w:pos="0"/>
        </w:tabs>
        <w:ind w:left="4320" w:hanging="360"/>
      </w:pPr>
      <w:rPr>
        <w:rFonts w:ascii="Wingdings" w:hAnsi="Wingdings" w:cs="Wingdings" w:hint="default"/>
      </w:rPr>
    </w:lvl>
    <w:lvl w:ilvl="6">
      <w:start w:val="1"/>
      <w:isLgl/>
      <w:numFmt w:val="bullet"/>
      <w:lvlText w:val="·"/>
      <w:lvlJc w:val="left"/>
      <w:pPr>
        <w:tabs>
          <w:tab w:val="num" w:pos="0"/>
        </w:tabs>
        <w:ind w:left="5040" w:hanging="360"/>
      </w:pPr>
      <w:rPr>
        <w:rFonts w:ascii="Symbol" w:hAnsi="Symbol" w:cs="Symbol" w:hint="default"/>
      </w:rPr>
    </w:lvl>
    <w:lvl w:ilvl="7">
      <w:start w:val="1"/>
      <w:isLgl/>
      <w:numFmt w:val="bullet"/>
      <w:lvlText w:val="o"/>
      <w:lvlJc w:val="left"/>
      <w:pPr>
        <w:tabs>
          <w:tab w:val="num" w:pos="0"/>
        </w:tabs>
        <w:ind w:left="5760" w:hanging="360"/>
      </w:pPr>
      <w:rPr>
        <w:rFonts w:ascii="Courier New" w:hAnsi="Courier New" w:cs="Courier New" w:hint="default"/>
      </w:rPr>
    </w:lvl>
    <w:lvl w:ilvl="8">
      <w:start w:val="1"/>
      <w:isLgl/>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8"/>
  <w:defaultTabStop w:val="720"/>
  <w:autoHyphenation w:val="true"/>
  <w:compat>
    <w:doNotExpandShiftReturn/>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es-E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Times New Roman" w:hAnsi="Times New Roman" w:eastAsia="Noto Serif CJK SC" w:cs="Noto Sans Devanagari"/>
      <w:color w:val="auto"/>
      <w:kern w:val="0"/>
      <w:sz w:val="20"/>
      <w:szCs w:val="20"/>
      <w:lang w:val="en-US" w:eastAsia="zh-CN"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Fuentedeprrafopredeter">
    <w:name w:val="Fuente de párrafo predeter."/>
    <w:uiPriority w:val="1"/>
    <w:semiHidden/>
    <w:unhideWhenUsed/>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default="1">
    <w:name w:val="Default Paragraph Font"/>
    <w:qFormat/>
    <w:rPr/>
  </w:style>
  <w:style w:type="character" w:styleId="Fuentedeprrafopredeter1">
    <w:name w:val="Fuente de párrafo predeter.1"/>
    <w:qFormat/>
    <w:rPr/>
  </w:style>
  <w:style w:type="character" w:styleId="Hipervnculo">
    <w:name w:val="Hipervínculo"/>
    <w:qFormat/>
    <w:rPr>
      <w:color w:val="0000FF"/>
      <w:u w:val="single"/>
    </w:rPr>
  </w:style>
  <w:style w:type="character" w:styleId="Caracteresdenotaalpie">
    <w:name w:val="Caracteres de nota al pie"/>
    <w:qFormat/>
    <w:rPr>
      <w:vertAlign w:val="superscript"/>
    </w:rPr>
  </w:style>
  <w:style w:type="character" w:styleId="WW8Num9z0">
    <w:name w:val="WW8Num9z0"/>
    <w:qFormat/>
    <w:rPr>
      <w:rFonts w:ascii="Symbol" w:hAnsi="Symbol" w:cs="Times New Roman"/>
    </w:rPr>
  </w:style>
  <w:style w:type="character" w:styleId="WW8Num12z0">
    <w:name w:val="WW8Num12z0"/>
    <w:qFormat/>
    <w:rPr>
      <w:rFonts w:ascii="Symbol" w:hAnsi="Symbol" w:cs="Times New Roman"/>
    </w:rPr>
  </w:style>
  <w:style w:type="character" w:styleId="MemberType">
    <w:name w:val="MemberType"/>
    <w:qFormat/>
    <w:rPr>
      <w:rFonts w:ascii="Times New Roman" w:hAnsi="Times New Roman" w:cs="Times New Roman"/>
      <w:i/>
      <w:iCs/>
      <w:sz w:val="22"/>
      <w:szCs w:val="22"/>
    </w:rPr>
  </w:style>
  <w:style w:type="character" w:styleId="Caracteresdenotafinal">
    <w:name w:val="Caracteres de nota final"/>
    <w:qFormat/>
    <w:rPr>
      <w:vertAlign w:val="superscript"/>
    </w:rPr>
  </w:style>
  <w:style w:type="character" w:styleId="Refdenotaalpie">
    <w:name w:val="Ref. de nota al pie"/>
    <w:qFormat/>
    <w:rPr>
      <w:vertAlign w:val="superscript"/>
    </w:rPr>
  </w:style>
  <w:style w:type="character" w:styleId="Refdenotaalfinal">
    <w:name w:val="Ref. de nota al final"/>
    <w:qFormat/>
    <w:rPr>
      <w:vertAlign w:val="superscript"/>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oindependiente"/>
    <w:qFormat/>
    <w:pPr>
      <w:keepNext w:val="true"/>
      <w:spacing w:before="240" w:after="120"/>
    </w:pPr>
    <w:rPr>
      <w:rFonts w:ascii="Helvetica" w:hAnsi="Helvetica"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ascii="Times" w:hAnsi="Times" w:cs="Times"/>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0"/>
      <w:jc w:val="center"/>
    </w:pPr>
    <w:rPr>
      <w:i/>
      <w:iCs/>
      <w:color w:themeColor="text1" w:themeTint="bf" w:val="404040"/>
    </w:rPr>
  </w:style>
  <w:style w:type="paragraph" w:styleId="ListParagraph">
    <w:name w:val="List Paragraph"/>
    <w:basedOn w:val="Normal"/>
    <w:uiPriority w:val="34"/>
    <w:qFormat/>
    <w:pPr>
      <w:spacing w:before="0" w:after="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20"/>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Heading"/>
    <w:pPr/>
    <w:rPr/>
  </w:style>
  <w:style w:type="paragraph" w:styleId="TOCHeading">
    <w:name w:val="TOC Heading"/>
    <w:uiPriority w:val="39"/>
    <w:unhideWhenUsed/>
    <w:qFormat/>
    <w:pPr>
      <w:widowControl/>
      <w:bidi w:val="0"/>
      <w:spacing w:before="0" w:after="0"/>
      <w:jc w:val="left"/>
    </w:pPr>
    <w:rPr>
      <w:rFonts w:ascii="Times New Roman" w:hAnsi="Times New Roman" w:eastAsia="Noto Serif CJK SC" w:cs="Noto Sans Devanagari"/>
      <w:color w:val="auto"/>
      <w:kern w:val="0"/>
      <w:sz w:val="20"/>
      <w:szCs w:val="20"/>
      <w:lang w:val="es-ES" w:eastAsia="zh-CN" w:bidi="ar-SA"/>
    </w:rPr>
  </w:style>
  <w:style w:type="paragraph" w:styleId="TableofFigures">
    <w:name w:val="Table of Figures"/>
    <w:basedOn w:val="Normal"/>
    <w:next w:val="Normal"/>
    <w:uiPriority w:val="99"/>
    <w:unhideWhenUsed/>
    <w:pPr>
      <w:spacing w:before="0" w:afterAutospacing="0" w:after="0"/>
    </w:pPr>
    <w:rPr/>
  </w:style>
  <w:style w:type="paragraph" w:styleId="Ttulo1">
    <w:name w:val="Título 1"/>
    <w:basedOn w:val="Normal"/>
    <w:next w:val="Normal"/>
    <w:qFormat/>
    <w:pPr>
      <w:keepNext w:val="true"/>
      <w:numPr>
        <w:ilvl w:val="0"/>
        <w:numId w:val="1"/>
      </w:numPr>
      <w:spacing w:before="240" w:after="80"/>
      <w:jc w:val="center"/>
      <w:outlineLvl w:val="0"/>
    </w:pPr>
    <w:rPr>
      <w:smallCaps/>
    </w:rPr>
  </w:style>
  <w:style w:type="paragraph" w:styleId="Ttulo2">
    <w:name w:val="Título 2"/>
    <w:basedOn w:val="Normal"/>
    <w:next w:val="Normal"/>
    <w:qFormat/>
    <w:pPr>
      <w:keepNext w:val="true"/>
      <w:numPr>
        <w:ilvl w:val="1"/>
        <w:numId w:val="1"/>
      </w:numPr>
      <w:spacing w:before="240" w:after="60"/>
      <w:outlineLvl w:val="1"/>
    </w:pPr>
    <w:rPr>
      <w:i/>
      <w:iCs/>
    </w:rPr>
  </w:style>
  <w:style w:type="paragraph" w:styleId="Ttulo3">
    <w:name w:val="Título 3"/>
    <w:basedOn w:val="Normal"/>
    <w:next w:val="Normal"/>
    <w:qFormat/>
    <w:pPr>
      <w:keepNext w:val="true"/>
      <w:numPr>
        <w:ilvl w:val="2"/>
        <w:numId w:val="1"/>
      </w:numPr>
      <w:outlineLvl w:val="2"/>
    </w:pPr>
    <w:rPr>
      <w:i/>
      <w:iCs/>
    </w:rPr>
  </w:style>
  <w:style w:type="paragraph" w:styleId="Ttulo4">
    <w:name w:val="Título 4"/>
    <w:basedOn w:val="Normal"/>
    <w:next w:val="Normal"/>
    <w:qFormat/>
    <w:pPr>
      <w:keepNext w:val="true"/>
      <w:numPr>
        <w:ilvl w:val="3"/>
        <w:numId w:val="1"/>
      </w:numPr>
      <w:spacing w:before="240" w:after="60"/>
      <w:outlineLvl w:val="3"/>
    </w:pPr>
    <w:rPr>
      <w:rFonts w:ascii="Arial" w:hAnsi="Arial" w:cs="Arial"/>
      <w:b/>
      <w:bCs/>
      <w:szCs w:val="24"/>
    </w:rPr>
  </w:style>
  <w:style w:type="paragraph" w:styleId="Ttulo5">
    <w:name w:val="Título 5"/>
    <w:basedOn w:val="Normal"/>
    <w:next w:val="Normal"/>
    <w:qFormat/>
    <w:pPr>
      <w:numPr>
        <w:ilvl w:val="4"/>
        <w:numId w:val="1"/>
      </w:numPr>
      <w:spacing w:before="240" w:after="60"/>
      <w:outlineLvl w:val="4"/>
    </w:pPr>
    <w:rPr>
      <w:rFonts w:ascii="Arial" w:hAnsi="Arial" w:cs="Arial"/>
      <w:sz w:val="22"/>
      <w:szCs w:val="22"/>
    </w:rPr>
  </w:style>
  <w:style w:type="paragraph" w:styleId="Ttulo6">
    <w:name w:val="Título 6"/>
    <w:basedOn w:val="Normal"/>
    <w:next w:val="Normal"/>
    <w:qFormat/>
    <w:pPr>
      <w:numPr>
        <w:ilvl w:val="5"/>
        <w:numId w:val="1"/>
      </w:numPr>
      <w:spacing w:before="240" w:after="60"/>
      <w:outlineLvl w:val="5"/>
    </w:pPr>
    <w:rPr>
      <w:i/>
      <w:iCs/>
      <w:sz w:val="22"/>
      <w:szCs w:val="22"/>
    </w:rPr>
  </w:style>
  <w:style w:type="paragraph" w:styleId="Ttulo7">
    <w:name w:val="Título 7"/>
    <w:basedOn w:val="Normal"/>
    <w:next w:val="Normal"/>
    <w:qFormat/>
    <w:pPr>
      <w:numPr>
        <w:ilvl w:val="6"/>
        <w:numId w:val="1"/>
      </w:numPr>
      <w:spacing w:before="240" w:after="60"/>
      <w:outlineLvl w:val="6"/>
    </w:pPr>
    <w:rPr>
      <w:rFonts w:ascii="Arial" w:hAnsi="Arial" w:cs="Arial"/>
    </w:rPr>
  </w:style>
  <w:style w:type="paragraph" w:styleId="Ttulo8">
    <w:name w:val="Título 8"/>
    <w:basedOn w:val="Normal"/>
    <w:next w:val="Normal"/>
    <w:qFormat/>
    <w:pPr>
      <w:numPr>
        <w:ilvl w:val="7"/>
        <w:numId w:val="1"/>
      </w:numPr>
      <w:spacing w:before="240" w:after="60"/>
      <w:outlineLvl w:val="7"/>
    </w:pPr>
    <w:rPr>
      <w:rFonts w:ascii="Arial" w:hAnsi="Arial" w:cs="Arial"/>
      <w:i/>
      <w:iCs/>
    </w:rPr>
  </w:style>
  <w:style w:type="paragraph" w:styleId="Ttulo9">
    <w:name w:val="Título 9"/>
    <w:basedOn w:val="Normal"/>
    <w:next w:val="Normal"/>
    <w:qFormat/>
    <w:pPr>
      <w:numPr>
        <w:ilvl w:val="8"/>
        <w:numId w:val="1"/>
      </w:numPr>
      <w:spacing w:before="240" w:after="60"/>
      <w:outlineLvl w:val="8"/>
    </w:pPr>
    <w:rPr>
      <w:rFonts w:ascii="Arial" w:hAnsi="Arial" w:cs="Arial"/>
      <w:b/>
      <w:bCs/>
      <w:i/>
      <w:iCs/>
      <w:sz w:val="18"/>
      <w:szCs w:val="18"/>
    </w:rPr>
  </w:style>
  <w:style w:type="paragraph" w:styleId="Encabezado1">
    <w:name w:val="Encabezado1"/>
    <w:basedOn w:val="Normal"/>
    <w:next w:val="Normal"/>
    <w:qFormat/>
    <w:pPr>
      <w:jc w:val="center"/>
    </w:pPr>
    <w:rPr>
      <w:sz w:val="48"/>
      <w:szCs w:val="48"/>
    </w:rPr>
  </w:style>
  <w:style w:type="paragraph" w:styleId="Textoindependiente">
    <w:name w:val="Texto independiente"/>
    <w:basedOn w:val="Normal"/>
    <w:qFormat/>
    <w:pPr>
      <w:jc w:val="both"/>
    </w:pPr>
    <w:rPr/>
  </w:style>
  <w:style w:type="paragraph" w:styleId="Lista">
    <w:name w:val="Lista"/>
    <w:basedOn w:val="Textoindependiente"/>
    <w:qFormat/>
    <w:pPr/>
    <w:rPr>
      <w:rFonts w:ascii="Times" w:hAnsi="Times" w:cs="Times"/>
    </w:rPr>
  </w:style>
  <w:style w:type="paragraph" w:styleId="Descripcin">
    <w:name w:val="Descripció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Sangradetextonormal">
    <w:name w:val="Sangría de texto normal"/>
    <w:basedOn w:val="Normal"/>
    <w:qFormat/>
    <w:pPr>
      <w:jc w:val="both"/>
    </w:pPr>
    <w:rPr>
      <w:lang w:val="es-ES_tradn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aption1">
    <w:name w:val="Caption1"/>
    <w:basedOn w:val="Normal"/>
    <w:qFormat/>
    <w:pPr>
      <w:suppressLineNumbers/>
      <w:spacing w:before="120" w:after="120"/>
    </w:pPr>
    <w:rPr>
      <w:rFonts w:ascii="Times" w:hAnsi="Times" w:cs="Times"/>
      <w:i/>
      <w:iCs/>
      <w:sz w:val="24"/>
      <w:szCs w:val="24"/>
    </w:rPr>
  </w:style>
  <w:style w:type="paragraph" w:styleId="FrameContents">
    <w:name w:val="Frame Contents"/>
    <w:basedOn w:val="Textoindependiente"/>
    <w:qFormat/>
    <w:pPr/>
    <w:rPr/>
  </w:style>
  <w:style w:type="paragraph" w:styleId="Textonotapie">
    <w:name w:val="Texto nota pie"/>
    <w:basedOn w:val="Normal"/>
    <w:qFormat/>
    <w:pPr/>
    <w:rPr/>
  </w:style>
  <w:style w:type="paragraph" w:styleId="Subttulo">
    <w:name w:val="Subtítulo"/>
    <w:basedOn w:val="Heading"/>
    <w:next w:val="Textoindependiente"/>
    <w:qFormat/>
    <w:pPr>
      <w:jc w:val="center"/>
    </w:pPr>
    <w:rPr>
      <w:i/>
      <w:iCs/>
      <w:sz w:val="28"/>
      <w:szCs w:val="28"/>
    </w:rPr>
  </w:style>
  <w:style w:type="paragraph" w:styleId="Abstract">
    <w:name w:val="Abstract"/>
    <w:basedOn w:val="Normal"/>
    <w:next w:val="Normal"/>
    <w:qFormat/>
    <w:pPr>
      <w:spacing w:before="20" w:after="0"/>
    </w:pPr>
    <w:rPr>
      <w:b/>
      <w:bCs/>
      <w:sz w:val="18"/>
      <w:szCs w:val="18"/>
    </w:rPr>
  </w:style>
  <w:style w:type="paragraph" w:styleId="Authors">
    <w:name w:val="Authors"/>
    <w:basedOn w:val="Normal"/>
    <w:next w:val="Normal"/>
    <w:qFormat/>
    <w:pPr>
      <w:spacing w:before="0" w:after="320"/>
      <w:jc w:val="center"/>
    </w:pPr>
    <w:rPr>
      <w:sz w:val="22"/>
      <w:szCs w:val="22"/>
    </w:rPr>
  </w:style>
  <w:style w:type="paragraph" w:styleId="Listaconnmeros1">
    <w:name w:val="Lista con números1"/>
    <w:basedOn w:val="Normal"/>
    <w:qFormat/>
    <w:pPr>
      <w:numPr>
        <w:ilvl w:val="0"/>
        <w:numId w:val="3"/>
      </w:numPr>
      <w:ind w:hanging="360" w:left="360" w:right="0"/>
    </w:pPr>
    <w:rPr/>
  </w:style>
  <w:style w:type="paragraph" w:styleId="References">
    <w:name w:val="References"/>
    <w:basedOn w:val="Listaconnmeros1"/>
    <w:qFormat/>
    <w:pPr>
      <w:numPr>
        <w:ilvl w:val="0"/>
        <w:numId w:val="4"/>
      </w:numPr>
    </w:pPr>
    <w:rPr>
      <w:sz w:val="16"/>
      <w:szCs w:val="16"/>
    </w:rPr>
  </w:style>
  <w:style w:type="paragraph" w:styleId="IndexTerms">
    <w:name w:val="IndexTerms"/>
    <w:basedOn w:val="Normal"/>
    <w:next w:val="Normal"/>
    <w:qFormat/>
    <w:pPr/>
    <w:rPr>
      <w:b/>
      <w:bCs/>
      <w:sz w:val="18"/>
      <w:szCs w:val="18"/>
    </w:rPr>
  </w:style>
  <w:style w:type="paragraph" w:styleId="Theorem">
    <w:name w:val="Theorem"/>
    <w:basedOn w:val="Ttulo3"/>
    <w:qFormat/>
    <w:pPr>
      <w:numPr>
        <w:ilvl w:val="0"/>
        <w:numId w:val="0"/>
      </w:numPr>
      <w:ind w:hanging="0" w:left="0" w:right="0"/>
    </w:pPr>
    <w:rPr/>
  </w:style>
  <w:style w:type="paragraph" w:styleId="Lemma">
    <w:name w:val="Lemma"/>
    <w:basedOn w:val="Ttulo3"/>
    <w:qFormat/>
    <w:pPr>
      <w:numPr>
        <w:ilvl w:val="0"/>
        <w:numId w:val="0"/>
      </w:numPr>
      <w:ind w:hanging="0" w:left="0" w:right="0"/>
    </w:pPr>
    <w:rPr/>
  </w:style>
  <w:style w:type="paragraph" w:styleId="Sangra2detindependiente1">
    <w:name w:val="Sangría 2 de t. independiente1"/>
    <w:basedOn w:val="Normal"/>
    <w:qFormat/>
    <w:pPr>
      <w:ind w:firstLine="360" w:left="0" w:right="0"/>
    </w:pPr>
    <w:rPr>
      <w:sz w:val="16"/>
      <w:szCs w:val="16"/>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numbering" w:styleId="Sinlista">
    <w:name w:val="Sin lista"/>
    <w:uiPriority w:val="99"/>
    <w:semiHidden/>
    <w:unhideWhenUsed/>
    <w:qFormat/>
  </w:style>
  <w:style w:type="table" w:default="1" w:styleId="850">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1">
    <w:name w:val="Table Grid"/>
    <w:basedOn w:val="85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2">
    <w:name w:val="Table Grid Light"/>
    <w:basedOn w:val="85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3">
    <w:name w:val="Plain Table 1"/>
    <w:basedOn w:val="85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0"/>
      </w:tcPr>
    </w:tblStylePr>
    <w:tblStylePr w:type="band1Vert">
      <w:pPr/>
      <w:tblPr/>
      <w:tcPr>
        <w:shd w:val="clear" w:color="FFFFFF" w:fill="F2F2F2" w:themeFill="text1" w:themeFillTint="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4">
    <w:name w:val="Plain Table 2"/>
    <w:basedOn w:val="85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5">
    <w:name w:val="Plain Table 3"/>
    <w:basedOn w:val="850"/>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6">
    <w:name w:val="Plain Table 4"/>
    <w:basedOn w:val="850"/>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7">
    <w:name w:val="Plain Table 5"/>
    <w:basedOn w:val="850"/>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8">
    <w:name w:val="Grid Table 1 Light"/>
    <w:basedOn w:val="850"/>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9">
    <w:name w:val="Grid Table 1 Light - Accent 1"/>
    <w:basedOn w:val="85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0">
    <w:name w:val="Grid Table 1 Light - Accent 2"/>
    <w:basedOn w:val="85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1">
    <w:name w:val="Grid Table 1 Light - Accent 3"/>
    <w:basedOn w:val="85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2">
    <w:name w:val="Grid Table 1 Light - Accent 4"/>
    <w:basedOn w:val="85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3">
    <w:name w:val="Grid Table 1 Light - Accent 5"/>
    <w:basedOn w:val="85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4">
    <w:name w:val="Grid Table 1 Light - Accent 6"/>
    <w:basedOn w:val="85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5">
    <w:name w:val="Grid Table 2"/>
    <w:basedOn w:val="85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6">
    <w:name w:val="Grid Table 2 - Accent 1"/>
    <w:basedOn w:val="85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BE5F2" w:themeFill="accent1" w:themeFillTint="34"/>
      </w:tcPr>
    </w:tblStylePr>
    <w:tblStylePr w:type="band1Vert">
      <w:pPr/>
      <w:rPr>
        <w:sz w:val="22"/>
      </w:rPr>
      <w:tblPr/>
      <w:tcPr>
        <w:shd w:val="clear" w:color="FFFFFF" w:fill="DBE5F2"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7">
    <w:name w:val="Grid Table 2 - Accent 2"/>
    <w:basedOn w:val="85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3DDDC" w:themeFill="accent2" w:themeFillTint="32"/>
      </w:tcPr>
    </w:tblStylePr>
    <w:tblStylePr w:type="band1Vert">
      <w:pPr/>
      <w:rPr>
        <w:sz w:val="22"/>
      </w:rPr>
      <w:tblPr/>
      <w:tcPr>
        <w:shd w:val="clear" w:color="FFFFFF" w:fill="F3DDDC"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8">
    <w:name w:val="Grid Table 2 - Accent 3"/>
    <w:basedOn w:val="85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BF1DD" w:themeFill="accent3" w:themeFillTint="34"/>
      </w:tcPr>
    </w:tblStylePr>
    <w:tblStylePr w:type="band1Vert">
      <w:pPr/>
      <w:rPr>
        <w:sz w:val="22"/>
      </w:rPr>
      <w:tblPr/>
      <w:tcPr>
        <w:shd w:val="clear" w:color="FFFFFF" w:fill="EBF1D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9">
    <w:name w:val="Grid Table 2 - Accent 4"/>
    <w:basedOn w:val="85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E5DFEC" w:themeFill="accent4" w:themeFillTint="34"/>
      </w:tcPr>
    </w:tblStylePr>
    <w:tblStylePr w:type="band1Vert">
      <w:pPr/>
      <w:rPr>
        <w:sz w:val="22"/>
      </w:rPr>
      <w:tblPr/>
      <w:tcPr>
        <w:shd w:val="clear" w:color="FFFFFF" w:fill="E5DFEC"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0">
    <w:name w:val="Grid Table 2 - Accent 5"/>
    <w:basedOn w:val="85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AEEF3" w:themeFill="accent5" w:themeFillTint="34"/>
      </w:tcPr>
    </w:tblStylePr>
    <w:tblStylePr w:type="band1Vert">
      <w:pPr/>
      <w:rPr>
        <w:sz w:val="22"/>
      </w:rPr>
      <w:tblPr/>
      <w:tcPr>
        <w:shd w:val="clear" w:color="FFFFFF" w:fill="DAEE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1">
    <w:name w:val="Grid Table 2 - Accent 6"/>
    <w:basedOn w:val="85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FDEAD9" w:themeFill="accent6" w:themeFillTint="34"/>
      </w:tcPr>
    </w:tblStylePr>
    <w:tblStylePr w:type="band1Vert">
      <w:pPr/>
      <w:rPr>
        <w:sz w:val="22"/>
      </w:rPr>
      <w:tblPr/>
      <w:tcPr>
        <w:shd w:val="clear" w:color="FFFFFF" w:fill="FDEA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2">
    <w:name w:val="Grid Table 3"/>
    <w:basedOn w:val="85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3">
    <w:name w:val="Grid Table 3 - Accent 1"/>
    <w:basedOn w:val="85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BE5F2" w:themeFill="accent1" w:themeFillTint="34"/>
      </w:tcPr>
    </w:tblStylePr>
    <w:tblStylePr w:type="band1Vert">
      <w:pPr/>
      <w:rPr>
        <w:sz w:val="22"/>
      </w:rPr>
      <w:tblPr/>
      <w:tcPr>
        <w:shd w:val="clear" w:color="FFFFFF" w:fill="DBE5F2"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4">
    <w:name w:val="Grid Table 3 - Accent 2"/>
    <w:basedOn w:val="85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3DDDC" w:themeFill="accent2" w:themeFillTint="32"/>
      </w:tcPr>
    </w:tblStylePr>
    <w:tblStylePr w:type="band1Vert">
      <w:pPr/>
      <w:rPr>
        <w:sz w:val="22"/>
      </w:rPr>
      <w:tblPr/>
      <w:tcPr>
        <w:shd w:val="clear" w:color="FFFFFF" w:fill="F3DDDC"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5">
    <w:name w:val="Grid Table 3 - Accent 3"/>
    <w:basedOn w:val="85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BF1DD" w:themeFill="accent3" w:themeFillTint="34"/>
      </w:tcPr>
    </w:tblStylePr>
    <w:tblStylePr w:type="band1Vert">
      <w:pPr/>
      <w:rPr>
        <w:sz w:val="22"/>
      </w:rPr>
      <w:tblPr/>
      <w:tcPr>
        <w:shd w:val="clear" w:color="FFFFFF" w:fill="EBF1D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6">
    <w:name w:val="Grid Table 3 - Accent 4"/>
    <w:basedOn w:val="85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E5DFEC" w:themeFill="accent4" w:themeFillTint="34"/>
      </w:tcPr>
    </w:tblStylePr>
    <w:tblStylePr w:type="band1Vert">
      <w:pPr/>
      <w:rPr>
        <w:sz w:val="22"/>
      </w:rPr>
      <w:tblPr/>
      <w:tcPr>
        <w:shd w:val="clear" w:color="FFFFFF" w:fill="E5DFEC"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7">
    <w:name w:val="Grid Table 3 - Accent 5"/>
    <w:basedOn w:val="85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AEEF3" w:themeFill="accent5" w:themeFillTint="34"/>
      </w:tcPr>
    </w:tblStylePr>
    <w:tblStylePr w:type="band1Vert">
      <w:pPr/>
      <w:rPr>
        <w:sz w:val="22"/>
      </w:rPr>
      <w:tblPr/>
      <w:tcPr>
        <w:shd w:val="clear" w:color="FFFFFF" w:fill="DAEE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8">
    <w:name w:val="Grid Table 3 - Accent 6"/>
    <w:basedOn w:val="85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FDEAD9" w:themeFill="accent6" w:themeFillTint="34"/>
      </w:tcPr>
    </w:tblStylePr>
    <w:tblStylePr w:type="band1Vert">
      <w:pPr/>
      <w:rPr>
        <w:sz w:val="22"/>
      </w:rPr>
      <w:tblPr/>
      <w:tcPr>
        <w:shd w:val="clear" w:color="FFFFFF" w:fill="FDEA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9">
    <w:name w:val="Grid Table 4"/>
    <w:basedOn w:val="850"/>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0">
    <w:name w:val="Grid Table 4 - Accent 1"/>
    <w:basedOn w:val="850"/>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CE6F2" w:themeFill="accent1" w:themeFillTint="32"/>
      </w:tcPr>
    </w:tblStylePr>
    <w:tblStylePr w:type="band1Vert">
      <w:pPr/>
      <w:rPr>
        <w:sz w:val="22"/>
      </w:rPr>
      <w:tblPr/>
      <w:tcPr>
        <w:shd w:val="clear" w:color="FFFFFF" w:fill="DCE6F2"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D8BC2"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1">
    <w:name w:val="Grid Table 4 - Accent 2"/>
    <w:basedOn w:val="850"/>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3DDDC" w:themeFill="accent2" w:themeFillTint="32"/>
      </w:tcPr>
    </w:tblStylePr>
    <w:tblStylePr w:type="band1Vert">
      <w:pPr/>
      <w:rPr>
        <w:sz w:val="22"/>
      </w:rPr>
      <w:tblPr/>
      <w:tcPr>
        <w:shd w:val="clear" w:color="FFFFFF" w:fill="F3DDDC"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DA9796"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2">
    <w:name w:val="Grid Table 4 - Accent 3"/>
    <w:basedOn w:val="850"/>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BF1DD" w:themeFill="accent3" w:themeFillTint="34"/>
      </w:tcPr>
    </w:tblStylePr>
    <w:tblStylePr w:type="band1Vert">
      <w:pPr/>
      <w:rPr>
        <w:sz w:val="22"/>
      </w:rPr>
      <w:tblPr/>
      <w:tcPr>
        <w:shd w:val="clear" w:color="FFFFFF" w:fill="EBF1D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9BBB5A"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3">
    <w:name w:val="Grid Table 4 - Accent 4"/>
    <w:basedOn w:val="850"/>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E5DFEC" w:themeFill="accent4" w:themeFillTint="34"/>
      </w:tcPr>
    </w:tblStylePr>
    <w:tblStylePr w:type="band1Vert">
      <w:pPr/>
      <w:rPr>
        <w:sz w:val="22"/>
      </w:rPr>
      <w:tblPr/>
      <w:tcPr>
        <w:shd w:val="clear" w:color="FFFFFF" w:fill="E5DFEC"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B2A1C7"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4">
    <w:name w:val="Grid Table 4 - Accent 5"/>
    <w:basedOn w:val="850"/>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AEEF3" w:themeFill="accent5" w:themeFillTint="34"/>
      </w:tcPr>
    </w:tblStylePr>
    <w:tblStylePr w:type="band1Vert">
      <w:pPr/>
      <w:rPr>
        <w:sz w:val="22"/>
      </w:rPr>
      <w:tblPr/>
      <w:tcPr>
        <w:shd w:val="clear" w:color="FFFFFF" w:fill="DAEE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BACC6"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5">
    <w:name w:val="Grid Table 4 - Accent 6"/>
    <w:basedOn w:val="850"/>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FDEAD9" w:themeFill="accent6" w:themeFillTint="34"/>
      </w:tcPr>
    </w:tblStylePr>
    <w:tblStylePr w:type="band1Vert">
      <w:pPr/>
      <w:rPr>
        <w:sz w:val="22"/>
      </w:rPr>
      <w:tblPr/>
      <w:tcPr>
        <w:shd w:val="clear" w:color="FFFFFF" w:fill="FDEA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F79646"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6">
    <w:name w:val="Grid Table 5 Dark"/>
    <w:basedOn w:val="85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7">
    <w:name w:val="Grid Table 5 Dark- Accent 1"/>
    <w:basedOn w:val="85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EC5E1" w:themeFill="accent1" w:themeFillTint="75"/>
      </w:tcPr>
    </w:tblStylePr>
    <w:tblStylePr w:type="band1Vert">
      <w:pPr/>
      <w:tblPr/>
      <w:tcPr>
        <w:shd w:val="clear" w:color="FFFFFF" w:fill="AEC5E1" w:themeFill="accent1" w:themeFillTint="75"/>
      </w:tcPr>
    </w:tblStylePr>
    <w:tblStylePr w:type="band2Horz">
      <w:pPr/>
      <w:tblPr/>
      <w:tcPr/>
    </w:tblStylePr>
    <w:tblStylePr w:type="band2Vert">
      <w:pPr/>
      <w:tblPr/>
      <w:tcPr/>
    </w:tblStylePr>
    <w:tblStylePr w:type="firstCol">
      <w:pPr/>
      <w:rPr>
        <w:b/>
        <w:sz w:val="22"/>
      </w:rPr>
      <w:tblPr/>
      <w:tcPr>
        <w:shd w:val="clear" w:color="FFFFFF" w:fill="4F81BD" w:themeFill="accent1"/>
      </w:tcPr>
    </w:tblStylePr>
    <w:tblStylePr w:type="firstRow">
      <w:pPr/>
      <w:rPr>
        <w:b/>
        <w:sz w:val="22"/>
      </w:rPr>
      <w:tblPr/>
      <w:tcPr>
        <w:shd w:val="clear" w:color="FFFFFF" w:fill="4F81BD" w:themeFill="accent1"/>
      </w:tcPr>
    </w:tblStylePr>
    <w:tblStylePr w:type="lastCol">
      <w:pPr/>
      <w:rPr>
        <w:b/>
        <w:sz w:val="22"/>
      </w:rPr>
      <w:tblPr/>
      <w:tcPr>
        <w:shd w:val="clear" w:color="FFFFFF" w:fill="4F81BD" w:themeFill="accent1"/>
      </w:tcPr>
    </w:tblStylePr>
    <w:tblStylePr w:type="lastRow">
      <w:pPr/>
      <w:rPr>
        <w:b/>
        <w:sz w:val="22"/>
      </w:rPr>
      <w:tblPr/>
      <w:tcPr>
        <w:tcBorders>
          <w:top w:val="single" w:color="000000" w:themeColor="light1" w:sz="4" w:space="0"/>
        </w:tcBorders>
        <w:shd w:val="clear" w:color="FFFFFF" w:fill="4F81BD"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8">
    <w:name w:val="Grid Table 5 Dark - Accent 2"/>
    <w:basedOn w:val="85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E2AFAD" w:themeFill="accent2" w:themeFillTint="75"/>
      </w:tcPr>
    </w:tblStylePr>
    <w:tblStylePr w:type="band1Vert">
      <w:pPr/>
      <w:tblPr/>
      <w:tcPr>
        <w:shd w:val="clear" w:color="FFFFFF" w:fill="E2AFAD" w:themeFill="accent2" w:themeFillTint="75"/>
      </w:tcPr>
    </w:tblStylePr>
    <w:tblStylePr w:type="band2Horz">
      <w:pPr/>
      <w:tblPr/>
      <w:tcPr/>
    </w:tblStylePr>
    <w:tblStylePr w:type="band2Vert">
      <w:pPr/>
      <w:tblPr/>
      <w:tcPr/>
    </w:tblStylePr>
    <w:tblStylePr w:type="firstCol">
      <w:pPr/>
      <w:rPr>
        <w:b/>
        <w:sz w:val="22"/>
      </w:rPr>
      <w:tblPr/>
      <w:tcPr>
        <w:shd w:val="clear" w:color="FFFFFF" w:fill="C0504D" w:themeFill="accent2"/>
      </w:tcPr>
    </w:tblStylePr>
    <w:tblStylePr w:type="firstRow">
      <w:pPr/>
      <w:rPr>
        <w:b/>
        <w:sz w:val="22"/>
      </w:rPr>
      <w:tblPr/>
      <w:tcPr>
        <w:shd w:val="clear" w:color="FFFFFF" w:fill="C0504D" w:themeFill="accent2"/>
      </w:tcPr>
    </w:tblStylePr>
    <w:tblStylePr w:type="lastCol">
      <w:pPr/>
      <w:rPr>
        <w:b/>
        <w:sz w:val="22"/>
      </w:rPr>
      <w:tblPr/>
      <w:tcPr>
        <w:shd w:val="clear" w:color="FFFFFF" w:fill="C0504D" w:themeFill="accent2"/>
      </w:tcPr>
    </w:tblStylePr>
    <w:tblStylePr w:type="lastRow">
      <w:pPr/>
      <w:rPr>
        <w:b/>
        <w:sz w:val="22"/>
      </w:rPr>
      <w:tblPr/>
      <w:tcPr>
        <w:tcBorders>
          <w:top w:val="single" w:color="000000" w:themeColor="light1" w:sz="4" w:space="0"/>
        </w:tcBorders>
        <w:shd w:val="clear" w:color="FFFFFF" w:fill="C0504D"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9">
    <w:name w:val="Grid Table 5 Dark - Accent 3"/>
    <w:basedOn w:val="85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1E0B3" w:themeFill="accent3" w:themeFillTint="75"/>
      </w:tcPr>
    </w:tblStylePr>
    <w:tblStylePr w:type="band1Vert">
      <w:pPr/>
      <w:tblPr/>
      <w:tcPr>
        <w:shd w:val="clear" w:color="FFFFFF" w:fill="D1E0B3" w:themeFill="accent3" w:themeFillTint="75"/>
      </w:tcPr>
    </w:tblStylePr>
    <w:tblStylePr w:type="band2Horz">
      <w:pPr/>
      <w:tblPr/>
      <w:tcPr/>
    </w:tblStylePr>
    <w:tblStylePr w:type="band2Vert">
      <w:pPr/>
      <w:tblPr/>
      <w:tcPr/>
    </w:tblStylePr>
    <w:tblStylePr w:type="firstCol">
      <w:pPr/>
      <w:rPr>
        <w:b/>
        <w:sz w:val="22"/>
      </w:rPr>
      <w:tblPr/>
      <w:tcPr>
        <w:shd w:val="clear" w:color="FFFFFF" w:fill="9BBB59" w:themeFill="accent3"/>
      </w:tcPr>
    </w:tblStylePr>
    <w:tblStylePr w:type="firstRow">
      <w:pPr/>
      <w:rPr>
        <w:b/>
        <w:sz w:val="22"/>
      </w:rPr>
      <w:tblPr/>
      <w:tcPr>
        <w:shd w:val="clear" w:color="FFFFFF" w:fill="9BBB59" w:themeFill="accent3"/>
      </w:tcPr>
    </w:tblStylePr>
    <w:tblStylePr w:type="lastCol">
      <w:pPr/>
      <w:rPr>
        <w:b/>
        <w:sz w:val="22"/>
      </w:rPr>
      <w:tblPr/>
      <w:tcPr>
        <w:shd w:val="clear" w:color="FFFFFF" w:fill="9BBB59" w:themeFill="accent3"/>
      </w:tcPr>
    </w:tblStylePr>
    <w:tblStylePr w:type="lastRow">
      <w:pPr/>
      <w:rPr>
        <w:b/>
        <w:sz w:val="22"/>
      </w:rPr>
      <w:tblPr/>
      <w:tcPr>
        <w:tcBorders>
          <w:top w:val="single" w:color="000000" w:themeColor="light1" w:sz="4" w:space="0"/>
        </w:tcBorders>
        <w:shd w:val="clear" w:color="FFFFFF" w:fill="9BBB59"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0">
    <w:name w:val="Grid Table 5 Dark- Accent 4"/>
    <w:basedOn w:val="85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C5B8D4" w:themeFill="accent4" w:themeFillTint="75"/>
      </w:tcPr>
    </w:tblStylePr>
    <w:tblStylePr w:type="band1Vert">
      <w:pPr/>
      <w:tblPr/>
      <w:tcPr>
        <w:shd w:val="clear" w:color="FFFFFF" w:fill="C5B8D4" w:themeFill="accent4" w:themeFillTint="75"/>
      </w:tcPr>
    </w:tblStylePr>
    <w:tblStylePr w:type="band2Horz">
      <w:pPr/>
      <w:tblPr/>
      <w:tcPr/>
    </w:tblStylePr>
    <w:tblStylePr w:type="band2Vert">
      <w:pPr/>
      <w:tblPr/>
      <w:tcPr/>
    </w:tblStylePr>
    <w:tblStylePr w:type="firstCol">
      <w:pPr/>
      <w:rPr>
        <w:b/>
        <w:sz w:val="22"/>
      </w:rPr>
      <w:tblPr/>
      <w:tcPr>
        <w:shd w:val="clear" w:color="FFFFFF" w:fill="8064A2" w:themeFill="accent4"/>
      </w:tcPr>
    </w:tblStylePr>
    <w:tblStylePr w:type="firstRow">
      <w:pPr/>
      <w:rPr>
        <w:b/>
        <w:sz w:val="22"/>
      </w:rPr>
      <w:tblPr/>
      <w:tcPr>
        <w:shd w:val="clear" w:color="FFFFFF" w:fill="8064A2" w:themeFill="accent4"/>
      </w:tcPr>
    </w:tblStylePr>
    <w:tblStylePr w:type="lastCol">
      <w:pPr/>
      <w:rPr>
        <w:b/>
        <w:sz w:val="22"/>
      </w:rPr>
      <w:tblPr/>
      <w:tcPr>
        <w:shd w:val="clear" w:color="FFFFFF" w:fill="8064A2" w:themeFill="accent4"/>
      </w:tcPr>
    </w:tblStylePr>
    <w:tblStylePr w:type="lastRow">
      <w:pPr/>
      <w:rPr>
        <w:b/>
        <w:sz w:val="22"/>
      </w:rPr>
      <w:tblPr/>
      <w:tcPr>
        <w:tcBorders>
          <w:top w:val="single" w:color="000000" w:themeColor="light1" w:sz="4" w:space="0"/>
        </w:tcBorders>
        <w:shd w:val="clear" w:color="FFFFFF" w:fill="8064A2"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1">
    <w:name w:val="Grid Table 5 Dark - Accent 5"/>
    <w:basedOn w:val="85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CD9E5" w:themeFill="accent5" w:themeFillTint="75"/>
      </w:tcPr>
    </w:tblStylePr>
    <w:tblStylePr w:type="band1Vert">
      <w:pPr/>
      <w:tblPr/>
      <w:tcPr>
        <w:shd w:val="clear" w:color="FFFFFF" w:fill="ACD9E5" w:themeFill="accent5" w:themeFillTint="75"/>
      </w:tcPr>
    </w:tblStylePr>
    <w:tblStylePr w:type="band2Horz">
      <w:pPr/>
      <w:tblPr/>
      <w:tcPr/>
    </w:tblStylePr>
    <w:tblStylePr w:type="band2Vert">
      <w:pPr/>
      <w:tblPr/>
      <w:tcPr/>
    </w:tblStylePr>
    <w:tblStylePr w:type="firstCol">
      <w:pPr/>
      <w:rPr>
        <w:b/>
        <w:sz w:val="22"/>
      </w:rPr>
      <w:tblPr/>
      <w:tcPr>
        <w:shd w:val="clear" w:color="FFFFFF" w:fill="4BACC6" w:themeFill="accent5"/>
      </w:tcPr>
    </w:tblStylePr>
    <w:tblStylePr w:type="firstRow">
      <w:pPr/>
      <w:rPr>
        <w:b/>
        <w:sz w:val="22"/>
      </w:rPr>
      <w:tblPr/>
      <w:tcPr>
        <w:shd w:val="clear" w:color="FFFFFF" w:fill="4BACC6" w:themeFill="accent5"/>
      </w:tcPr>
    </w:tblStylePr>
    <w:tblStylePr w:type="lastCol">
      <w:pPr/>
      <w:rPr>
        <w:b/>
        <w:sz w:val="22"/>
      </w:rPr>
      <w:tblPr/>
      <w:tcPr>
        <w:shd w:val="clear" w:color="FFFFFF" w:fill="4BACC6" w:themeFill="accent5"/>
      </w:tcPr>
    </w:tblStylePr>
    <w:tblStylePr w:type="lastRow">
      <w:pPr/>
      <w:rPr>
        <w:b/>
        <w:sz w:val="22"/>
      </w:rPr>
      <w:tblPr/>
      <w:tcPr>
        <w:tcBorders>
          <w:top w:val="single" w:color="000000" w:themeColor="light1" w:sz="4" w:space="0"/>
        </w:tcBorders>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2">
    <w:name w:val="Grid Table 5 Dark - Accent 6"/>
    <w:basedOn w:val="85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BCFAA" w:themeFill="accent6" w:themeFillTint="75"/>
      </w:tcPr>
    </w:tblStylePr>
    <w:tblStylePr w:type="band1Vert">
      <w:pPr/>
      <w:tblPr/>
      <w:tcPr>
        <w:shd w:val="clear" w:color="FFFFFF" w:fill="FBCFAA" w:themeFill="accent6" w:themeFillTint="75"/>
      </w:tcPr>
    </w:tblStylePr>
    <w:tblStylePr w:type="band2Horz">
      <w:pPr/>
      <w:tblPr/>
      <w:tcPr/>
    </w:tblStylePr>
    <w:tblStylePr w:type="band2Vert">
      <w:pPr/>
      <w:tblPr/>
      <w:tcPr/>
    </w:tblStylePr>
    <w:tblStylePr w:type="firstCol">
      <w:pPr/>
      <w:rPr>
        <w:b/>
        <w:sz w:val="22"/>
      </w:rPr>
      <w:tblPr/>
      <w:tcPr>
        <w:shd w:val="clear" w:color="FFFFFF" w:fill="F79646" w:themeFill="accent6"/>
      </w:tcPr>
    </w:tblStylePr>
    <w:tblStylePr w:type="firstRow">
      <w:pPr/>
      <w:rPr>
        <w:b/>
        <w:sz w:val="22"/>
      </w:rPr>
      <w:tblPr/>
      <w:tcPr>
        <w:shd w:val="clear" w:color="FFFFFF" w:fill="F79646" w:themeFill="accent6"/>
      </w:tcPr>
    </w:tblStylePr>
    <w:tblStylePr w:type="lastCol">
      <w:pPr/>
      <w:rPr>
        <w:b/>
        <w:sz w:val="22"/>
      </w:rPr>
      <w:tblPr/>
      <w:tcPr>
        <w:shd w:val="clear" w:color="FFFFFF" w:fill="F79646" w:themeFill="accent6"/>
      </w:tcPr>
    </w:tblStylePr>
    <w:tblStylePr w:type="lastRow">
      <w:pPr/>
      <w:rPr>
        <w:b/>
        <w:sz w:val="22"/>
      </w:rPr>
      <w:tblPr/>
      <w:tcPr>
        <w:tcBorders>
          <w:top w:val="single" w:color="000000" w:themeColor="light1" w:sz="4" w:space="0"/>
        </w:tcBorders>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3">
    <w:name w:val="Grid Table 6 Colorful"/>
    <w:basedOn w:val="850"/>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894">
    <w:name w:val="Grid Table 6 Colorful - Accent 1"/>
    <w:basedOn w:val="850"/>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BE5F2" w:themeFill="accent1" w:themeFillTint="34"/>
      </w:tcPr>
    </w:tblStylePr>
    <w:tblStylePr w:type="band1Vert">
      <w:pPr/>
      <w:tblPr/>
      <w:tcPr>
        <w:shd w:val="clear" w:color="FFFFFF" w:fill="DBE5F2"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895">
    <w:name w:val="Grid Table 6 Colorful - Accent 2"/>
    <w:basedOn w:val="85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3DDDC" w:themeFill="accent2" w:themeFillTint="32"/>
      </w:tcPr>
    </w:tblStylePr>
    <w:tblStylePr w:type="band1Vert">
      <w:pPr/>
      <w:tblPr/>
      <w:tcPr>
        <w:shd w:val="clear" w:color="FFFFFF" w:fill="F3DDDC"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896">
    <w:name w:val="Grid Table 6 Colorful - Accent 3"/>
    <w:basedOn w:val="850"/>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BF1DD" w:themeFill="accent3" w:themeFillTint="34"/>
      </w:tcPr>
    </w:tblStylePr>
    <w:tblStylePr w:type="band1Vert">
      <w:pPr/>
      <w:tblPr/>
      <w:tcPr>
        <w:shd w:val="clear" w:color="FFFFFF" w:fill="EBF1D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897">
    <w:name w:val="Grid Table 6 Colorful - Accent 4"/>
    <w:basedOn w:val="85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E5DFEC" w:themeFill="accent4" w:themeFillTint="34"/>
      </w:tcPr>
    </w:tblStylePr>
    <w:tblStylePr w:type="band1Vert">
      <w:pPr/>
      <w:tblPr/>
      <w:tcPr>
        <w:shd w:val="clear" w:color="FFFFFF" w:fill="E5DFEC"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898">
    <w:name w:val="Grid Table 6 Colorful - Accent 5"/>
    <w:basedOn w:val="850"/>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AEEF3" w:themeFill="accent5" w:themeFillTint="34"/>
      </w:tcPr>
    </w:tblStylePr>
    <w:tblStylePr w:type="band1Vert">
      <w:pPr/>
      <w:tblPr/>
      <w:tcPr>
        <w:shd w:val="clear" w:color="FFFFFF" w:fill="DAEE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899">
    <w:name w:val="Grid Table 6 Colorful - Accent 6"/>
    <w:basedOn w:val="850"/>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FDEAD9" w:themeFill="accent6" w:themeFillTint="34"/>
      </w:tcPr>
    </w:tblStylePr>
    <w:tblStylePr w:type="band1Vert">
      <w:pPr/>
      <w:tblPr/>
      <w:tcPr>
        <w:shd w:val="clear" w:color="FFFFFF" w:fill="FDEA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900">
    <w:name w:val="Grid Table 7 Colorful"/>
    <w:basedOn w:val="850"/>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0"/>
      </w:tcPr>
    </w:tblStylePr>
    <w:tblStylePr w:type="band1Vert">
      <w:pPr/>
      <w:tblPr/>
      <w:tcPr>
        <w:shd w:val="clear" w:color="FFFFFF" w:fill="F2F2F2" w:themeFill="text1" w:themeFillTint="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1">
    <w:name w:val="Grid Table 7 Colorful - Accent 1"/>
    <w:basedOn w:val="850"/>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BE5F2" w:themeFill="accent1" w:themeFillTint="34"/>
      </w:tcPr>
    </w:tblStylePr>
    <w:tblStylePr w:type="band1Vert">
      <w:pPr/>
      <w:tblPr/>
      <w:tcPr>
        <w:shd w:val="clear" w:color="FFFFFF" w:fill="DBE5F2"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2">
    <w:name w:val="Grid Table 7 Colorful - Accent 2"/>
    <w:basedOn w:val="850"/>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3DDDC" w:themeFill="accent2" w:themeFillTint="32"/>
      </w:tcPr>
    </w:tblStylePr>
    <w:tblStylePr w:type="band1Vert">
      <w:pPr/>
      <w:tblPr/>
      <w:tcPr>
        <w:shd w:val="clear" w:color="FFFFFF" w:fill="F3DDDC"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3">
    <w:name w:val="Grid Table 7 Colorful - Accent 3"/>
    <w:basedOn w:val="850"/>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BF1DD" w:themeFill="accent3" w:themeFillTint="34"/>
      </w:tcPr>
    </w:tblStylePr>
    <w:tblStylePr w:type="band1Vert">
      <w:pPr/>
      <w:tblPr/>
      <w:tcPr>
        <w:shd w:val="clear" w:color="FFFFFF" w:fill="EBF1D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4">
    <w:name w:val="Grid Table 7 Colorful - Accent 4"/>
    <w:basedOn w:val="850"/>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E5DFEC" w:themeFill="accent4" w:themeFillTint="34"/>
      </w:tcPr>
    </w:tblStylePr>
    <w:tblStylePr w:type="band1Vert">
      <w:pPr/>
      <w:tblPr/>
      <w:tcPr>
        <w:shd w:val="clear" w:color="FFFFFF" w:fill="E5DFEC"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5">
    <w:name w:val="Grid Table 7 Colorful - Accent 5"/>
    <w:basedOn w:val="850"/>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AEEF3" w:themeFill="accent5" w:themeFillTint="34"/>
      </w:tcPr>
    </w:tblStylePr>
    <w:tblStylePr w:type="band1Vert">
      <w:pPr/>
      <w:tblPr/>
      <w:tcPr>
        <w:shd w:val="clear" w:color="FFFFFF" w:fill="DAEE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6">
    <w:name w:val="Grid Table 7 Colorful - Accent 6"/>
    <w:basedOn w:val="850"/>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FDEAD9" w:themeFill="accent6" w:themeFillTint="34"/>
      </w:tcPr>
    </w:tblStylePr>
    <w:tblStylePr w:type="band1Vert">
      <w:pPr/>
      <w:tblPr/>
      <w:tcPr>
        <w:shd w:val="clear" w:color="FFFFFF" w:fill="FDEA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7">
    <w:name w:val="List Table 1 Light"/>
    <w:basedOn w:val="850"/>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8">
    <w:name w:val="List Table 1 Light - Accent 1"/>
    <w:basedOn w:val="850"/>
    <w:uiPriority w:val="99"/>
    <w:pPr>
      <w:spacing w:after="0" w:line="240" w:lineRule="auto"/>
    </w:pPr>
    <w:tblPr>
      <w:tblStyleRowBandSize w:val="1"/>
      <w:tblStyleColBandSize w:val="1"/>
    </w:tblPr>
    <w:tcPr/>
    <w:tblStylePr w:type="band1Horz">
      <w:p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9">
    <w:name w:val="List Table 1 Light - Accent 2"/>
    <w:basedOn w:val="850"/>
    <w:uiPriority w:val="99"/>
    <w:pPr>
      <w:spacing w:after="0" w:line="240" w:lineRule="auto"/>
    </w:pPr>
    <w:tblPr>
      <w:tblStyleRowBandSize w:val="1"/>
      <w:tblStyleColBandSize w:val="1"/>
    </w:tblPr>
    <w:tcPr/>
    <w:tblStylePr w:type="band1Horz">
      <w:p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0">
    <w:name w:val="List Table 1 Light - Accent 3"/>
    <w:basedOn w:val="850"/>
    <w:uiPriority w:val="99"/>
    <w:pPr>
      <w:spacing w:after="0" w:line="240" w:lineRule="auto"/>
    </w:pPr>
    <w:tblPr>
      <w:tblStyleRowBandSize w:val="1"/>
      <w:tblStyleColBandSize w:val="1"/>
    </w:tblPr>
    <w:tcPr/>
    <w:tblStylePr w:type="band1Horz">
      <w:p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1">
    <w:name w:val="List Table 1 Light - Accent 4"/>
    <w:basedOn w:val="850"/>
    <w:uiPriority w:val="99"/>
    <w:pPr>
      <w:spacing w:after="0" w:line="240" w:lineRule="auto"/>
    </w:pPr>
    <w:tblPr>
      <w:tblStyleRowBandSize w:val="1"/>
      <w:tblStyleColBandSize w:val="1"/>
    </w:tblPr>
    <w:tcPr/>
    <w:tblStylePr w:type="band1Horz">
      <w:p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2">
    <w:name w:val="List Table 1 Light - Accent 5"/>
    <w:basedOn w:val="850"/>
    <w:uiPriority w:val="99"/>
    <w:pPr>
      <w:spacing w:after="0" w:line="240" w:lineRule="auto"/>
    </w:pPr>
    <w:tblPr>
      <w:tblStyleRowBandSize w:val="1"/>
      <w:tblStyleColBandSize w:val="1"/>
    </w:tblPr>
    <w:tcPr/>
    <w:tblStylePr w:type="band1Horz">
      <w:p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3">
    <w:name w:val="List Table 1 Light - Accent 6"/>
    <w:basedOn w:val="850"/>
    <w:uiPriority w:val="99"/>
    <w:pPr>
      <w:spacing w:after="0" w:line="240" w:lineRule="auto"/>
    </w:pPr>
    <w:tblPr>
      <w:tblStyleRowBandSize w:val="1"/>
      <w:tblStyleColBandSize w:val="1"/>
    </w:tblPr>
    <w:tcPr/>
    <w:tblStylePr w:type="band1Horz">
      <w:p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4">
    <w:name w:val="List Table 2"/>
    <w:basedOn w:val="850"/>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5">
    <w:name w:val="List Table 2 - Accent 1"/>
    <w:basedOn w:val="850"/>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3DFEE" w:themeFill="accent1" w:themeFillTint="40"/>
      </w:tcPr>
    </w:tblStylePr>
    <w:tblStylePr w:type="band1Vert">
      <w:pPr/>
      <w:rPr>
        <w:sz w:val="22"/>
      </w:rPr>
      <w:tblPr/>
      <w:tcPr>
        <w:shd w:val="clear" w:color="FFFFFF" w:fill="D3DFEE"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6">
    <w:name w:val="List Table 2 - Accent 2"/>
    <w:basedOn w:val="850"/>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EFD3D2" w:themeFill="accent2" w:themeFillTint="40"/>
      </w:tcPr>
    </w:tblStylePr>
    <w:tblStylePr w:type="band1Vert">
      <w:pPr/>
      <w:rPr>
        <w:sz w:val="22"/>
      </w:rPr>
      <w:tblPr/>
      <w:tcPr>
        <w:shd w:val="clear" w:color="FFFFFF" w:fill="EFD3D2"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7">
    <w:name w:val="List Table 2 - Accent 3"/>
    <w:basedOn w:val="850"/>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6EED5" w:themeFill="accent3" w:themeFillTint="40"/>
      </w:tcPr>
    </w:tblStylePr>
    <w:tblStylePr w:type="band1Vert">
      <w:pPr/>
      <w:rPr>
        <w:sz w:val="22"/>
      </w:rPr>
      <w:tblPr/>
      <w:tcPr>
        <w:shd w:val="clear" w:color="FFFFFF" w:fill="E6EED5"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8">
    <w:name w:val="List Table 2 - Accent 4"/>
    <w:basedOn w:val="850"/>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DFD8E8" w:themeFill="accent4" w:themeFillTint="40"/>
      </w:tcPr>
    </w:tblStylePr>
    <w:tblStylePr w:type="band1Vert">
      <w:pPr/>
      <w:rPr>
        <w:sz w:val="22"/>
      </w:rPr>
      <w:tblPr/>
      <w:tcPr>
        <w:shd w:val="clear" w:color="FFFFFF" w:fill="DFD8E8"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9">
    <w:name w:val="List Table 2 - Accent 5"/>
    <w:basedOn w:val="850"/>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2EAF1" w:themeFill="accent5" w:themeFillTint="40"/>
      </w:tcPr>
    </w:tblStylePr>
    <w:tblStylePr w:type="band1Vert">
      <w:pPr/>
      <w:rPr>
        <w:sz w:val="22"/>
      </w:rPr>
      <w:tblPr/>
      <w:tcPr>
        <w:shd w:val="clear" w:color="FFFFFF" w:fill="D2EAF1"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0">
    <w:name w:val="List Table 2 - Accent 6"/>
    <w:basedOn w:val="850"/>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FDE5D1" w:themeFill="accent6" w:themeFillTint="40"/>
      </w:tcPr>
    </w:tblStylePr>
    <w:tblStylePr w:type="band1Vert">
      <w:pPr/>
      <w:rPr>
        <w:sz w:val="22"/>
      </w:rPr>
      <w:tblPr/>
      <w:tcPr>
        <w:shd w:val="clear" w:color="FFFFFF" w:fill="FDE5D1"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1">
    <w:name w:val="List Table 3"/>
    <w:basedOn w:val="85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2">
    <w:name w:val="List Table 3 - Accent 1"/>
    <w:basedOn w:val="850"/>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F81BD"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3">
    <w:name w:val="List Table 3 - Accent 2"/>
    <w:basedOn w:val="85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DA9796"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4">
    <w:name w:val="List Table 3 - Accent 3"/>
    <w:basedOn w:val="850"/>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3D69C"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5">
    <w:name w:val="List Table 3 - Accent 4"/>
    <w:basedOn w:val="85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B2A1C7"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6">
    <w:name w:val="List Table 3 - Accent 5"/>
    <w:basedOn w:val="850"/>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92CDDD"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7">
    <w:name w:val="List Table 3 - Accent 6"/>
    <w:basedOn w:val="850"/>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AC091"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8">
    <w:name w:val="List Table 4"/>
    <w:basedOn w:val="85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9">
    <w:name w:val="List Table 4 - Accent 1"/>
    <w:basedOn w:val="850"/>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3DFEE" w:themeFill="accent1" w:themeFillTint="40"/>
      </w:tcPr>
    </w:tblStylePr>
    <w:tblStylePr w:type="band1Vert">
      <w:pPr/>
      <w:rPr>
        <w:sz w:val="22"/>
      </w:rPr>
      <w:tblPr/>
      <w:tcPr>
        <w:shd w:val="clear" w:color="FFFFFF" w:fill="D3DFEE"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F81BD"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0">
    <w:name w:val="List Table 4 - Accent 2"/>
    <w:basedOn w:val="850"/>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EFD3D2" w:themeFill="accent2" w:themeFillTint="40"/>
      </w:tcPr>
    </w:tblStylePr>
    <w:tblStylePr w:type="band1Vert">
      <w:pPr/>
      <w:rPr>
        <w:sz w:val="22"/>
      </w:rPr>
      <w:tblPr/>
      <w:tcPr>
        <w:shd w:val="clear" w:color="FFFFFF" w:fill="EFD3D2"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0504D"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1">
    <w:name w:val="List Table 4 - Accent 3"/>
    <w:basedOn w:val="850"/>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6EED5" w:themeFill="accent3" w:themeFillTint="40"/>
      </w:tcPr>
    </w:tblStylePr>
    <w:tblStylePr w:type="band1Vert">
      <w:pPr/>
      <w:rPr>
        <w:sz w:val="22"/>
      </w:rPr>
      <w:tblPr/>
      <w:tcPr>
        <w:shd w:val="clear" w:color="FFFFFF" w:fill="E6EED5"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9BBB59"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2">
    <w:name w:val="List Table 4 - Accent 4"/>
    <w:basedOn w:val="850"/>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DFD8E8" w:themeFill="accent4" w:themeFillTint="40"/>
      </w:tcPr>
    </w:tblStylePr>
    <w:tblStylePr w:type="band1Vert">
      <w:pPr/>
      <w:rPr>
        <w:sz w:val="22"/>
      </w:rPr>
      <w:tblPr/>
      <w:tcPr>
        <w:shd w:val="clear" w:color="FFFFFF" w:fill="DFD8E8"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064A2"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3">
    <w:name w:val="List Table 4 - Accent 5"/>
    <w:basedOn w:val="850"/>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2EAF1" w:themeFill="accent5" w:themeFillTint="40"/>
      </w:tcPr>
    </w:tblStylePr>
    <w:tblStylePr w:type="band1Vert">
      <w:pPr/>
      <w:rPr>
        <w:sz w:val="22"/>
      </w:rPr>
      <w:tblPr/>
      <w:tcPr>
        <w:shd w:val="clear" w:color="FFFFFF" w:fill="D2EAF1"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BACC6"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4">
    <w:name w:val="List Table 4 - Accent 6"/>
    <w:basedOn w:val="850"/>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FDE5D1" w:themeFill="accent6" w:themeFillTint="40"/>
      </w:tcPr>
    </w:tblStylePr>
    <w:tblStylePr w:type="band1Vert">
      <w:pPr/>
      <w:rPr>
        <w:sz w:val="22"/>
      </w:rPr>
      <w:tblPr/>
      <w:tcPr>
        <w:shd w:val="clear" w:color="FFFFFF" w:fill="FDE5D1"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79646"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5">
    <w:name w:val="List Table 5 Dark"/>
    <w:basedOn w:val="850"/>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36">
    <w:name w:val="List Table 5 Dark - Accent 1"/>
    <w:basedOn w:val="850"/>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4F81BD" w:themeFill="accent1"/>
      </w:tcPr>
    </w:tblStylePr>
    <w:tblStylePr w:type="band1Vert">
      <w:pPr/>
      <w:tblPr/>
      <w:tcPr>
        <w:tcBorders>
          <w:left w:val="single" w:color="000000" w:themeColor="light1" w:sz="4" w:space="0"/>
          <w:right w:val="single" w:color="000000" w:themeColor="light1" w:sz="4" w:space="0"/>
        </w:tcBorders>
        <w:shd w:val="clear" w:color="FFFFFF" w:fill="4F81BD" w:themeFill="accent1"/>
      </w:tcPr>
    </w:tblStylePr>
    <w:tblStylePr w:type="band2Horz">
      <w:pPr/>
      <w:tblPr/>
      <w:tcPr>
        <w:tcBorders>
          <w:top w:val="single" w:color="000000" w:themeColor="light1" w:sz="4" w:space="0"/>
          <w:bottom w:val="single" w:color="000000" w:themeColor="light1" w:sz="4" w:space="0"/>
        </w:tcBorders>
        <w:shd w:val="clear" w:color="FFFFFF" w:fill="4F81BD"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4F81BD"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37">
    <w:name w:val="List Table 5 Dark - Accent 2"/>
    <w:basedOn w:val="850"/>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DA9796" w:themeFill="accent2" w:themeFillTint="97"/>
      </w:tcPr>
    </w:tblStylePr>
    <w:tblStylePr w:type="band1Vert">
      <w:pPr/>
      <w:tblPr/>
      <w:tcPr>
        <w:tcBorders>
          <w:left w:val="single" w:color="000000" w:themeColor="light1" w:sz="4" w:space="0"/>
          <w:right w:val="single" w:color="000000" w:themeColor="light1" w:sz="4" w:space="0"/>
        </w:tcBorders>
        <w:shd w:val="clear" w:color="FFFFFF" w:fill="DA9796" w:themeFill="accent2" w:themeFillTint="97"/>
      </w:tcPr>
    </w:tblStylePr>
    <w:tblStylePr w:type="band2Horz">
      <w:pPr/>
      <w:tblPr/>
      <w:tcPr>
        <w:tcBorders>
          <w:top w:val="single" w:color="000000" w:themeColor="light1" w:sz="4" w:space="0"/>
          <w:bottom w:val="single" w:color="000000" w:themeColor="light1" w:sz="4" w:space="0"/>
        </w:tcBorders>
        <w:shd w:val="clear" w:color="FFFFFF" w:fill="DA9796"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DA9796"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38">
    <w:name w:val="List Table 5 Dark - Accent 3"/>
    <w:basedOn w:val="850"/>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3D69C" w:themeFill="accent3" w:themeFillTint="98"/>
      </w:tcPr>
    </w:tblStylePr>
    <w:tblStylePr w:type="band1Vert">
      <w:pPr/>
      <w:tblPr/>
      <w:tcPr>
        <w:tcBorders>
          <w:left w:val="single" w:color="000000" w:themeColor="light1" w:sz="4" w:space="0"/>
          <w:right w:val="single" w:color="000000" w:themeColor="light1" w:sz="4" w:space="0"/>
        </w:tcBorders>
        <w:shd w:val="clear" w:color="FFFFFF" w:fill="C3D69C" w:themeFill="accent3" w:themeFillTint="98"/>
      </w:tcPr>
    </w:tblStylePr>
    <w:tblStylePr w:type="band2Horz">
      <w:pPr/>
      <w:tblPr/>
      <w:tcPr>
        <w:tcBorders>
          <w:top w:val="single" w:color="000000" w:themeColor="light1" w:sz="4" w:space="0"/>
          <w:bottom w:val="single" w:color="000000" w:themeColor="light1" w:sz="4" w:space="0"/>
        </w:tcBorders>
        <w:shd w:val="clear" w:color="FFFFFF" w:fill="C3D69C"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3D69C"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39">
    <w:name w:val="List Table 5 Dark - Accent 4"/>
    <w:basedOn w:val="850"/>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B2A1C7" w:themeFill="accent4" w:themeFillTint="9a"/>
      </w:tcPr>
    </w:tblStylePr>
    <w:tblStylePr w:type="band1Vert">
      <w:pPr/>
      <w:tblPr/>
      <w:tcPr>
        <w:tcBorders>
          <w:left w:val="single" w:color="000000" w:themeColor="light1" w:sz="4" w:space="0"/>
          <w:right w:val="single" w:color="000000" w:themeColor="light1" w:sz="4" w:space="0"/>
        </w:tcBorders>
        <w:shd w:val="clear" w:color="FFFFFF" w:fill="B2A1C7" w:themeFill="accent4" w:themeFillTint="9a"/>
      </w:tcPr>
    </w:tblStylePr>
    <w:tblStylePr w:type="band2Horz">
      <w:pPr/>
      <w:tblPr/>
      <w:tcPr>
        <w:tcBorders>
          <w:top w:val="single" w:color="000000" w:themeColor="light1" w:sz="4" w:space="0"/>
          <w:bottom w:val="single" w:color="000000" w:themeColor="light1" w:sz="4" w:space="0"/>
        </w:tcBorders>
        <w:shd w:val="clear" w:color="FFFFFF" w:fill="B2A1C7"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B2A1C7"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40">
    <w:name w:val="List Table 5 Dark - Accent 5"/>
    <w:basedOn w:val="850"/>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92CDDD" w:themeFill="accent5" w:themeFillTint="9a"/>
      </w:tcPr>
    </w:tblStylePr>
    <w:tblStylePr w:type="band1Vert">
      <w:pPr/>
      <w:tblPr/>
      <w:tcPr>
        <w:tcBorders>
          <w:left w:val="single" w:color="000000" w:themeColor="light1" w:sz="4" w:space="0"/>
          <w:right w:val="single" w:color="000000" w:themeColor="light1" w:sz="4" w:space="0"/>
        </w:tcBorders>
        <w:shd w:val="clear" w:color="FFFFFF" w:fill="92CDDD" w:themeFill="accent5" w:themeFillTint="9a"/>
      </w:tcPr>
    </w:tblStylePr>
    <w:tblStylePr w:type="band2Horz">
      <w:pPr/>
      <w:tblPr/>
      <w:tcPr>
        <w:tcBorders>
          <w:top w:val="single" w:color="000000" w:themeColor="light1" w:sz="4" w:space="0"/>
          <w:bottom w:val="single" w:color="000000" w:themeColor="light1" w:sz="4" w:space="0"/>
        </w:tcBorders>
        <w:shd w:val="clear" w:color="FFFFFF" w:fill="92CDDD"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92CDDD"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41">
    <w:name w:val="List Table 5 Dark - Accent 6"/>
    <w:basedOn w:val="850"/>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FAC091" w:themeFill="accent6" w:themeFillTint="98"/>
      </w:tcPr>
    </w:tblStylePr>
    <w:tblStylePr w:type="band1Vert">
      <w:pPr/>
      <w:tblPr/>
      <w:tcPr>
        <w:tcBorders>
          <w:left w:val="single" w:color="000000" w:themeColor="light1" w:sz="4" w:space="0"/>
          <w:right w:val="single" w:color="000000" w:themeColor="light1" w:sz="4" w:space="0"/>
        </w:tcBorders>
        <w:shd w:val="clear" w:color="FFFFFF" w:fill="FAC091" w:themeFill="accent6" w:themeFillTint="98"/>
      </w:tcPr>
    </w:tblStylePr>
    <w:tblStylePr w:type="band2Horz">
      <w:pPr/>
      <w:tblPr/>
      <w:tcPr>
        <w:tcBorders>
          <w:top w:val="single" w:color="000000" w:themeColor="light1" w:sz="4" w:space="0"/>
          <w:bottom w:val="single" w:color="000000" w:themeColor="light1" w:sz="4" w:space="0"/>
        </w:tcBorders>
        <w:shd w:val="clear" w:color="FFFFFF" w:fill="FAC091"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FAC091"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42">
    <w:name w:val="List Table 6 Colorful"/>
    <w:basedOn w:val="850"/>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3">
    <w:name w:val="List Table 6 Colorful - Accent 1"/>
    <w:basedOn w:val="850"/>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4">
    <w:name w:val="List Table 6 Colorful - Accent 2"/>
    <w:basedOn w:val="850"/>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5">
    <w:name w:val="List Table 6 Colorful - Accent 3"/>
    <w:basedOn w:val="850"/>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6">
    <w:name w:val="List Table 6 Colorful - Accent 4"/>
    <w:basedOn w:val="850"/>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7">
    <w:name w:val="List Table 6 Colorful - Accent 5"/>
    <w:basedOn w:val="850"/>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8">
    <w:name w:val="List Table 6 Colorful - Accent 6"/>
    <w:basedOn w:val="850"/>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9">
    <w:name w:val="List Table 7 Colorful"/>
    <w:basedOn w:val="850"/>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950">
    <w:name w:val="List Table 7 Colorful - Accent 1"/>
    <w:basedOn w:val="850"/>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951">
    <w:name w:val="List Table 7 Colorful - Accent 2"/>
    <w:basedOn w:val="850"/>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952">
    <w:name w:val="List Table 7 Colorful - Accent 3"/>
    <w:basedOn w:val="850"/>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953">
    <w:name w:val="List Table 7 Colorful - Accent 4"/>
    <w:basedOn w:val="850"/>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954">
    <w:name w:val="List Table 7 Colorful - Accent 5"/>
    <w:basedOn w:val="850"/>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955">
    <w:name w:val="List Table 7 Colorful - Accent 6"/>
    <w:basedOn w:val="850"/>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956">
    <w:name w:val="Lined - Accent"/>
    <w:basedOn w:val="850"/>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0"/>
      </w:tcPr>
    </w:tblStylePr>
    <w:tblStylePr w:type="band2Vert">
      <w:pPr/>
      <w:rPr>
        <w:sz w:val="22"/>
      </w:rPr>
      <w:tblPr/>
      <w:tcPr>
        <w:shd w:val="clear" w:color="FFFFFF" w:fill="F2F2F2" w:themeFill="text1" w:themeFillTint="0"/>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7">
    <w:name w:val="Lined - Accent 1"/>
    <w:basedOn w:val="850"/>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8D7EA" w:themeFill="accent1" w:themeFillTint="50"/>
      </w:tcPr>
    </w:tblStylePr>
    <w:tblStylePr w:type="band2Vert">
      <w:pPr/>
      <w:rPr>
        <w:sz w:val="22"/>
      </w:rPr>
      <w:tblPr/>
      <w:tcPr>
        <w:shd w:val="clear" w:color="FFFFFF" w:fill="C8D7EA" w:themeFill="accent1" w:themeFillTint="50"/>
      </w:tcPr>
    </w:tblStylePr>
    <w:tblStylePr w:type="firstCol">
      <w:pPr/>
      <w:rPr>
        <w:sz w:val="22"/>
      </w:rPr>
      <w:tblPr/>
      <w:tcPr>
        <w:shd w:val="clear" w:color="FFFFFF" w:fill="5D8BC2" w:themeFill="accent1" w:themeFillTint="ea"/>
      </w:tcPr>
    </w:tblStylePr>
    <w:tblStylePr w:type="firstRow">
      <w:pPr/>
      <w:rPr>
        <w:sz w:val="22"/>
      </w:rPr>
      <w:tblPr/>
      <w:tcPr>
        <w:shd w:val="clear" w:color="FFFFFF" w:fill="5D8BC2" w:themeFill="accent1" w:themeFillTint="ea"/>
      </w:tcPr>
    </w:tblStylePr>
    <w:tblStylePr w:type="lastCol">
      <w:pPr/>
      <w:rPr>
        <w:sz w:val="22"/>
      </w:rPr>
      <w:tblPr/>
      <w:tcPr>
        <w:shd w:val="clear" w:color="FFFFFF" w:fill="5D8BC2" w:themeFill="accent1" w:themeFillTint="ea"/>
      </w:tcPr>
    </w:tblStylePr>
    <w:tblStylePr w:type="lastRow">
      <w:pPr/>
      <w:rPr>
        <w:sz w:val="22"/>
      </w:rPr>
      <w:tblPr/>
      <w:tcPr>
        <w:shd w:val="clear" w:color="FFFFFF" w:fill="5D8BC2"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8">
    <w:name w:val="Lined - Accent 2"/>
    <w:basedOn w:val="850"/>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3DDDC" w:themeFill="accent2" w:themeFillTint="32"/>
      </w:tcPr>
    </w:tblStylePr>
    <w:tblStylePr w:type="band2Vert">
      <w:pPr/>
      <w:rPr>
        <w:sz w:val="22"/>
      </w:rPr>
      <w:tblPr/>
      <w:tcPr>
        <w:shd w:val="clear" w:color="FFFFFF" w:fill="F3DDDC" w:themeFill="accent2" w:themeFillTint="32"/>
      </w:tcPr>
    </w:tblStylePr>
    <w:tblStylePr w:type="firstCol">
      <w:pPr/>
      <w:rPr>
        <w:sz w:val="22"/>
      </w:rPr>
      <w:tblPr/>
      <w:tcPr>
        <w:shd w:val="clear" w:color="FFFFFF" w:fill="DA9796" w:themeFill="accent2" w:themeFillTint="97"/>
      </w:tcPr>
    </w:tblStylePr>
    <w:tblStylePr w:type="firstRow">
      <w:pPr/>
      <w:rPr>
        <w:sz w:val="22"/>
      </w:rPr>
      <w:tblPr/>
      <w:tcPr>
        <w:shd w:val="clear" w:color="FFFFFF" w:fill="DA9796" w:themeFill="accent2" w:themeFillTint="97"/>
      </w:tcPr>
    </w:tblStylePr>
    <w:tblStylePr w:type="lastCol">
      <w:pPr/>
      <w:rPr>
        <w:sz w:val="22"/>
      </w:rPr>
      <w:tblPr/>
      <w:tcPr>
        <w:shd w:val="clear" w:color="FFFFFF" w:fill="DA9796" w:themeFill="accent2" w:themeFillTint="97"/>
      </w:tcPr>
    </w:tblStylePr>
    <w:tblStylePr w:type="lastRow">
      <w:pPr/>
      <w:rPr>
        <w:sz w:val="22"/>
      </w:rPr>
      <w:tblPr/>
      <w:tcPr>
        <w:shd w:val="clear" w:color="FFFFFF" w:fill="DA9796"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9">
    <w:name w:val="Lined - Accent 3"/>
    <w:basedOn w:val="850"/>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BF1DD" w:themeFill="accent3" w:themeFillTint="34"/>
      </w:tcPr>
    </w:tblStylePr>
    <w:tblStylePr w:type="band2Vert">
      <w:pPr/>
      <w:rPr>
        <w:sz w:val="22"/>
      </w:rPr>
      <w:tblPr/>
      <w:tcPr>
        <w:shd w:val="clear" w:color="FFFFFF" w:fill="EBF1DD" w:themeFill="accent3" w:themeFillTint="34"/>
      </w:tcPr>
    </w:tblStylePr>
    <w:tblStylePr w:type="firstCol">
      <w:pPr/>
      <w:rPr>
        <w:sz w:val="22"/>
      </w:rPr>
      <w:tblPr/>
      <w:tcPr>
        <w:shd w:val="clear" w:color="FFFFFF" w:fill="9BBB5A" w:themeFill="accent3" w:themeFillTint="fe"/>
      </w:tcPr>
    </w:tblStylePr>
    <w:tblStylePr w:type="firstRow">
      <w:pPr/>
      <w:rPr>
        <w:sz w:val="22"/>
      </w:rPr>
      <w:tblPr/>
      <w:tcPr>
        <w:shd w:val="clear" w:color="FFFFFF" w:fill="9BBB5A" w:themeFill="accent3" w:themeFillTint="fe"/>
      </w:tcPr>
    </w:tblStylePr>
    <w:tblStylePr w:type="lastCol">
      <w:pPr/>
      <w:rPr>
        <w:sz w:val="22"/>
      </w:rPr>
      <w:tblPr/>
      <w:tcPr>
        <w:shd w:val="clear" w:color="FFFFFF" w:fill="9BBB5A" w:themeFill="accent3" w:themeFillTint="fe"/>
      </w:tcPr>
    </w:tblStylePr>
    <w:tblStylePr w:type="lastRow">
      <w:pPr/>
      <w:rPr>
        <w:sz w:val="22"/>
      </w:rPr>
      <w:tblPr/>
      <w:tcPr>
        <w:shd w:val="clear" w:color="FFFFFF" w:fill="9BBB5A"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0">
    <w:name w:val="Lined - Accent 4"/>
    <w:basedOn w:val="850"/>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5DFEC" w:themeFill="accent4" w:themeFillTint="34"/>
      </w:tcPr>
    </w:tblStylePr>
    <w:tblStylePr w:type="band2Vert">
      <w:pPr/>
      <w:rPr>
        <w:sz w:val="22"/>
      </w:rPr>
      <w:tblPr/>
      <w:tcPr>
        <w:shd w:val="clear" w:color="FFFFFF" w:fill="E5DFEC" w:themeFill="accent4" w:themeFillTint="34"/>
      </w:tcPr>
    </w:tblStylePr>
    <w:tblStylePr w:type="firstCol">
      <w:pPr/>
      <w:rPr>
        <w:sz w:val="22"/>
      </w:rPr>
      <w:tblPr/>
      <w:tcPr>
        <w:shd w:val="clear" w:color="FFFFFF" w:fill="B2A1C7" w:themeFill="accent4" w:themeFillTint="9a"/>
      </w:tcPr>
    </w:tblStylePr>
    <w:tblStylePr w:type="firstRow">
      <w:pPr/>
      <w:rPr>
        <w:sz w:val="22"/>
      </w:rPr>
      <w:tblPr/>
      <w:tcPr>
        <w:shd w:val="clear" w:color="FFFFFF" w:fill="B2A1C7" w:themeFill="accent4" w:themeFillTint="9a"/>
      </w:tcPr>
    </w:tblStylePr>
    <w:tblStylePr w:type="lastCol">
      <w:pPr/>
      <w:rPr>
        <w:sz w:val="22"/>
      </w:rPr>
      <w:tblPr/>
      <w:tcPr>
        <w:shd w:val="clear" w:color="FFFFFF" w:fill="B2A1C7" w:themeFill="accent4" w:themeFillTint="9a"/>
      </w:tcPr>
    </w:tblStylePr>
    <w:tblStylePr w:type="lastRow">
      <w:pPr/>
      <w:rPr>
        <w:sz w:val="22"/>
      </w:rPr>
      <w:tblPr/>
      <w:tcPr>
        <w:shd w:val="clear" w:color="FFFFFF" w:fill="B2A1C7"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1">
    <w:name w:val="Lined - Accent 5"/>
    <w:basedOn w:val="850"/>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AEEF3" w:themeFill="accent5" w:themeFillTint="34"/>
      </w:tcPr>
    </w:tblStylePr>
    <w:tblStylePr w:type="band2Vert">
      <w:pPr/>
      <w:rPr>
        <w:sz w:val="22"/>
      </w:rPr>
      <w:tblPr/>
      <w:tcPr>
        <w:shd w:val="clear" w:color="FFFFFF" w:fill="DAEEF3" w:themeFill="accent5" w:themeFillTint="34"/>
      </w:tcPr>
    </w:tblStylePr>
    <w:tblStylePr w:type="firstCol">
      <w:pPr/>
      <w:rPr>
        <w:sz w:val="22"/>
      </w:rPr>
      <w:tblPr/>
      <w:tcPr>
        <w:shd w:val="clear" w:color="FFFFFF" w:fill="4BACC6" w:themeFill="accent5"/>
      </w:tcPr>
    </w:tblStylePr>
    <w:tblStylePr w:type="firstRow">
      <w:pPr/>
      <w:rPr>
        <w:sz w:val="22"/>
      </w:rPr>
      <w:tblPr/>
      <w:tcPr>
        <w:shd w:val="clear" w:color="FFFFFF" w:fill="4BACC6" w:themeFill="accent5"/>
      </w:tcPr>
    </w:tblStylePr>
    <w:tblStylePr w:type="lastCol">
      <w:pPr/>
      <w:rPr>
        <w:sz w:val="22"/>
      </w:rPr>
      <w:tblPr/>
      <w:tcPr>
        <w:shd w:val="clear" w:color="FFFFFF" w:fill="4BACC6" w:themeFill="accent5"/>
      </w:tcPr>
    </w:tblStylePr>
    <w:tblStylePr w:type="lastRow">
      <w:pPr/>
      <w:rPr>
        <w:sz w:val="22"/>
      </w:rPr>
      <w:tblPr/>
      <w:tcPr>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2">
    <w:name w:val="Lined - Accent 6"/>
    <w:basedOn w:val="850"/>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DEAD9" w:themeFill="accent6" w:themeFillTint="34"/>
      </w:tcPr>
    </w:tblStylePr>
    <w:tblStylePr w:type="band2Vert">
      <w:pPr/>
      <w:rPr>
        <w:sz w:val="22"/>
      </w:rPr>
      <w:tblPr/>
      <w:tcPr>
        <w:shd w:val="clear" w:color="FFFFFF" w:fill="FDEAD9" w:themeFill="accent6" w:themeFillTint="34"/>
      </w:tcPr>
    </w:tblStylePr>
    <w:tblStylePr w:type="firstCol">
      <w:pPr/>
      <w:rPr>
        <w:sz w:val="22"/>
      </w:rPr>
      <w:tblPr/>
      <w:tcPr>
        <w:shd w:val="clear" w:color="FFFFFF" w:fill="F79646" w:themeFill="accent6"/>
      </w:tcPr>
    </w:tblStylePr>
    <w:tblStylePr w:type="firstRow">
      <w:pPr/>
      <w:rPr>
        <w:sz w:val="22"/>
      </w:rPr>
      <w:tblPr/>
      <w:tcPr>
        <w:shd w:val="clear" w:color="FFFFFF" w:fill="F79646" w:themeFill="accent6"/>
      </w:tcPr>
    </w:tblStylePr>
    <w:tblStylePr w:type="lastCol">
      <w:pPr/>
      <w:rPr>
        <w:sz w:val="22"/>
      </w:rPr>
      <w:tblPr/>
      <w:tcPr>
        <w:shd w:val="clear" w:color="FFFFFF" w:fill="F79646" w:themeFill="accent6"/>
      </w:tcPr>
    </w:tblStylePr>
    <w:tblStylePr w:type="lastRow">
      <w:pPr/>
      <w:rPr>
        <w:sz w:val="22"/>
      </w:rPr>
      <w:tblPr/>
      <w:tcPr>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3">
    <w:name w:val="Bordered &amp; Lined - Accent"/>
    <w:basedOn w:val="850"/>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0"/>
      </w:tcPr>
    </w:tblStylePr>
    <w:tblStylePr w:type="band2Vert">
      <w:pPr/>
      <w:rPr>
        <w:sz w:val="22"/>
      </w:rPr>
      <w:tblPr/>
      <w:tcPr>
        <w:shd w:val="clear" w:color="FFFFFF" w:fill="F2F2F2" w:themeFill="text1" w:themeFillTint="0"/>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4">
    <w:name w:val="Bordered &amp; Lined - Accent 1"/>
    <w:basedOn w:val="850"/>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8D7EA" w:themeFill="accent1" w:themeFillTint="50"/>
      </w:tcPr>
    </w:tblStylePr>
    <w:tblStylePr w:type="band2Vert">
      <w:pPr/>
      <w:rPr>
        <w:sz w:val="22"/>
      </w:rPr>
      <w:tblPr/>
      <w:tcPr>
        <w:shd w:val="clear" w:color="FFFFFF" w:fill="C8D7EA" w:themeFill="accent1" w:themeFillTint="50"/>
      </w:tcPr>
    </w:tblStylePr>
    <w:tblStylePr w:type="firstCol">
      <w:pPr/>
      <w:rPr>
        <w:sz w:val="22"/>
      </w:rPr>
      <w:tblPr/>
      <w:tcPr>
        <w:shd w:val="clear" w:color="FFFFFF" w:fill="5D8BC2" w:themeFill="accent1" w:themeFillTint="ea"/>
      </w:tcPr>
    </w:tblStylePr>
    <w:tblStylePr w:type="firstRow">
      <w:pPr/>
      <w:rPr>
        <w:sz w:val="22"/>
      </w:rPr>
      <w:tblPr/>
      <w:tcPr>
        <w:shd w:val="clear" w:color="FFFFFF" w:fill="5D8BC2" w:themeFill="accent1" w:themeFillTint="ea"/>
      </w:tcPr>
    </w:tblStylePr>
    <w:tblStylePr w:type="lastCol">
      <w:pPr/>
      <w:rPr>
        <w:sz w:val="22"/>
      </w:rPr>
      <w:tblPr/>
      <w:tcPr>
        <w:shd w:val="clear" w:color="FFFFFF" w:fill="5D8BC2" w:themeFill="accent1" w:themeFillTint="ea"/>
      </w:tcPr>
    </w:tblStylePr>
    <w:tblStylePr w:type="lastRow">
      <w:pPr/>
      <w:rPr>
        <w:sz w:val="22"/>
      </w:rPr>
      <w:tblPr/>
      <w:tcPr>
        <w:shd w:val="clear" w:color="FFFFFF" w:fill="5D8BC2"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5">
    <w:name w:val="Bordered &amp; Lined - Accent 2"/>
    <w:basedOn w:val="850"/>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3DDDC" w:themeFill="accent2" w:themeFillTint="32"/>
      </w:tcPr>
    </w:tblStylePr>
    <w:tblStylePr w:type="band2Vert">
      <w:pPr/>
      <w:rPr>
        <w:sz w:val="22"/>
      </w:rPr>
      <w:tblPr/>
      <w:tcPr>
        <w:shd w:val="clear" w:color="FFFFFF" w:fill="F3DDDC" w:themeFill="accent2" w:themeFillTint="32"/>
      </w:tcPr>
    </w:tblStylePr>
    <w:tblStylePr w:type="firstCol">
      <w:pPr/>
      <w:rPr>
        <w:sz w:val="22"/>
      </w:rPr>
      <w:tblPr/>
      <w:tcPr>
        <w:shd w:val="clear" w:color="FFFFFF" w:fill="DA9796" w:themeFill="accent2" w:themeFillTint="97"/>
      </w:tcPr>
    </w:tblStylePr>
    <w:tblStylePr w:type="firstRow">
      <w:pPr/>
      <w:rPr>
        <w:sz w:val="22"/>
      </w:rPr>
      <w:tblPr/>
      <w:tcPr>
        <w:shd w:val="clear" w:color="FFFFFF" w:fill="DA9796" w:themeFill="accent2" w:themeFillTint="97"/>
      </w:tcPr>
    </w:tblStylePr>
    <w:tblStylePr w:type="lastCol">
      <w:pPr/>
      <w:rPr>
        <w:sz w:val="22"/>
      </w:rPr>
      <w:tblPr/>
      <w:tcPr>
        <w:shd w:val="clear" w:color="FFFFFF" w:fill="DA9796" w:themeFill="accent2" w:themeFillTint="97"/>
      </w:tcPr>
    </w:tblStylePr>
    <w:tblStylePr w:type="lastRow">
      <w:pPr/>
      <w:rPr>
        <w:sz w:val="22"/>
      </w:rPr>
      <w:tblPr/>
      <w:tcPr>
        <w:shd w:val="clear" w:color="FFFFFF" w:fill="DA9796"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6">
    <w:name w:val="Bordered &amp; Lined - Accent 3"/>
    <w:basedOn w:val="850"/>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BF1DD" w:themeFill="accent3" w:themeFillTint="34"/>
      </w:tcPr>
    </w:tblStylePr>
    <w:tblStylePr w:type="band2Vert">
      <w:pPr/>
      <w:rPr>
        <w:sz w:val="22"/>
      </w:rPr>
      <w:tblPr/>
      <w:tcPr>
        <w:shd w:val="clear" w:color="FFFFFF" w:fill="EBF1DD" w:themeFill="accent3" w:themeFillTint="34"/>
      </w:tcPr>
    </w:tblStylePr>
    <w:tblStylePr w:type="firstCol">
      <w:pPr/>
      <w:rPr>
        <w:sz w:val="22"/>
      </w:rPr>
      <w:tblPr/>
      <w:tcPr>
        <w:shd w:val="clear" w:color="FFFFFF" w:fill="9BBB5A" w:themeFill="accent3" w:themeFillTint="fe"/>
      </w:tcPr>
    </w:tblStylePr>
    <w:tblStylePr w:type="firstRow">
      <w:pPr/>
      <w:rPr>
        <w:sz w:val="22"/>
      </w:rPr>
      <w:tblPr/>
      <w:tcPr>
        <w:shd w:val="clear" w:color="FFFFFF" w:fill="9BBB5A" w:themeFill="accent3" w:themeFillTint="fe"/>
      </w:tcPr>
    </w:tblStylePr>
    <w:tblStylePr w:type="lastCol">
      <w:pPr/>
      <w:rPr>
        <w:sz w:val="22"/>
      </w:rPr>
      <w:tblPr/>
      <w:tcPr>
        <w:shd w:val="clear" w:color="FFFFFF" w:fill="9BBB5A" w:themeFill="accent3" w:themeFillTint="fe"/>
      </w:tcPr>
    </w:tblStylePr>
    <w:tblStylePr w:type="lastRow">
      <w:pPr/>
      <w:rPr>
        <w:sz w:val="22"/>
      </w:rPr>
      <w:tblPr/>
      <w:tcPr>
        <w:shd w:val="clear" w:color="FFFFFF" w:fill="9BBB5A"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7">
    <w:name w:val="Bordered &amp; Lined - Accent 4"/>
    <w:basedOn w:val="850"/>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5DFEC" w:themeFill="accent4" w:themeFillTint="34"/>
      </w:tcPr>
    </w:tblStylePr>
    <w:tblStylePr w:type="band2Vert">
      <w:pPr/>
      <w:rPr>
        <w:sz w:val="22"/>
      </w:rPr>
      <w:tblPr/>
      <w:tcPr>
        <w:shd w:val="clear" w:color="FFFFFF" w:fill="E5DFEC" w:themeFill="accent4" w:themeFillTint="34"/>
      </w:tcPr>
    </w:tblStylePr>
    <w:tblStylePr w:type="firstCol">
      <w:pPr/>
      <w:rPr>
        <w:sz w:val="22"/>
      </w:rPr>
      <w:tblPr/>
      <w:tcPr>
        <w:shd w:val="clear" w:color="FFFFFF" w:fill="B2A1C7" w:themeFill="accent4" w:themeFillTint="9a"/>
      </w:tcPr>
    </w:tblStylePr>
    <w:tblStylePr w:type="firstRow">
      <w:pPr/>
      <w:rPr>
        <w:sz w:val="22"/>
      </w:rPr>
      <w:tblPr/>
      <w:tcPr>
        <w:shd w:val="clear" w:color="FFFFFF" w:fill="B2A1C7" w:themeFill="accent4" w:themeFillTint="9a"/>
      </w:tcPr>
    </w:tblStylePr>
    <w:tblStylePr w:type="lastCol">
      <w:pPr/>
      <w:rPr>
        <w:sz w:val="22"/>
      </w:rPr>
      <w:tblPr/>
      <w:tcPr>
        <w:shd w:val="clear" w:color="FFFFFF" w:fill="B2A1C7" w:themeFill="accent4" w:themeFillTint="9a"/>
      </w:tcPr>
    </w:tblStylePr>
    <w:tblStylePr w:type="lastRow">
      <w:pPr/>
      <w:rPr>
        <w:sz w:val="22"/>
      </w:rPr>
      <w:tblPr/>
      <w:tcPr>
        <w:shd w:val="clear" w:color="FFFFFF" w:fill="B2A1C7"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8">
    <w:name w:val="Bordered &amp; Lined - Accent 5"/>
    <w:basedOn w:val="850"/>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AEEF3" w:themeFill="accent5" w:themeFillTint="34"/>
      </w:tcPr>
    </w:tblStylePr>
    <w:tblStylePr w:type="band2Vert">
      <w:pPr/>
      <w:rPr>
        <w:sz w:val="22"/>
      </w:rPr>
      <w:tblPr/>
      <w:tcPr>
        <w:shd w:val="clear" w:color="FFFFFF" w:fill="DAEEF3" w:themeFill="accent5" w:themeFillTint="34"/>
      </w:tcPr>
    </w:tblStylePr>
    <w:tblStylePr w:type="firstCol">
      <w:pPr/>
      <w:rPr>
        <w:sz w:val="22"/>
      </w:rPr>
      <w:tblPr/>
      <w:tcPr>
        <w:shd w:val="clear" w:color="FFFFFF" w:fill="4BACC6" w:themeFill="accent5"/>
      </w:tcPr>
    </w:tblStylePr>
    <w:tblStylePr w:type="firstRow">
      <w:pPr/>
      <w:rPr>
        <w:sz w:val="22"/>
      </w:rPr>
      <w:tblPr/>
      <w:tcPr>
        <w:shd w:val="clear" w:color="FFFFFF" w:fill="4BACC6" w:themeFill="accent5"/>
      </w:tcPr>
    </w:tblStylePr>
    <w:tblStylePr w:type="lastCol">
      <w:pPr/>
      <w:rPr>
        <w:sz w:val="22"/>
      </w:rPr>
      <w:tblPr/>
      <w:tcPr>
        <w:shd w:val="clear" w:color="FFFFFF" w:fill="4BACC6" w:themeFill="accent5"/>
      </w:tcPr>
    </w:tblStylePr>
    <w:tblStylePr w:type="lastRow">
      <w:pPr/>
      <w:rPr>
        <w:sz w:val="22"/>
      </w:rPr>
      <w:tblPr/>
      <w:tcPr>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9">
    <w:name w:val="Bordered &amp; Lined - Accent 6"/>
    <w:basedOn w:val="850"/>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DEAD9" w:themeFill="accent6" w:themeFillTint="34"/>
      </w:tcPr>
    </w:tblStylePr>
    <w:tblStylePr w:type="band2Vert">
      <w:pPr/>
      <w:rPr>
        <w:sz w:val="22"/>
      </w:rPr>
      <w:tblPr/>
      <w:tcPr>
        <w:shd w:val="clear" w:color="FFFFFF" w:fill="FDEAD9" w:themeFill="accent6" w:themeFillTint="34"/>
      </w:tcPr>
    </w:tblStylePr>
    <w:tblStylePr w:type="firstCol">
      <w:pPr/>
      <w:rPr>
        <w:sz w:val="22"/>
      </w:rPr>
      <w:tblPr/>
      <w:tcPr>
        <w:shd w:val="clear" w:color="FFFFFF" w:fill="F79646" w:themeFill="accent6"/>
      </w:tcPr>
    </w:tblStylePr>
    <w:tblStylePr w:type="firstRow">
      <w:pPr/>
      <w:rPr>
        <w:sz w:val="22"/>
      </w:rPr>
      <w:tblPr/>
      <w:tcPr>
        <w:shd w:val="clear" w:color="FFFFFF" w:fill="F79646" w:themeFill="accent6"/>
      </w:tcPr>
    </w:tblStylePr>
    <w:tblStylePr w:type="lastCol">
      <w:pPr/>
      <w:rPr>
        <w:sz w:val="22"/>
      </w:rPr>
      <w:tblPr/>
      <w:tcPr>
        <w:shd w:val="clear" w:color="FFFFFF" w:fill="F79646" w:themeFill="accent6"/>
      </w:tcPr>
    </w:tblStylePr>
    <w:tblStylePr w:type="lastRow">
      <w:pPr/>
      <w:rPr>
        <w:sz w:val="22"/>
      </w:rPr>
      <w:tblPr/>
      <w:tcPr>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0">
    <w:name w:val="Bordered"/>
    <w:basedOn w:val="850"/>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1">
    <w:name w:val="Bordered - Accent 1"/>
    <w:basedOn w:val="85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2">
    <w:name w:val="Bordered - Accent 2"/>
    <w:basedOn w:val="85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3">
    <w:name w:val="Bordered - Accent 3"/>
    <w:basedOn w:val="85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4">
    <w:name w:val="Bordered - Accent 4"/>
    <w:basedOn w:val="85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5">
    <w:name w:val="Bordered - Accent 5"/>
    <w:basedOn w:val="85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6">
    <w:name w:val="Bordered - Accent 6"/>
    <w:basedOn w:val="85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7">
    <w:name w:val="Tabla normal"/>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intel.com/content/www/us/en/docs/intrinsics-guide/index.html" TargetMode="External"/><Relationship Id="rId11" Type="http://schemas.openxmlformats.org/officeDocument/2006/relationships/hyperlink" Target="https://www.cesga.es/en/cesga-actualiza-el-finisterrae/?utm_source=chatgpt.com" TargetMode="External"/><Relationship Id="rId12" Type="http://schemas.openxmlformats.org/officeDocument/2006/relationships/hyperlink" Target="https://cesga-docs.gitlab.io/ft3-user-guide/batch_system.html" TargetMode="Externa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LibreOffice/24.2.7.2$Linux_X86_64 LibreOffice_project/420$Build-2</Application>
  <AppVersion>15.0000</AppVersion>
  <Pages>7</Pages>
  <Words>2674</Words>
  <Characters>14676</Characters>
  <CharactersWithSpaces>17450</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2021-02-01T20:03:00Z</dcterms:created>
  <dc:creator>Asier Cabo Lodeiro</dc:creator>
  <dc:description/>
  <dc:language>es-ES</dc:language>
  <cp:lastModifiedBy/>
  <dcterms:modified xsi:type="dcterms:W3CDTF">2025-04-21T17:40:08Z</dcterms:modified>
  <cp:revision>12</cp:revision>
  <dc:subject/>
  <dc:title>  Informe Aquitectura de Computadores</dc:title>
  <cp:version>1048576</cp:version>
</cp:coreProperties>
</file>

<file path=docProps/custom.xml><?xml version="1.0" encoding="utf-8"?>
<Properties xmlns="http://schemas.openxmlformats.org/officeDocument/2006/custom-properties" xmlns:vt="http://schemas.openxmlformats.org/officeDocument/2006/docPropsVTypes"/>
</file>