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1E3A5F"/>
          <w:sz w:val="56"/>
          <w:szCs w:val="56"/>
        </w:rPr>
        <w:t xml:space="preserve">BAUST CAMPUS</w:t>
      </w:r>
    </w:p>
    <w:p>
      <w:pPr>
        <w:spacing w:after="360"/>
      </w:pPr>
      <w:r>
        <w:rPr>
          <w:color w:val="334155"/>
          <w:sz w:val="36"/>
          <w:szCs w:val="36"/>
        </w:rPr>
        <w:t xml:space="preserve">Student Module — Data Design Brief</w:t>
      </w:r>
    </w:p>
    <w:p>
      <w:pPr>
        <w:pBdr>
          <w:bottom w:val="single" w:color="1E3A5F" w:sz="12" w:space="6"/>
        </w:pBdr>
        <w:spacing w:after="360"/>
      </w:pPr>
    </w:p>
    <w:p>
      <w:pPr>
        <w:spacing w:after="120" w:line="276"/>
      </w:pPr>
      <w:r>
        <w:t xml:space="preserve">Laravel models, database tables and relationships for the Student module, designed from the student list exported from the current system (</w:t>
      </w:r>
      <w:r>
        <w:rPr>
          <w:rFonts w:ascii="Consolas" w:cs="Consolas" w:eastAsia="Consolas" w:hAnsi="Consolas"/>
          <w:color w:val="1F4E79"/>
          <w:sz w:val="19"/>
          <w:szCs w:val="19"/>
        </w:rPr>
        <w:t xml:space="preserve">files/Student list.xlsx</w:t>
      </w:r>
      <w:r>
        <w:t xml:space="preserve">).</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7310"/>
      </w:tblGrid>
      <w:tr>
        <w:trPr>
          <w:tblHeader/>
        </w:trPr>
        <w:tc>
          <w:tcPr>
            <w:tcW w:type="dxa" w:w="2436"/>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Item</w:t>
            </w:r>
          </w:p>
        </w:tc>
        <w:tc>
          <w:tcPr>
            <w:tcW w:type="dxa" w:w="7310"/>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Value</w:t>
            </w:r>
          </w:p>
        </w:tc>
      </w:tr>
      <w:tr>
        <w:trPr>
          <w:cantSplit/>
        </w:trPr>
        <w:tc>
          <w:tcPr>
            <w:tcW w:type="dxa" w:w="243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Project</w:t>
            </w:r>
          </w:p>
        </w:tc>
        <w:tc>
          <w:tcPr>
            <w:tcW w:type="dxa" w:w="731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BAUST CAMPUS — university ERP for Bangladesh Army University of Science and Technology</w:t>
            </w:r>
          </w:p>
        </w:tc>
      </w:tr>
      <w:tr>
        <w:trPr>
          <w:cantSplit/>
        </w:trPr>
        <w:tc>
          <w:tcPr>
            <w:tcW w:type="dxa" w:w="243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Module</w:t>
            </w:r>
          </w:p>
        </w:tc>
        <w:tc>
          <w:tcPr>
            <w:tcW w:type="dxa" w:w="731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 (with the Foundation tables it depends on)</w:t>
            </w:r>
          </w:p>
        </w:tc>
      </w:tr>
      <w:tr>
        <w:trPr>
          <w:cantSplit/>
        </w:trPr>
        <w:tc>
          <w:tcPr>
            <w:tcW w:type="dxa" w:w="243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Source data</w:t>
            </w:r>
          </w:p>
        </w:tc>
        <w:tc>
          <w:tcPr>
            <w:tcW w:type="dxa" w:w="731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 list.xlsx — 1 sheet, 8,137 students, 48 columns</w:t>
            </w:r>
          </w:p>
        </w:tc>
      </w:tr>
      <w:tr>
        <w:trPr>
          <w:cantSplit/>
        </w:trPr>
        <w:tc>
          <w:tcPr>
            <w:tcW w:type="dxa" w:w="243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Stack</w:t>
            </w:r>
          </w:p>
        </w:tc>
        <w:tc>
          <w:tcPr>
            <w:tcW w:type="dxa" w:w="731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Laravel 13, MySQL 8.4, Inertia + React</w:t>
            </w:r>
          </w:p>
        </w:tc>
      </w:tr>
      <w:tr>
        <w:trPr>
          <w:cantSplit/>
        </w:trPr>
        <w:tc>
          <w:tcPr>
            <w:tcW w:type="dxa" w:w="243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Status</w:t>
            </w:r>
          </w:p>
        </w:tc>
        <w:tc>
          <w:tcPr>
            <w:tcW w:type="dxa" w:w="731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v0.2 — implemented and imported (8,134 students). v0.1 → v0.2 changes: Registrar answers (ID structure, quotas, halls, semesters), student ID moved to students, import results.</w:t>
            </w:r>
          </w:p>
        </w:tc>
      </w:tr>
      <w:tr>
        <w:trPr>
          <w:cantSplit/>
        </w:trPr>
        <w:tc>
          <w:tcPr>
            <w:tcW w:type="dxa" w:w="243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Prepared by</w:t>
            </w:r>
          </w:p>
        </w:tc>
        <w:tc>
          <w:tcPr>
            <w:tcW w:type="dxa" w:w="731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Asif (Assistant Software Engineer) with Claude</w:t>
            </w:r>
          </w:p>
        </w:tc>
      </w:tr>
      <w:tr>
        <w:trPr>
          <w:cantSplit/>
        </w:trPr>
        <w:tc>
          <w:tcPr>
            <w:tcW w:type="dxa" w:w="243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Date</w:t>
            </w:r>
          </w:p>
        </w:tc>
        <w:tc>
          <w:tcPr>
            <w:tcW w:type="dxa" w:w="731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29 September 2026</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Bdr>
          <w:left w:val="single" w:color="D97706" w:sz="18" w:space="8"/>
        </w:pBdr>
        <w:shd w:fill="FFF7E6" w:val="clear"/>
        <w:spacing w:after="160" w:before="120"/>
        <w:ind w:left="160"/>
      </w:pPr>
      <w:r>
        <w:rPr>
          <w:sz w:val="20"/>
          <w:szCs w:val="20"/>
        </w:rPr>
        <w:t xml:space="preserve">If the contents list is empty, right-click it in Word and choose </w:t>
      </w:r>
      <w:r>
        <w:rPr>
          <w:b/>
          <w:bCs/>
          <w:sz w:val="20"/>
          <w:szCs w:val="20"/>
        </w:rPr>
        <w:t xml:space="preserve">Update Field</w:t>
      </w:r>
      <w:r>
        <w:rPr>
          <w:sz w:val="20"/>
          <w:szCs w:val="20"/>
        </w:rPr>
        <w:t xml:space="preserve">.</w:t>
      </w:r>
    </w:p>
    <w:p>
      <w:pPr>
        <w:pStyle w:val="Heading1"/>
        <w:pageBreakBefore/>
      </w:pPr>
      <w:r>
        <w:t xml:space="preserve">1. Summary</w:t>
      </w:r>
    </w:p>
    <w:p>
      <w:pPr>
        <w:spacing w:after="120" w:line="276"/>
      </w:pPr>
      <w:r>
        <w:t xml:space="preserve">The current system keeps every student in one wide record of 48 columns. BAUST CAMPUS splits that record into focused tables so each piece of information is stored once, validated, and reused by later modules (Registration, Exam &amp; Result, Fees, Hall, Alumni).</w:t>
      </w:r>
    </w:p>
    <w:p>
      <w:pPr>
        <w:pStyle w:val="Heading2"/>
      </w:pPr>
      <w:r>
        <w:t xml:space="preserve">1.1 Key decisions</w:t>
      </w:r>
    </w:p>
    <w:p>
      <w:pPr>
        <w:pStyle w:val="ListParagraph"/>
        <w:numPr>
          <w:ilvl w:val="0"/>
          <w:numId w:val="2"/>
        </w:numPr>
        <w:spacing w:after="60"/>
      </w:pPr>
      <w:r>
        <w:rPr>
          <w:b/>
          <w:bCs/>
        </w:rPr>
        <w:t xml:space="preserve">Class Roll becomes the student ID.</w:t>
      </w:r>
      <w:r>
        <w:t xml:space="preserve"> It is present and unique for all 8,137 students, and it is already what students use to sign in (e.g. </w:t>
      </w:r>
      <w:r>
        <w:rPr>
          <w:rFonts w:ascii="Consolas" w:cs="Consolas" w:eastAsia="Consolas" w:hAnsi="Consolas"/>
          <w:color w:val="1F4E79"/>
          <w:sz w:val="19"/>
          <w:szCs w:val="19"/>
        </w:rPr>
        <w:t xml:space="preserve">0802410104081005</w:t>
      </w:r>
      <w:r>
        <w:t xml:space="preserve">).</w:t>
      </w:r>
    </w:p>
    <w:p>
      <w:pPr>
        <w:pStyle w:val="ListParagraph"/>
        <w:numPr>
          <w:ilvl w:val="0"/>
          <w:numId w:val="2"/>
        </w:numPr>
        <w:spacing w:after="60"/>
      </w:pPr>
      <w:r>
        <w:rPr>
          <w:b/>
          <w:bCs/>
        </w:rPr>
        <w:t xml:space="preserve">Batch is university-wide.</w:t>
      </w:r>
      <w:r>
        <w:t xml:space="preserve"> The 23 batches are shared by every program: two admission semesters per year, Winter then Summer (22nd = Winter 2026, 23rd = Summer 2026).</w:t>
      </w:r>
    </w:p>
    <w:p>
      <w:pPr>
        <w:pStyle w:val="ListParagraph"/>
        <w:numPr>
          <w:ilvl w:val="0"/>
          <w:numId w:val="2"/>
        </w:numPr>
        <w:spacing w:after="60"/>
      </w:pPr>
      <w:r>
        <w:rPr>
          <w:b/>
          <w:bCs/>
        </w:rPr>
        <w:t xml:space="preserve">The student ID encodes the hall.</w:t>
      </w:r>
      <w:r>
        <w:t xml:space="preserve"> Digits 7–8 are the hall code (01, 02, 04), so every 16-digit ID gives the student’s hall; it is stored once as </w:t>
      </w:r>
      <w:r>
        <w:rPr>
          <w:rFonts w:ascii="Consolas" w:cs="Consolas" w:eastAsia="Consolas" w:hAnsi="Consolas"/>
          <w:color w:val="1F4E79"/>
          <w:sz w:val="19"/>
          <w:szCs w:val="19"/>
        </w:rPr>
        <w:t xml:space="preserve">students.hall_id</w:t>
      </w:r>
      <w:r>
        <w:t xml:space="preserve">.</w:t>
      </w:r>
    </w:p>
    <w:p>
      <w:pPr>
        <w:pStyle w:val="ListParagraph"/>
        <w:numPr>
          <w:ilvl w:val="0"/>
          <w:numId w:val="2"/>
        </w:numPr>
        <w:spacing w:after="60"/>
      </w:pPr>
      <w:r>
        <w:rPr>
          <w:b/>
          <w:bCs/>
        </w:rPr>
        <w:t xml:space="preserve">Faculty → Department → Program is master data.</w:t>
      </w:r>
      <w:r>
        <w:t xml:space="preserve"> 3 faculties, 9 departments and 13 programs, owned by the Foundation (Core Setup) module and referenced by ID.</w:t>
      </w:r>
    </w:p>
    <w:p>
      <w:pPr>
        <w:pStyle w:val="ListParagraph"/>
        <w:numPr>
          <w:ilvl w:val="0"/>
          <w:numId w:val="2"/>
        </w:numPr>
        <w:spacing w:after="60"/>
      </w:pPr>
      <w:r>
        <w:rPr>
          <w:b/>
          <w:bCs/>
        </w:rPr>
        <w:t xml:space="preserve">Parents and guardians get their own table</w:t>
      </w:r>
      <w:r>
        <w:t xml:space="preserve"> (</w:t>
      </w:r>
      <w:r>
        <w:rPr>
          <w:rFonts w:ascii="Consolas" w:cs="Consolas" w:eastAsia="Consolas" w:hAnsi="Consolas"/>
          <w:color w:val="1F4E79"/>
          <w:sz w:val="19"/>
          <w:szCs w:val="19"/>
        </w:rPr>
        <w:t xml:space="preserve">student_guardians</w:t>
      </w:r>
      <w:r>
        <w:t xml:space="preserve">, one row per person) instead of 16 parent/guardian columns on the student.</w:t>
      </w:r>
    </w:p>
    <w:p>
      <w:pPr>
        <w:pStyle w:val="ListParagraph"/>
        <w:numPr>
          <w:ilvl w:val="0"/>
          <w:numId w:val="2"/>
        </w:numPr>
        <w:spacing w:after="60"/>
      </w:pPr>
      <w:r>
        <w:rPr>
          <w:b/>
          <w:bCs/>
        </w:rPr>
        <w:t xml:space="preserve">Addresses and previous education are separate tables</w:t>
      </w:r>
      <w:r>
        <w:t xml:space="preserve"> (</w:t>
      </w:r>
      <w:r>
        <w:rPr>
          <w:rFonts w:ascii="Consolas" w:cs="Consolas" w:eastAsia="Consolas" w:hAnsi="Consolas"/>
          <w:color w:val="1F4E79"/>
          <w:sz w:val="19"/>
          <w:szCs w:val="19"/>
        </w:rPr>
        <w:t xml:space="preserve">addresses</w:t>
      </w:r>
      <w:r>
        <w:t xml:space="preserve">, polymorphic and reusable by HR later; </w:t>
      </w:r>
      <w:r>
        <w:rPr>
          <w:rFonts w:ascii="Consolas" w:cs="Consolas" w:eastAsia="Consolas" w:hAnsi="Consolas"/>
          <w:color w:val="1F4E79"/>
          <w:sz w:val="19"/>
          <w:szCs w:val="19"/>
        </w:rPr>
        <w:t xml:space="preserve">student_educations</w:t>
      </w:r>
      <w:r>
        <w:t xml:space="preserve">, one row per exam such as SSC or HSC).</w:t>
      </w:r>
    </w:p>
    <w:p>
      <w:pPr>
        <w:pStyle w:val="ListParagraph"/>
        <w:numPr>
          <w:ilvl w:val="0"/>
          <w:numId w:val="2"/>
        </w:numPr>
        <w:spacing w:after="60"/>
      </w:pPr>
      <w:r>
        <w:rPr>
          <w:b/>
          <w:bCs/>
        </w:rPr>
        <w:t xml:space="preserve">The student ID lives only on `students` (decided).</w:t>
      </w:r>
      <w:r>
        <w:t xml:space="preserve"> The login account stays in </w:t>
      </w:r>
      <w:r>
        <w:rPr>
          <w:rFonts w:ascii="Consolas" w:cs="Consolas" w:eastAsia="Consolas" w:hAnsi="Consolas"/>
          <w:color w:val="1F4E79"/>
          <w:sz w:val="19"/>
          <w:szCs w:val="19"/>
        </w:rPr>
        <w:t xml:space="preserve">users</w:t>
      </w:r>
      <w:r>
        <w:t xml:space="preserve"> (role, password); a student row links to exactly one user through </w:t>
      </w:r>
      <w:r>
        <w:rPr>
          <w:rFonts w:ascii="Consolas" w:cs="Consolas" w:eastAsia="Consolas" w:hAnsi="Consolas"/>
          <w:color w:val="1F4E79"/>
          <w:sz w:val="19"/>
          <w:szCs w:val="19"/>
        </w:rPr>
        <w:t xml:space="preserve">students.user_id</w:t>
      </w:r>
      <w:r>
        <w:t xml:space="preserve">, and student sign-in looks the ID up through that link.</w:t>
      </w:r>
    </w:p>
    <w:p>
      <w:pPr>
        <w:pStyle w:val="ListParagraph"/>
        <w:numPr>
          <w:ilvl w:val="0"/>
          <w:numId w:val="2"/>
        </w:numPr>
        <w:spacing w:after="60"/>
      </w:pPr>
      <w:r>
        <w:rPr>
          <w:b/>
          <w:bCs/>
        </w:rPr>
        <w:t xml:space="preserve">Every student starts as Active.</w:t>
      </w:r>
      <w:r>
        <w:t xml:space="preserve"> The export has no status column; the inactive list will be applied later (status </w:t>
      </w:r>
      <w:r>
        <w:rPr>
          <w:rFonts w:ascii="Consolas" w:cs="Consolas" w:eastAsia="Consolas" w:hAnsi="Consolas"/>
          <w:color w:val="1F4E79"/>
          <w:sz w:val="19"/>
          <w:szCs w:val="19"/>
        </w:rPr>
        <w:t xml:space="preserve">inactive</w:t>
      </w:r>
      <w:r>
        <w:t xml:space="preserve">).</w:t>
      </w:r>
    </w:p>
    <w:p>
      <w:pPr>
        <w:pStyle w:val="ListParagraph"/>
        <w:numPr>
          <w:ilvl w:val="0"/>
          <w:numId w:val="2"/>
        </w:numPr>
        <w:spacing w:after="60"/>
      </w:pPr>
      <w:r>
        <w:rPr>
          <w:b/>
          <w:bCs/>
        </w:rPr>
        <w:t xml:space="preserve">Dirty source values are cleaned or nulled on import, never trusted</w:t>
      </w:r>
      <w:r>
        <w:t xml:space="preserve"> (placeholder birth dates, corrupted NIDs, truncated phone numbers). Every rejected value is written to an import report.</w:t>
      </w:r>
    </w:p>
    <w:p>
      <w:pPr>
        <w:pStyle w:val="Heading2"/>
      </w:pPr>
      <w:r>
        <w:t xml:space="preserve">1.2 Tables at a glance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364"/>
        <w:gridCol w:w="4483"/>
        <w:gridCol w:w="1755"/>
      </w:tblGrid>
      <w:tr>
        <w:trPr>
          <w:tblHeader/>
        </w:trPr>
        <w:tc>
          <w:tcPr>
            <w:tcW w:type="dxa" w:w="2144"/>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Table</w:t>
            </w:r>
          </w:p>
        </w:tc>
        <w:tc>
          <w:tcPr>
            <w:tcW w:type="dxa" w:w="1364"/>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Module</w:t>
            </w:r>
          </w:p>
        </w:tc>
        <w:tc>
          <w:tcPr>
            <w:tcW w:type="dxa" w:w="4483"/>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Purpose</w:t>
            </w:r>
          </w:p>
        </w:tc>
        <w:tc>
          <w:tcPr>
            <w:tcW w:type="dxa" w:w="1755"/>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Rows (imported)</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faculties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Foundation</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Engineering, Business, Arts</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3</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departments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Foundation</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CSE, EEE, ME, IPE, CE, ICT, DBA, AIS, ENG</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9</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programs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Foundation</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Degree programs offered by a department</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13</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batches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Foundation</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University-wide admission semesters (1st–23rd)</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23</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quotas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Foundation</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Admission quota (GC, AF, FF, JJ, UA, SB)</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6</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halls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Foundation</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Residential halls (codes 01, 02, 04)</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3</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education_boards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Foundation</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SSC/HSC boards (Dinajpur, Dhaka, …)</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11</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students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One row per student: identity, program, batch, hall, personal data</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8,134</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student_guardians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Father, mother and other guardians</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15,036</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student_educations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SSC, HSC and later bachelor results</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2,244</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addresses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Shared</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Present / permanent / guardian addresses</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12,574</w:t>
            </w:r>
          </w:p>
        </w:tc>
      </w:tr>
      <w:tr>
        <w:trPr>
          <w:cantSplit/>
        </w:trPr>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users</w:t>
            </w:r>
          </w:p>
        </w:tc>
        <w:tc>
          <w:tcPr>
            <w:tcW w:type="dxa" w:w="136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IAM (exists)</w:t>
            </w:r>
          </w:p>
        </w:tc>
        <w:tc>
          <w:tcPr>
            <w:tcW w:type="dxa" w:w="448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Login account and role for every student</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8,134 new</w:t>
            </w:r>
          </w:p>
        </w:tc>
      </w:tr>
    </w:tbl>
    <w:p>
      <w:pPr>
        <w:pStyle w:val="Heading1"/>
        <w:pageBreakBefore/>
      </w:pPr>
      <w:r>
        <w:t xml:space="preserve">2. What the current data tells us</w:t>
      </w:r>
    </w:p>
    <w:p>
      <w:pPr>
        <w:spacing w:after="120" w:line="276"/>
      </w:pPr>
      <w:r>
        <w:t xml:space="preserve">The export has one sheet, </w:t>
      </w:r>
      <w:r>
        <w:rPr>
          <w:b/>
          <w:bCs/>
        </w:rPr>
        <w:t xml:space="preserve">Student List</w:t>
      </w:r>
      <w:r>
        <w:t xml:space="preserve">, with </w:t>
      </w:r>
      <w:r>
        <w:rPr>
          <w:b/>
          <w:bCs/>
        </w:rPr>
        <w:t xml:space="preserve">8,137 students</w:t>
      </w:r>
      <w:r>
        <w:t xml:space="preserve"> and </w:t>
      </w:r>
      <w:r>
        <w:rPr>
          <w:b/>
          <w:bCs/>
        </w:rPr>
        <w:t xml:space="preserve">48 columns</w:t>
      </w:r>
      <w:r>
        <w:t xml:space="preserve">, covering admissions from </w:t>
      </w:r>
      <w:r>
        <w:rPr>
          <w:b/>
          <w:bCs/>
        </w:rPr>
        <w:t xml:space="preserve">2015 to 2026</w:t>
      </w:r>
      <w:r>
        <w:t xml:space="preserve">. Every column was profiled (fill rate, distinct values, formats). The findings below drive the design.</w:t>
      </w:r>
    </w:p>
    <w:p>
      <w:pPr>
        <w:pStyle w:val="Heading2"/>
      </w:pPr>
      <w:r>
        <w:t xml:space="preserve">2.1 Departments and programs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59"/>
        <w:gridCol w:w="4288"/>
        <w:gridCol w:w="2144"/>
        <w:gridCol w:w="1755"/>
      </w:tblGrid>
      <w:tr>
        <w:trPr>
          <w:tblHeader/>
        </w:trPr>
        <w:tc>
          <w:tcPr>
            <w:tcW w:type="dxa" w:w="155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Department</w:t>
            </w:r>
          </w:p>
        </w:tc>
        <w:tc>
          <w:tcPr>
            <w:tcW w:type="dxa" w:w="4288"/>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Program</w:t>
            </w:r>
          </w:p>
        </w:tc>
        <w:tc>
          <w:tcPr>
            <w:tcW w:type="dxa" w:w="2144"/>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Level</w:t>
            </w:r>
          </w:p>
        </w:tc>
        <w:tc>
          <w:tcPr>
            <w:tcW w:type="dxa" w:w="1755"/>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Students</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CSE</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CSE</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1,919</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EEE</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EEE</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824</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ME</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ME</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693</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IPE</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IPE</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408</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CE</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CE</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262</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ICT</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ICT</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121</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DBA</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BBA</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1,679</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DBA</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MBA (For BBA Graduates)</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Postgraduate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195</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DBA</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MBA (Executive)</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Postgraduate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40</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DBA</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MBA (Regular)</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Postgraduate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32</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AIS</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BBA in AIS</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235</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ENG</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BA (Honours) in English</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1,636</w:t>
            </w:r>
          </w:p>
        </w:tc>
      </w:tr>
      <w:tr>
        <w:trPr>
          <w:cantSplit/>
        </w:trPr>
        <w:tc>
          <w:tcPr>
            <w:tcW w:type="dxa" w:w="155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ENG</w:t>
            </w:r>
          </w:p>
        </w:tc>
        <w:tc>
          <w:tcPr>
            <w:tcW w:type="dxa" w:w="428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MA in English (ELT)</w:t>
            </w:r>
          </w:p>
        </w:tc>
        <w:tc>
          <w:tcPr>
            <w:tcW w:type="dxa" w:w="21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Postgraduate</w:t>
            </w:r>
          </w:p>
        </w:tc>
        <w:tc>
          <w:tcPr>
            <w:tcW w:type="dxa" w:w="175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93</w:t>
            </w:r>
          </w:p>
        </w:tc>
      </w:tr>
    </w:tbl>
    <w:p>
      <w:pPr>
        <w:spacing w:after="80"/>
      </w:pPr>
    </w:p>
    <w:p>
      <w:pPr>
        <w:spacing w:after="120" w:line="276"/>
      </w:pPr>
      <w:r>
        <w:t xml:space="preserve">A department can run several programs (DBA runs BBA and three MBAs), so the student belongs to a </w:t>
      </w:r>
      <w:r>
        <w:rPr>
          <w:b/>
          <w:bCs/>
        </w:rPr>
        <w:t xml:space="preserve">program</w:t>
      </w:r>
      <w:r>
        <w:t xml:space="preserve">, and the department is reached through the program.</w:t>
      </w:r>
    </w:p>
    <w:p>
      <w:pPr>
        <w:pStyle w:val="Heading2"/>
      </w:pPr>
      <w:r>
        <w:t xml:space="preserve">2.2 Batches are university-wide</w:t>
      </w:r>
    </w:p>
    <w:p>
      <w:pPr>
        <w:spacing w:after="120" w:line="276"/>
      </w:pPr>
      <w:r>
        <w:t xml:space="preserve">Each batch number maps to one admission year for every program, with two batches per year from 2015 onwards: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3411"/>
        <w:gridCol w:w="1461"/>
        <w:gridCol w:w="3413"/>
      </w:tblGrid>
      <w:tr>
        <w:trPr>
          <w:tblHeader/>
        </w:trPr>
        <w:tc>
          <w:tcPr>
            <w:tcW w:type="dxa" w:w="1461"/>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Year</w:t>
            </w:r>
          </w:p>
        </w:tc>
        <w:tc>
          <w:tcPr>
            <w:tcW w:type="dxa" w:w="3411"/>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Batches</w:t>
            </w:r>
          </w:p>
        </w:tc>
        <w:tc>
          <w:tcPr>
            <w:tcW w:type="dxa" w:w="1461"/>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Year</w:t>
            </w:r>
          </w:p>
        </w:tc>
        <w:tc>
          <w:tcPr>
            <w:tcW w:type="dxa" w:w="3413"/>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Batches</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2015</w:t>
            </w:r>
          </w:p>
        </w:tc>
        <w:tc>
          <w:tcPr>
            <w:tcW w:type="dxa" w:w="341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1st, 2nd</w:t>
            </w:r>
          </w:p>
        </w:tc>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2021</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12th, 13th</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2016</w:t>
            </w:r>
          </w:p>
        </w:tc>
        <w:tc>
          <w:tcPr>
            <w:tcW w:type="dxa" w:w="341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3rd, 4th</w:t>
            </w:r>
          </w:p>
        </w:tc>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2022</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14th, 15th</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2017</w:t>
            </w:r>
          </w:p>
        </w:tc>
        <w:tc>
          <w:tcPr>
            <w:tcW w:type="dxa" w:w="341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5th</w:t>
            </w:r>
          </w:p>
        </w:tc>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2023</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16th, 17th</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2018</w:t>
            </w:r>
          </w:p>
        </w:tc>
        <w:tc>
          <w:tcPr>
            <w:tcW w:type="dxa" w:w="341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6th, 7th</w:t>
            </w:r>
          </w:p>
        </w:tc>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2024</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18th, 19th</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2019</w:t>
            </w:r>
          </w:p>
        </w:tc>
        <w:tc>
          <w:tcPr>
            <w:tcW w:type="dxa" w:w="341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8th, 9th</w:t>
            </w:r>
          </w:p>
        </w:tc>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2025</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20th, 21st</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2020</w:t>
            </w:r>
          </w:p>
        </w:tc>
        <w:tc>
          <w:tcPr>
            <w:tcW w:type="dxa" w:w="341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10th, 11th</w:t>
            </w:r>
          </w:p>
        </w:tc>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2026</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22nd, 23rd</w:t>
            </w:r>
          </w:p>
        </w:tc>
      </w:tr>
    </w:tbl>
    <w:p>
      <w:pPr>
        <w:spacing w:after="80"/>
      </w:pPr>
    </w:p>
    <w:p>
      <w:pPr>
        <w:spacing w:after="120" w:line="276"/>
      </w:pPr>
      <w:r>
        <w:t xml:space="preserve">The semester digit inside the new student IDs agrees with this (22nd = Winter 2026, 23rd = Summer 2026). So </w:t>
      </w:r>
      <w:r>
        <w:rPr>
          <w:rFonts w:ascii="Consolas" w:cs="Consolas" w:eastAsia="Consolas" w:hAnsi="Consolas"/>
          <w:color w:val="1F4E79"/>
          <w:sz w:val="19"/>
          <w:szCs w:val="19"/>
        </w:rPr>
        <w:t xml:space="preserve">batches</w:t>
      </w:r>
      <w:r>
        <w:t xml:space="preserve"> is one shared table with </w:t>
      </w:r>
      <w:r>
        <w:rPr>
          <w:rFonts w:ascii="Consolas" w:cs="Consolas" w:eastAsia="Consolas" w:hAnsi="Consolas"/>
          <w:color w:val="1F4E79"/>
          <w:sz w:val="19"/>
          <w:szCs w:val="19"/>
        </w:rPr>
        <w:t xml:space="preserve">number</w:t>
      </w:r>
      <w:r>
        <w:t xml:space="preserve">, </w:t>
      </w:r>
      <w:r>
        <w:rPr>
          <w:rFonts w:ascii="Consolas" w:cs="Consolas" w:eastAsia="Consolas" w:hAnsi="Consolas"/>
          <w:color w:val="1F4E79"/>
          <w:sz w:val="19"/>
          <w:szCs w:val="19"/>
        </w:rPr>
        <w:t xml:space="preserve">admission_year</w:t>
      </w:r>
      <w:r>
        <w:t xml:space="preserve"> and </w:t>
      </w:r>
      <w:r>
        <w:rPr>
          <w:rFonts w:ascii="Consolas" w:cs="Consolas" w:eastAsia="Consolas" w:hAnsi="Consolas"/>
          <w:color w:val="1F4E79"/>
          <w:sz w:val="19"/>
          <w:szCs w:val="19"/>
        </w:rPr>
        <w:t xml:space="preserve">semester</w:t>
      </w:r>
      <w:r>
        <w:t xml:space="preserve"> (1 = Winter, 2 = Summer), and each student points to one batch. For years with two batches, the first is Winter and the second Summer; 2017 had a single batch (5th) whose semester is not recorded. About 15 rows disagree with their batch year (for example a 22nd-batch student with enrollment year 2020); the batch is treated as correct and the rows are reported.</w:t>
      </w:r>
    </w:p>
    <w:p>
      <w:pPr>
        <w:pStyle w:val="Heading2"/>
      </w:pPr>
      <w:r>
        <w:t xml:space="preserve">2.3 Student ID (Class Roll) structure</w:t>
      </w:r>
    </w:p>
    <w:p>
      <w:pPr>
        <w:spacing w:after="120" w:line="276"/>
      </w:pPr>
      <w:r>
        <w:t xml:space="preserve">Two ID formats exist. New IDs (4,080 students, 2023 onward) are 16 digits; legacy IDs (4,044 students) are 9 digits. A handful have other lengths (8, 10, 13, 14 and 17 digits).</w:t>
      </w:r>
    </w:p>
    <w:p>
      <w:pPr>
        <w:pStyle w:val="Heading3"/>
      </w:pPr>
      <w:r>
        <w:t xml:space="preserve">New 16-digit format — confirmed by the Registrar</w:t>
      </w:r>
    </w:p>
    <w:p>
      <w:pPr>
        <w:keepNext/>
        <w:keepLines/>
        <w:shd w:fill="F3F4F6" w:val="clear"/>
        <w:spacing w:after="0" w:before="80" w:line="240"/>
        <w:ind w:left="120" w:right="120"/>
      </w:pPr>
      <w:r>
        <w:rPr>
          <w:rFonts w:ascii="Consolas" w:cs="Consolas" w:eastAsia="Consolas" w:hAnsi="Consolas"/>
          <w:color w:val="111827"/>
          <w:sz w:val="16"/>
          <w:szCs w:val="16"/>
        </w:rPr>
        <w:t xml:space="preserve">080  23  1  02  05101  001</w:t>
      </w:r>
    </w:p>
    <w:p>
      <w:pPr>
        <w:keepNext/>
        <w:keepLines/>
        <w:shd w:fill="F3F4F6" w:val="clear"/>
        <w:spacing w:after="0" w:before="0" w:line="240"/>
        <w:ind w:left="120" w:right="120"/>
      </w:pPr>
      <w:r>
        <w:rPr>
          <w:rFonts w:ascii="Consolas" w:cs="Consolas" w:eastAsia="Consolas" w:hAnsi="Consolas"/>
          <w:color w:val="111827"/>
          <w:sz w:val="16"/>
          <w:szCs w:val="16"/>
        </w:rPr>
        <w:t xml:space="preserve"> │    │  │   │    │     └─ ID serial</w:t>
      </w:r>
    </w:p>
    <w:p>
      <w:pPr>
        <w:keepNext/>
        <w:keepLines/>
        <w:shd w:fill="F3F4F6" w:val="clear"/>
        <w:spacing w:after="0" w:before="0" w:line="240"/>
        <w:ind w:left="120" w:right="120"/>
      </w:pPr>
      <w:r>
        <w:rPr>
          <w:rFonts w:ascii="Consolas" w:cs="Consolas" w:eastAsia="Consolas" w:hAnsi="Consolas"/>
          <w:color w:val="111827"/>
          <w:sz w:val="16"/>
          <w:szCs w:val="16"/>
        </w:rPr>
        <w:t xml:space="preserve"> │    │  │   │    └─────── subject code (05101 = B.Sc. in CSE, see table below)</w:t>
      </w:r>
    </w:p>
    <w:p>
      <w:pPr>
        <w:keepNext/>
        <w:keepLines/>
        <w:shd w:fill="F3F4F6" w:val="clear"/>
        <w:spacing w:after="0" w:before="0" w:line="240"/>
        <w:ind w:left="120" w:right="120"/>
      </w:pPr>
      <w:r>
        <w:rPr>
          <w:rFonts w:ascii="Consolas" w:cs="Consolas" w:eastAsia="Consolas" w:hAnsi="Consolas"/>
          <w:color w:val="111827"/>
          <w:sz w:val="16"/>
          <w:szCs w:val="16"/>
        </w:rPr>
        <w:t xml:space="preserve"> │    │  │   └──────────── hall code: 01 Bir Protik Taramon Bibi Hall and its Extension Annex-1</w:t>
      </w:r>
    </w:p>
    <w:p>
      <w:pPr>
        <w:keepNext/>
        <w:keepLines/>
        <w:shd w:fill="F3F4F6" w:val="clear"/>
        <w:spacing w:after="0" w:before="0" w:line="240"/>
        <w:ind w:left="120" w:right="120"/>
      </w:pPr>
      <w:r>
        <w:rPr>
          <w:rFonts w:ascii="Consolas" w:cs="Consolas" w:eastAsia="Consolas" w:hAnsi="Consolas"/>
          <w:color w:val="111827"/>
          <w:sz w:val="16"/>
          <w:szCs w:val="16"/>
        </w:rPr>
        <w:t xml:space="preserve"> │    │  │                            02 Abbas Uddin Ahmed Hall</w:t>
      </w:r>
    </w:p>
    <w:p>
      <w:pPr>
        <w:keepNext/>
        <w:keepLines/>
        <w:shd w:fill="F3F4F6" w:val="clear"/>
        <w:spacing w:after="0" w:before="0" w:line="240"/>
        <w:ind w:left="120" w:right="120"/>
      </w:pPr>
      <w:r>
        <w:rPr>
          <w:rFonts w:ascii="Consolas" w:cs="Consolas" w:eastAsia="Consolas" w:hAnsi="Consolas"/>
          <w:color w:val="111827"/>
          <w:sz w:val="16"/>
          <w:szCs w:val="16"/>
        </w:rPr>
        <w:t xml:space="preserve"> │    │  │                            04 Shahed Zikrul Haque Hall</w:t>
      </w:r>
    </w:p>
    <w:p>
      <w:pPr>
        <w:keepNext/>
        <w:keepLines/>
        <w:shd w:fill="F3F4F6" w:val="clear"/>
        <w:spacing w:after="0" w:before="0" w:line="240"/>
        <w:ind w:left="120" w:right="120"/>
      </w:pPr>
      <w:r>
        <w:rPr>
          <w:rFonts w:ascii="Consolas" w:cs="Consolas" w:eastAsia="Consolas" w:hAnsi="Consolas"/>
          <w:color w:val="111827"/>
          <w:sz w:val="16"/>
          <w:szCs w:val="16"/>
        </w:rPr>
        <w:t xml:space="preserve"> │    │  └──────────────── semester code: 1 = Winter, 2 = Summer</w:t>
      </w:r>
    </w:p>
    <w:p>
      <w:pPr>
        <w:keepNext/>
        <w:keepLines/>
        <w:shd w:fill="F3F4F6" w:val="clear"/>
        <w:spacing w:after="0" w:before="0" w:line="240"/>
        <w:ind w:left="120" w:right="120"/>
      </w:pPr>
      <w:r>
        <w:rPr>
          <w:rFonts w:ascii="Consolas" w:cs="Consolas" w:eastAsia="Consolas" w:hAnsi="Consolas"/>
          <w:color w:val="111827"/>
          <w:sz w:val="16"/>
          <w:szCs w:val="16"/>
        </w:rPr>
        <w:t xml:space="preserve"> │    └─────────────────── year code (23 = 2023)</w:t>
      </w:r>
    </w:p>
    <w:p>
      <w:pPr>
        <w:keepNext w:val="false"/>
        <w:keepLines/>
        <w:shd w:fill="F3F4F6" w:val="clear"/>
        <w:spacing w:after="160" w:before="0" w:line="240"/>
        <w:ind w:left="120" w:right="120"/>
      </w:pPr>
      <w:r>
        <w:rPr>
          <w:rFonts w:ascii="Consolas" w:cs="Consolas" w:eastAsia="Consolas" w:hAnsi="Consolas"/>
          <w:color w:val="111827"/>
          <w:sz w:val="16"/>
          <w:szCs w:val="16"/>
        </w:rPr>
        <w:t xml:space="preserve"> └──────────────────────── university code</w:t>
      </w:r>
    </w:p>
    <w:p>
      <w:pPr>
        <w:spacing w:after="120" w:line="276"/>
      </w:pPr>
      <w:r>
        <w:t xml:space="preserve">Subject codes found in the imported IDs: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1949"/>
        <w:gridCol w:w="2923"/>
        <w:gridCol w:w="1951"/>
      </w:tblGrid>
      <w:tr>
        <w:trPr>
          <w:tblHeader/>
        </w:trPr>
        <w:tc>
          <w:tcPr>
            <w:tcW w:type="dxa" w:w="2923"/>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Program</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Subject code</w:t>
            </w:r>
          </w:p>
        </w:tc>
        <w:tc>
          <w:tcPr>
            <w:tcW w:type="dxa" w:w="2923"/>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Program</w:t>
            </w:r>
          </w:p>
        </w:tc>
        <w:tc>
          <w:tcPr>
            <w:tcW w:type="dxa" w:w="1951"/>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Subject code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CSE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05101</w:t>
            </w:r>
          </w:p>
        </w:tc>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BBA</w:t>
            </w:r>
          </w:p>
        </w:tc>
        <w:tc>
          <w:tcPr>
            <w:tcW w:type="dxa" w:w="195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04081</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EEE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05131</w:t>
            </w:r>
          </w:p>
        </w:tc>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BBA in AIS</w:t>
            </w:r>
          </w:p>
        </w:tc>
        <w:tc>
          <w:tcPr>
            <w:tcW w:type="dxa" w:w="195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04021</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05221</w:t>
            </w:r>
          </w:p>
        </w:tc>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MBA (all three programs)</w:t>
            </w:r>
          </w:p>
        </w:tc>
        <w:tc>
          <w:tcPr>
            <w:tcW w:type="dxa" w:w="195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04083</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IPE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05161</w:t>
            </w:r>
          </w:p>
        </w:tc>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BA (Honours) in English</w:t>
            </w:r>
          </w:p>
        </w:tc>
        <w:tc>
          <w:tcPr>
            <w:tcW w:type="dxa" w:w="195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02161</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CE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05081</w:t>
            </w:r>
          </w:p>
        </w:tc>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MA in English (ELT)</w:t>
            </w:r>
          </w:p>
        </w:tc>
        <w:tc>
          <w:tcPr>
            <w:tcW w:type="dxa" w:w="195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02163</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B.Sc. Engg. in ICT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05181</w:t>
            </w:r>
          </w:p>
        </w:tc>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tc>
        <w:tc>
          <w:tcPr>
            <w:tcW w:type="dxa" w:w="1951"/>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bl>
    <w:p>
      <w:pPr>
        <w:spacing w:after="80"/>
      </w:pPr>
    </w:p>
    <w:p>
      <w:pPr>
        <w:spacing w:after="120" w:line="276"/>
      </w:pPr>
      <w:r>
        <w:t xml:space="preserve">The three MBA programs share one subject code, so </w:t>
      </w:r>
      <w:r>
        <w:rPr>
          <w:rFonts w:ascii="Consolas" w:cs="Consolas" w:eastAsia="Consolas" w:hAnsi="Consolas"/>
          <w:color w:val="1F4E79"/>
          <w:sz w:val="19"/>
          <w:szCs w:val="19"/>
        </w:rPr>
        <w:t xml:space="preserve">programs.subject_code</w:t>
      </w:r>
      <w:r>
        <w:t xml:space="preserve"> is indexed but not unique. Seven IDs carry a subject code that does not match the student’s program (e.g. </w:t>
      </w:r>
      <w:r>
        <w:rPr>
          <w:rFonts w:ascii="Consolas" w:cs="Consolas" w:eastAsia="Consolas" w:hAnsi="Consolas"/>
          <w:color w:val="1F4E79"/>
          <w:sz w:val="19"/>
          <w:szCs w:val="19"/>
        </w:rPr>
        <w:t xml:space="preserve">05111</w:t>
      </w:r>
      <w:r>
        <w:t xml:space="preserve"> under CSE); they are imported with the program from the list and reported.</w:t>
      </w:r>
    </w:p>
    <w:p>
      <w:pPr>
        <w:pStyle w:val="Heading3"/>
      </w:pPr>
      <w:r>
        <w:t xml:space="preserve">Legacy 9-digit format</w:t>
      </w:r>
    </w:p>
    <w:p>
      <w:pPr>
        <w:spacing w:after="120" w:line="276"/>
      </w:pPr>
      <w:r>
        <w:rPr>
          <w:rFonts w:ascii="Consolas" w:cs="Consolas" w:eastAsia="Consolas" w:hAnsi="Consolas"/>
          <w:color w:val="1F4E79"/>
          <w:sz w:val="19"/>
          <w:szCs w:val="19"/>
        </w:rPr>
        <w:t xml:space="preserve">150201001</w:t>
      </w:r>
      <w:r>
        <w:t xml:space="preserve"> = year </w:t>
      </w:r>
      <w:r>
        <w:rPr>
          <w:rFonts w:ascii="Consolas" w:cs="Consolas" w:eastAsia="Consolas" w:hAnsi="Consolas"/>
          <w:color w:val="1F4E79"/>
          <w:sz w:val="19"/>
          <w:szCs w:val="19"/>
        </w:rPr>
        <w:t xml:space="preserve">15</w:t>
      </w:r>
      <w:r>
        <w:t xml:space="preserve"> + batch </w:t>
      </w:r>
      <w:r>
        <w:rPr>
          <w:rFonts w:ascii="Consolas" w:cs="Consolas" w:eastAsia="Consolas" w:hAnsi="Consolas"/>
          <w:color w:val="1F4E79"/>
          <w:sz w:val="19"/>
          <w:szCs w:val="19"/>
        </w:rPr>
        <w:t xml:space="preserve">02</w:t>
      </w:r>
      <w:r>
        <w:t xml:space="preserve"> + department </w:t>
      </w:r>
      <w:r>
        <w:rPr>
          <w:rFonts w:ascii="Consolas" w:cs="Consolas" w:eastAsia="Consolas" w:hAnsi="Consolas"/>
          <w:color w:val="1F4E79"/>
          <w:sz w:val="19"/>
          <w:szCs w:val="19"/>
        </w:rPr>
        <w:t xml:space="preserve">01</w:t>
      </w:r>
      <w:r>
        <w:t xml:space="preserve"> + serial </w:t>
      </w:r>
      <w:r>
        <w:rPr>
          <w:rFonts w:ascii="Consolas" w:cs="Consolas" w:eastAsia="Consolas" w:hAnsi="Consolas"/>
          <w:color w:val="1F4E79"/>
          <w:sz w:val="19"/>
          <w:szCs w:val="19"/>
        </w:rPr>
        <w:t xml:space="preserve">001</w:t>
      </w:r>
      <w:r>
        <w:t xml:space="preserve">, with a separate registration number such as </w:t>
      </w:r>
      <w:r>
        <w:rPr>
          <w:rFonts w:ascii="Consolas" w:cs="Consolas" w:eastAsia="Consolas" w:hAnsi="Consolas"/>
          <w:color w:val="1F4E79"/>
          <w:sz w:val="19"/>
          <w:szCs w:val="19"/>
        </w:rPr>
        <w:t xml:space="preserve">CSE-02-15001</w:t>
      </w:r>
      <w:r>
        <w:t xml:space="preserve">. Legacy department codes: CSE 01, EEE 02, ME 03, IPE 04, DBA 11, ENG 12. Legacy IDs carry no hall code, so those students have no hall recorded yet.</w:t>
      </w:r>
    </w:p>
    <w:p>
      <w:pPr>
        <w:pBdr>
          <w:left w:val="single" w:color="D97706" w:sz="18" w:space="8"/>
        </w:pBdr>
        <w:shd w:fill="FFF7E6" w:val="clear"/>
        <w:spacing w:after="160" w:before="120"/>
        <w:ind w:left="160"/>
      </w:pPr>
      <w:r>
        <w:rPr>
          <w:b/>
          <w:bCs/>
          <w:sz w:val="20"/>
          <w:szCs w:val="20"/>
        </w:rPr>
        <w:t xml:space="preserve">Design rule:</w:t>
      </w:r>
      <w:r>
        <w:rPr>
          <w:sz w:val="20"/>
          <w:szCs w:val="20"/>
        </w:rPr>
        <w:t xml:space="preserve"> the student ID is stored as text exactly as issued. Program and batch come from foreign keys, never from the ID. The hall is read from the ID once, at import, and then kept as </w:t>
      </w:r>
      <w:r>
        <w:rPr>
          <w:rFonts w:ascii="Consolas" w:cs="Consolas" w:eastAsia="Consolas" w:hAnsi="Consolas"/>
          <w:color w:val="1F4E79"/>
          <w:sz w:val="20"/>
          <w:szCs w:val="20"/>
        </w:rPr>
        <w:t xml:space="preserve">students.hall_id</w:t>
      </w:r>
      <w:r>
        <w:rPr>
          <w:sz w:val="20"/>
          <w:szCs w:val="20"/>
        </w:rPr>
        <w:t xml:space="preserve">. Generating IDs for new admissions belongs to the Admission module.</w:t>
      </w:r>
    </w:p>
    <w:p>
      <w:pPr>
        <w:pStyle w:val="Heading2"/>
      </w:pPr>
      <w:r>
        <w:t xml:space="preserve">2.4 Admission quotas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5847"/>
        <w:gridCol w:w="2438"/>
      </w:tblGrid>
      <w:tr>
        <w:trPr>
          <w:tblHeader/>
        </w:trPr>
        <w:tc>
          <w:tcPr>
            <w:tcW w:type="dxa" w:w="1461"/>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Code</w:t>
            </w:r>
          </w:p>
        </w:tc>
        <w:tc>
          <w:tcPr>
            <w:tcW w:type="dxa" w:w="5847"/>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Quota</w:t>
            </w:r>
          </w:p>
        </w:tc>
        <w:tc>
          <w:tcPr>
            <w:tcW w:type="dxa" w:w="2438"/>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Students</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GC</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General</w:t>
            </w:r>
          </w:p>
        </w:tc>
        <w:tc>
          <w:tcPr>
            <w:tcW w:type="dxa" w:w="24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7,862</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AF</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Children of Armed Forces</w:t>
            </w:r>
          </w:p>
        </w:tc>
        <w:tc>
          <w:tcPr>
            <w:tcW w:type="dxa" w:w="24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246</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SB</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Siblings</w:t>
            </w:r>
          </w:p>
        </w:tc>
        <w:tc>
          <w:tcPr>
            <w:tcW w:type="dxa" w:w="24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17</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FF</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Children of Freedom Fighters</w:t>
            </w:r>
          </w:p>
        </w:tc>
        <w:tc>
          <w:tcPr>
            <w:tcW w:type="dxa" w:w="24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6</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JJ</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July Joddha</w:t>
            </w:r>
          </w:p>
        </w:tc>
        <w:tc>
          <w:tcPr>
            <w:tcW w:type="dxa" w:w="24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w:t>
            </w:r>
          </w:p>
        </w:tc>
      </w:tr>
      <w:tr>
        <w:trPr>
          <w:cantSplit/>
        </w:trPr>
        <w:tc>
          <w:tcPr>
            <w:tcW w:type="dxa" w:w="146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UA</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Underdeveloped Area</w:t>
            </w:r>
          </w:p>
        </w:tc>
        <w:tc>
          <w:tcPr>
            <w:tcW w:type="dxa" w:w="243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w:t>
            </w:r>
          </w:p>
        </w:tc>
      </w:tr>
    </w:tbl>
    <w:p>
      <w:pPr>
        <w:pStyle w:val="Heading1"/>
        <w:pageBreakBefore/>
      </w:pPr>
      <w:r>
        <w:t xml:space="preserve">3. Data quality findings</w:t>
      </w:r>
    </w:p>
    <w:p>
      <w:pPr>
        <w:spacing w:after="120" w:line="276"/>
      </w:pPr>
      <w:r>
        <w:t xml:space="preserve">These problems exist in the source today. Each one has a matching rule in the design or the import, so bad values never become "facts" in BAUST CAMPUS.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1754"/>
        <w:gridCol w:w="3800"/>
        <w:gridCol w:w="3705"/>
      </w:tblGrid>
      <w:tr>
        <w:trPr>
          <w:tblHeader/>
        </w:trPr>
        <w:tc>
          <w:tcPr>
            <w:tcW w:type="dxa" w:w="487"/>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w:t>
            </w:r>
          </w:p>
        </w:tc>
        <w:tc>
          <w:tcPr>
            <w:tcW w:type="dxa" w:w="1754"/>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Column(s)</w:t>
            </w:r>
          </w:p>
        </w:tc>
        <w:tc>
          <w:tcPr>
            <w:tcW w:type="dxa" w:w="3800"/>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Finding</w:t>
            </w:r>
          </w:p>
        </w:tc>
        <w:tc>
          <w:tcPr>
            <w:tcW w:type="dxa" w:w="3705"/>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How the design handles it</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Class Roll</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Filled and unique for all 8,137 rows.</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Becomes </w:t>
            </w:r>
            <w:r>
              <w:rPr>
                <w:rFonts w:ascii="Consolas" w:cs="Consolas" w:eastAsia="Consolas" w:hAnsi="Consolas"/>
                <w:color w:val="1F4E79"/>
                <w:sz w:val="17"/>
                <w:szCs w:val="17"/>
              </w:rPr>
              <w:t xml:space="preserve">students.student_id</w:t>
            </w:r>
            <w:r>
              <w:rPr>
                <w:sz w:val="17"/>
                <w:szCs w:val="17"/>
              </w:rPr>
              <w:t xml:space="preserve"> (unique). Used for student login.</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2</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Registration Number</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4 blank; 72 values used by more than one student (146 rows, e.g. ENG-16-23004 ×3); 4,457 differ from the roll (legacy format).</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color w:val="1F4E79"/>
                <w:sz w:val="17"/>
                <w:szCs w:val="17"/>
              </w:rPr>
              <w:t xml:space="preserve">registration_no</w:t>
            </w:r>
            <w:r>
              <w:rPr>
                <w:sz w:val="17"/>
                <w:szCs w:val="17"/>
              </w:rPr>
              <w:t xml:space="preserve"> nullable and indexed but not unique until the duplicates are resolved. Listed in the import report.</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3</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 Name (Bangla)</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Only 14% filled, and the values are English names.</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color w:val="1F4E79"/>
                <w:sz w:val="17"/>
                <w:szCs w:val="17"/>
              </w:rPr>
              <w:t xml:space="preserve">name_bn</w:t>
            </w:r>
            <w:r>
              <w:rPr>
                <w:sz w:val="17"/>
                <w:szCs w:val="17"/>
              </w:rPr>
              <w:t xml:space="preserve"> nullable; imported only if the value contains Bangla characters.</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4</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Mobile Number</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35 numbers lost their leading 0; one number is shared by up to 5 students; 18 invalid.</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Normalized to </w:t>
            </w:r>
            <w:r>
              <w:rPr>
                <w:rFonts w:ascii="Consolas" w:cs="Consolas" w:eastAsia="Consolas" w:hAnsi="Consolas"/>
                <w:color w:val="1F4E79"/>
                <w:sz w:val="17"/>
                <w:szCs w:val="17"/>
              </w:rPr>
              <w:t xml:space="preserve">01XXXXXXXXX</w:t>
            </w:r>
            <w:r>
              <w:rPr>
                <w:sz w:val="17"/>
                <w:szCs w:val="17"/>
              </w:rPr>
              <w:t xml:space="preserve">; invalid → NULL. Not unique on students.</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5</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Email</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19% filled; placeholders like baust@gmail.com (25) and info@baust.edu.bd.</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Nullable, not unique; known placeholders dropped.</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6</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Date of Birth</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11/20/1998 appears 1,130 times and 01/01/1753 183 times — placeholders.</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Stored as NULL for those values; real dates kept as DATE.</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7</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Gender</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107 "Unknown".</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Enum male/female; unknown → NULL, to be completed later.</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8</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NID</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24% filled; 319 negative numbers (corrupted numeric storage); "." values.</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Stored as VARCHAR(20); corrupted values → NULL and reported.</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9</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Father / Mother Name</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Placeholders "-" and "." (≈480 rows).</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Placeholder → NULL; no guardian row is created without a name.</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10</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Mother's Mobile</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635 of 5,054 values invalid (e.g. "17209").</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Only valid 11-digit numbers kept.</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11</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Parent Occupation</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Free text with spelling variants (Farmar, Busnessman).</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Kept as text for now; a lookup list can come later.</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12</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Parent military flags</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All "No", yet 246 students are in the AF (armed forces) quota.</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Flags nullable (unknown) instead of false; to be verified.</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13</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columns</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Marital Status, Parent Designation, Parent Yearly Income, Parent Military Rank, Guardian Name / Relation / Phone, SSC/HSC Institute are 0% filled.</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Columns exist (nullable) so the data can be collected later; nothing imported.</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14</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Addresses</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Semi-structured ("Village; Post-Code; Upazila; District; Bangladesh."); 725 are only "Bangladesh.".</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Original text kept in </w:t>
            </w:r>
            <w:r>
              <w:rPr>
                <w:rFonts w:ascii="Consolas" w:cs="Consolas" w:eastAsia="Consolas" w:hAnsi="Consolas"/>
                <w:color w:val="1F4E79"/>
                <w:sz w:val="17"/>
                <w:szCs w:val="17"/>
              </w:rPr>
              <w:t xml:space="preserve">raw_text</w:t>
            </w:r>
            <w:r>
              <w:rPr>
                <w:sz w:val="17"/>
                <w:szCs w:val="17"/>
              </w:rPr>
              <w:t xml:space="preserve">; parts parsed on a best-effort basis.</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15</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SSC / HSC</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Only 14% filled (2024–2026 admissions). Boards written 28 ways (DINAJPUR, Dinjpur, Dinajpr…). Bad HSC years (3, 4, 2017772688).</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Boards mapped to </w:t>
            </w:r>
            <w:r>
              <w:rPr>
                <w:rFonts w:ascii="Consolas" w:cs="Consolas" w:eastAsia="Consolas" w:hAnsi="Consolas"/>
                <w:color w:val="1F4E79"/>
                <w:sz w:val="17"/>
                <w:szCs w:val="17"/>
              </w:rPr>
              <w:t xml:space="preserve">education_boards</w:t>
            </w:r>
            <w:r>
              <w:rPr>
                <w:sz w:val="17"/>
                <w:szCs w:val="17"/>
              </w:rPr>
              <w:t xml:space="preserve"> via an alias list; years validated.</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16</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Batch vs Enrollment Year</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About 20 rows disagree.</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Batch is the source of truth; rows reported.</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17</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Constant columns</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Enrollment Type always "General", Nationality always "Bangladeshi", Is Parent Job Govt always "No".</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Stored with sensible defaults.</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18</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Class Roll vs Program</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7 IDs whose subject code differs from the program (05111, 05231, 05081 under IPE, 04086, 04053, 02131, 02461).</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Imported with the listed program; reported for the Registrar.</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19</w:t>
            </w:r>
          </w:p>
        </w:tc>
        <w:tc>
          <w:tcPr>
            <w:tcW w:type="dxa" w:w="175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 Name</w:t>
            </w:r>
          </w:p>
        </w:tc>
        <w:tc>
          <w:tcPr>
            <w:tcW w:type="dxa" w:w="380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3 rows have no name.</w:t>
            </w:r>
          </w:p>
        </w:tc>
        <w:tc>
          <w:tcPr>
            <w:tcW w:type="dxa" w:w="3705"/>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Skipped (not imported); listed in the report.</w:t>
            </w:r>
          </w:p>
        </w:tc>
      </w:tr>
    </w:tbl>
    <w:p>
      <w:pPr>
        <w:sectPr>
          <w:footerReference w:type="default" r:id="rId6"/>
          <w:pgSz w:w="11906" w:h="16838" w:orient="portrait"/>
          <w:pgMar w:top="1080" w:right="1080" w:bottom="1080" w:left="1080" w:header="708" w:footer="708" w:gutter="0"/>
          <w:pgNumType/>
          <w:docGrid w:linePitch="360"/>
        </w:sectPr>
      </w:pPr>
    </w:p>
    <w:p>
      <w:pPr>
        <w:pStyle w:val="Heading1"/>
      </w:pPr>
      <w:r>
        <w:t xml:space="preserve">4. Entity-relationship diagram</w:t>
      </w:r>
    </w:p>
    <w:p>
      <w:pPr>
        <w:jc w:val="center"/>
      </w:pPr>
      <w:r>
        <w:drawing>
          <wp:inline distT="0" distB="0" distL="0" distR="0">
            <wp:extent cx="8572500" cy="5876925"/>
            <wp:effectExtent t="0" r="0" b="0" l="0"/>
            <wp:docPr id="1" name="erd" descr="Student module entity-relationship diagram" titl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0" cy="5876925"/>
                    </a:xfrm>
                    <a:prstGeom prst="rect">
                      <a:avLst/>
                    </a:prstGeom>
                  </pic:spPr>
                </pic:pic>
              </a:graphicData>
            </a:graphic>
          </wp:inline>
        </w:drawing>
      </w:r>
    </w:p>
    <w:p>
      <w:pPr>
        <w:jc w:val="center"/>
      </w:pPr>
      <w:r>
        <w:rPr>
          <w:i/>
          <w:iCs/>
          <w:color w:val="475569"/>
          <w:sz w:val="18"/>
          <w:szCs w:val="18"/>
        </w:rPr>
        <w:t xml:space="preserve">1 = one, N = many. PK primary key, FK foreign key, UQ unique, MORPH polymorphic pair.</w:t>
      </w:r>
    </w:p>
    <w:p>
      <w:pPr>
        <w:sectPr>
          <w:footerReference w:type="default" r:id="rId7"/>
          <w:pgSz w:w="16838" w:h="11906" w:orient="landscape"/>
          <w:pgMar w:top="720" w:right="720" w:bottom="720" w:left="720" w:header="708" w:footer="708" w:gutter="0"/>
          <w:pgNumType/>
          <w:docGrid w:linePitch="360"/>
        </w:sectPr>
      </w:pPr>
    </w:p>
    <w:p>
      <w:pPr>
        <w:pStyle w:val="Heading1"/>
      </w:pPr>
      <w:r>
        <w:t xml:space="preserve">5. Table design</w:t>
      </w:r>
    </w:p>
    <w:p>
      <w:pPr>
        <w:spacing w:after="120" w:line="276"/>
      </w:pPr>
      <w:r>
        <w:t xml:space="preserve">Conventions: Laravel defaults (</w:t>
      </w:r>
      <w:r>
        <w:rPr>
          <w:rFonts w:ascii="Consolas" w:cs="Consolas" w:eastAsia="Consolas" w:hAnsi="Consolas"/>
          <w:color w:val="1F4E79"/>
          <w:sz w:val="19"/>
          <w:szCs w:val="19"/>
        </w:rPr>
        <w:t xml:space="preserve">id</w:t>
      </w:r>
      <w:r>
        <w:t xml:space="preserve"> big-integer primary key, </w:t>
      </w:r>
      <w:r>
        <w:rPr>
          <w:rFonts w:ascii="Consolas" w:cs="Consolas" w:eastAsia="Consolas" w:hAnsi="Consolas"/>
          <w:color w:val="1F4E79"/>
          <w:sz w:val="19"/>
          <w:szCs w:val="19"/>
        </w:rPr>
        <w:t xml:space="preserve">created_at</w:t>
      </w:r>
      <w:r>
        <w:t xml:space="preserve"> / </w:t>
      </w:r>
      <w:r>
        <w:rPr>
          <w:rFonts w:ascii="Consolas" w:cs="Consolas" w:eastAsia="Consolas" w:hAnsi="Consolas"/>
          <w:color w:val="1F4E79"/>
          <w:sz w:val="19"/>
          <w:szCs w:val="19"/>
        </w:rPr>
        <w:t xml:space="preserve">updated_at</w:t>
      </w:r>
      <w:r>
        <w:t xml:space="preserve">), snake_case plural table names, foreign keys constrained with </w:t>
      </w:r>
      <w:r>
        <w:rPr>
          <w:rFonts w:ascii="Consolas" w:cs="Consolas" w:eastAsia="Consolas" w:hAnsi="Consolas"/>
          <w:color w:val="1F4E79"/>
          <w:sz w:val="19"/>
          <w:szCs w:val="19"/>
        </w:rPr>
        <w:t xml:space="preserve">restrictOnDelete()</w:t>
      </w:r>
      <w:r>
        <w:t xml:space="preserve"> for master data so a program or batch in use cannot be deleted. Enum columns are stored as short strings and cast to PHP enums (section 7).</w:t>
      </w:r>
    </w:p>
    <w:p>
      <w:pPr>
        <w:pStyle w:val="Heading2"/>
      </w:pPr>
      <w:r>
        <w:t xml:space="preserve">5.1 Foundation tables (Core Setup module)</w:t>
      </w:r>
    </w:p>
    <w:p>
      <w:pPr>
        <w:pStyle w:val="Heading3"/>
      </w:pPr>
      <w:r>
        <w:t xml:space="preserve">faculties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code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Unique. Faculty code used in student IDs: 05, 04, 02.</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e.g. Faculty of Engineering (official names to confirm).</w:t>
            </w:r>
          </w:p>
        </w:tc>
      </w:tr>
    </w:tbl>
    <w:p>
      <w:pPr>
        <w:pStyle w:val="Heading3"/>
      </w:pPr>
      <w:r>
        <w:t xml:space="preserve">departments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faculty_id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faculties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code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Unique. CSE, EEE, ME, IPE, CE, ICT, DBA, AIS, ENG.</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e.g. Computer Science and Engineering.</w:t>
            </w:r>
          </w:p>
        </w:tc>
      </w:tr>
    </w:tbl>
    <w:p>
      <w:pPr>
        <w:pStyle w:val="Heading3"/>
      </w:pPr>
      <w:r>
        <w:t xml:space="preserve">programs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department_id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departments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code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Unique short code: BSC-CSE, BBA, MBA-EXEC …</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Exactly as in the source, e.g. "B.Sc. Engg. in CSE".</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subject_code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varchar(5)</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Subject code inside the student ID (05101 = CSE). Indexed, not unique: the MBAs share 04083.</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degree_level</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Enum DegreeLevel: undergraduate, postgraduate.</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duration_years</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tinyint</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4 for undergraduate programs; postgraduate to confirm.</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is_active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boolean</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Default true.</w:t>
            </w:r>
          </w:p>
        </w:tc>
      </w:tr>
    </w:tbl>
    <w:p>
      <w:pPr>
        <w:pStyle w:val="Heading3"/>
      </w:pPr>
      <w:r>
        <w:t xml:space="preserve">batches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number</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smallint</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Unique. 1 … 23.</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"23rd" — as shown in the source.</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admission_year</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smallint</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2015 … 2026.</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semester</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tinyint</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Enum Semester: 1 = Winter, 2 = Summer (the ID’s semester code). NULL for the 5th batch.</w:t>
            </w:r>
          </w:p>
        </w:tc>
      </w:tr>
    </w:tbl>
    <w:p>
      <w:pPr>
        <w:pStyle w:val="Heading3"/>
      </w:pPr>
      <w:r>
        <w:t xml:space="preserve">halls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code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char(2)</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Unique. Hall code inside the student ID: 01, 02, 04.</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e.g. Abbas Uddin Ahmed Hall. Owned later by the Hall module.</w:t>
            </w:r>
          </w:p>
        </w:tc>
      </w:tr>
    </w:tbl>
    <w:p>
      <w:pPr>
        <w:pStyle w:val="Heading3"/>
      </w:pPr>
      <w:r>
        <w:t xml:space="preserve">quotas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code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varchar(5)</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Unique. GC, AF, FF, SB, JJ, UA.</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GC General, AF Armed Forces ward, FF Freedom Fighter; SB, JJ, UA to confirm.</w:t>
            </w:r>
          </w:p>
        </w:tc>
      </w:tr>
    </w:tbl>
    <w:p>
      <w:pPr>
        <w:pStyle w:val="Heading3"/>
      </w:pPr>
      <w:r>
        <w:t xml:space="preserve">education_boards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code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Unique. dinajpur, rajshahi, dhaka, technical, madrasah …</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Display name.</w:t>
            </w:r>
          </w:p>
        </w:tc>
      </w:tr>
    </w:tbl>
    <w:p>
      <w:pPr>
        <w:pStyle w:val="Heading2"/>
      </w:pPr>
      <w:r>
        <w:t xml:space="preserve">5.2 Student module tables</w:t>
      </w:r>
    </w:p>
    <w:p>
      <w:pPr>
        <w:pStyle w:val="Heading3"/>
      </w:pPr>
      <w:r>
        <w:t xml:space="preserve">students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Internal key used by every other table.</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user_id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users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Unique (one account per student). Nullable so a record can exist before the account.</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student_id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Unique. Class Roll, e.g. 0802620105101001. Login ID.</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registration_no</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varchar(30)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Indexed, not unique yet (see finding 2).</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program_id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programs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batch_id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batches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quota_id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quotas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hall_id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halls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From the ID’s hall code at import; NULL for legacy IDs.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enrollment_type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Default "general".</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name_en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 Name.</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name_bn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 Name (Bangla), utf8mb4.</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gender</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Enum Gender.</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date_of_birth</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date</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blood_group</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varchar(3)</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Enum BloodGroup.</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religion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Enum Religion.</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nationality</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Default "Bangladeshi".</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marital_status</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Collected later.</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National ID or birth registration number. Text, never a number.</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mobile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Normalized 01XXXXXXXXX. Indexed, not unique.</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email</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photo_path</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varchar(255)</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Stored on the public disk.</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status</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Enum StudentStatus, default "active". All imported students are active until the inactive list arrives.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created_at / updated_at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timestamps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deleted_at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timestamp</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Soft deletes: student records are never hard-deleted.</w:t>
            </w:r>
          </w:p>
        </w:tc>
      </w:tr>
    </w:tbl>
    <w:p>
      <w:pPr>
        <w:spacing w:after="120" w:line="276"/>
      </w:pPr>
      <w:r>
        <w:t xml:space="preserve">Indexes: unique </w:t>
      </w:r>
      <w:r>
        <w:rPr>
          <w:rFonts w:ascii="Consolas" w:cs="Consolas" w:eastAsia="Consolas" w:hAnsi="Consolas"/>
          <w:color w:val="1F4E79"/>
          <w:sz w:val="19"/>
          <w:szCs w:val="19"/>
        </w:rPr>
        <w:t xml:space="preserve">student_id</w:t>
      </w:r>
      <w:r>
        <w:t xml:space="preserve">, unique </w:t>
      </w:r>
      <w:r>
        <w:rPr>
          <w:rFonts w:ascii="Consolas" w:cs="Consolas" w:eastAsia="Consolas" w:hAnsi="Consolas"/>
          <w:color w:val="1F4E79"/>
          <w:sz w:val="19"/>
          <w:szCs w:val="19"/>
        </w:rPr>
        <w:t xml:space="preserve">user_id</w:t>
      </w:r>
      <w:r>
        <w:t xml:space="preserve">, index </w:t>
      </w:r>
      <w:r>
        <w:rPr>
          <w:rFonts w:ascii="Consolas" w:cs="Consolas" w:eastAsia="Consolas" w:hAnsi="Consolas"/>
          <w:color w:val="1F4E79"/>
          <w:sz w:val="19"/>
          <w:szCs w:val="19"/>
        </w:rPr>
        <w:t xml:space="preserve">registration_no</w:t>
      </w:r>
      <w:r>
        <w:t xml:space="preserve">, composite index (</w:t>
      </w:r>
      <w:r>
        <w:rPr>
          <w:rFonts w:ascii="Consolas" w:cs="Consolas" w:eastAsia="Consolas" w:hAnsi="Consolas"/>
          <w:color w:val="1F4E79"/>
          <w:sz w:val="19"/>
          <w:szCs w:val="19"/>
        </w:rPr>
        <w:t xml:space="preserve">program_id</w:t>
      </w:r>
      <w:r>
        <w:t xml:space="preserve">, </w:t>
      </w:r>
      <w:r>
        <w:rPr>
          <w:rFonts w:ascii="Consolas" w:cs="Consolas" w:eastAsia="Consolas" w:hAnsi="Consolas"/>
          <w:color w:val="1F4E79"/>
          <w:sz w:val="19"/>
          <w:szCs w:val="19"/>
        </w:rPr>
        <w:t xml:space="preserve">batch_id</w:t>
      </w:r>
      <w:r>
        <w:t xml:space="preserve">) for class lists, index </w:t>
      </w:r>
      <w:r>
        <w:rPr>
          <w:rFonts w:ascii="Consolas" w:cs="Consolas" w:eastAsia="Consolas" w:hAnsi="Consolas"/>
          <w:color w:val="1F4E79"/>
          <w:sz w:val="19"/>
          <w:szCs w:val="19"/>
        </w:rPr>
        <w:t xml:space="preserve">status</w:t>
      </w:r>
      <w:r>
        <w:t xml:space="preserve">.</w:t>
      </w:r>
    </w:p>
    <w:p>
      <w:pPr>
        <w:pStyle w:val="Heading3"/>
      </w:pPr>
      <w:r>
        <w:t xml:space="preserve">student_guardians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student_id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students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cascadeOnDelete.</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relation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Enum GuardianRelation: father, mother, guardian, other.</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name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mobile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Normalized.</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occupation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Free text for now.</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designation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is_govt_employee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boolean</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NULL = unknown.</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yearly_income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decimal(12,2)</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is_military</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boolean</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Supports the AF quota.</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is_serving</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boolean</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Serving or retired, when military.</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military_rank</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varchar(50)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is_primary_contact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boolean</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Default false; one per student.</w:t>
            </w:r>
          </w:p>
        </w:tc>
      </w:tr>
    </w:tbl>
    <w:p>
      <w:pPr>
        <w:spacing w:after="120" w:line="276"/>
      </w:pPr>
      <w:r>
        <w:t xml:space="preserve">A future Guardian portal can add a nullable </w:t>
      </w:r>
      <w:r>
        <w:rPr>
          <w:rFonts w:ascii="Consolas" w:cs="Consolas" w:eastAsia="Consolas" w:hAnsi="Consolas"/>
          <w:color w:val="1F4E79"/>
          <w:sz w:val="19"/>
          <w:szCs w:val="19"/>
        </w:rPr>
        <w:t xml:space="preserve">user_id</w:t>
      </w:r>
      <w:r>
        <w:t xml:space="preserve"> here without changing the rest of the design.</w:t>
      </w:r>
    </w:p>
    <w:p>
      <w:pPr>
        <w:pStyle w:val="Heading3"/>
      </w:pPr>
      <w:r>
        <w:t xml:space="preserve">student_educations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student_id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students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cascadeOnDelete. Unique together with exam.</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exam</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Enum ExamType: ssc, hsc, dakhil, alim, diploma, o_level, a_level, bachelor, master.</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passing_year</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year</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education_board_id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FK education_boards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NULL for university degrees.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institute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group</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varchar(30)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Science / Business Studies / Humanities.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roll</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registration_no</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varchar(30)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gpa</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decimal(4,2)</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e.g. 4.33.</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gpa_scale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decimal(3,1)</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Default 5.0 (4.0 for bachelor results).</w:t>
            </w:r>
          </w:p>
        </w:tc>
      </w:tr>
    </w:tbl>
    <w:p>
      <w:pPr>
        <w:pStyle w:val="Heading3"/>
      </w:pPr>
      <w:r>
        <w:t xml:space="preserve">addresses (shared)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39"/>
        <w:gridCol w:w="1949"/>
        <w:gridCol w:w="779"/>
        <w:gridCol w:w="4679"/>
      </w:tblGrid>
      <w:tr>
        <w:trPr>
          <w:tblHeader/>
        </w:trPr>
        <w:tc>
          <w:tcPr>
            <w:tcW w:type="dxa" w:w="233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Column</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Type</w:t>
            </w:r>
          </w:p>
        </w:tc>
        <w:tc>
          <w:tcPr>
            <w:tcW w:type="dxa" w:w="7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Null</w:t>
            </w:r>
          </w:p>
        </w:tc>
        <w:tc>
          <w:tcPr>
            <w:tcW w:type="dxa" w:w="467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Notes</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bigint PK</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addressable_type / addressable_id</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morphs</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Owner: a Student now; Employee or Guardian later.</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type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Enum AddressType: present, permanent, guardian.</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address_line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varchar(255)</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Village / house / road.</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post_office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post_code</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upazila</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Can become an FK to a geo table later.</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district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division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varchar(100)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country</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varchar(60)</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no</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Default "Bangladesh".</w:t>
            </w:r>
          </w:p>
        </w:tc>
      </w:tr>
      <w:tr>
        <w:trPr>
          <w:cantSplit/>
        </w:trPr>
        <w:tc>
          <w:tcPr>
            <w:tcW w:type="dxa" w:w="233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raw_text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rFonts w:ascii="Consolas" w:cs="Consolas" w:eastAsia="Consolas" w:hAnsi="Consolas"/>
                <w:sz w:val="17"/>
                <w:szCs w:val="17"/>
              </w:rPr>
              <w:t xml:space="preserve">text</w:t>
            </w:r>
          </w:p>
        </w:tc>
        <w:tc>
          <w:tcPr>
            <w:tcW w:type="dxa" w:w="7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yes</w:t>
            </w:r>
          </w:p>
        </w:tc>
        <w:tc>
          <w:tcPr>
            <w:tcW w:type="dxa" w:w="467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Original imported text, kept for audit.</w:t>
            </w:r>
          </w:p>
        </w:tc>
      </w:tr>
    </w:tbl>
    <w:p>
      <w:pPr>
        <w:pStyle w:val="Heading2"/>
      </w:pPr>
      <w:r>
        <w:t xml:space="preserve">5.3 Change to the existing users table (done)</w:t>
      </w:r>
    </w:p>
    <w:p>
      <w:pPr>
        <w:pStyle w:val="ListParagraph"/>
        <w:numPr>
          <w:ilvl w:val="0"/>
          <w:numId w:val="2"/>
        </w:numPr>
        <w:spacing w:after="60"/>
      </w:pPr>
      <w:r>
        <w:rPr>
          <w:rFonts w:ascii="Consolas" w:cs="Consolas" w:eastAsia="Consolas" w:hAnsi="Consolas"/>
          <w:color w:val="1F4E79"/>
          <w:sz w:val="19"/>
          <w:szCs w:val="19"/>
        </w:rPr>
        <w:t xml:space="preserve">users</w:t>
      </w:r>
      <w:r>
        <w:t xml:space="preserve"> keeps login data only: </w:t>
      </w:r>
      <w:r>
        <w:rPr>
          <w:rFonts w:ascii="Consolas" w:cs="Consolas" w:eastAsia="Consolas" w:hAnsi="Consolas"/>
          <w:color w:val="1F4E79"/>
          <w:sz w:val="19"/>
          <w:szCs w:val="19"/>
        </w:rPr>
        <w:t xml:space="preserve">name</w:t>
      </w:r>
      <w:r>
        <w:t xml:space="preserve">, </w:t>
      </w:r>
      <w:r>
        <w:rPr>
          <w:rFonts w:ascii="Consolas" w:cs="Consolas" w:eastAsia="Consolas" w:hAnsi="Consolas"/>
          <w:color w:val="1F4E79"/>
          <w:sz w:val="19"/>
          <w:szCs w:val="19"/>
        </w:rPr>
        <w:t xml:space="preserve">role</w:t>
      </w:r>
      <w:r>
        <w:t xml:space="preserve">, </w:t>
      </w:r>
      <w:r>
        <w:rPr>
          <w:rFonts w:ascii="Consolas" w:cs="Consolas" w:eastAsia="Consolas" w:hAnsi="Consolas"/>
          <w:color w:val="1F4E79"/>
          <w:sz w:val="19"/>
          <w:szCs w:val="19"/>
        </w:rPr>
        <w:t xml:space="preserve">mobile</w:t>
      </w:r>
      <w:r>
        <w:t xml:space="preserve"> (admins and teachers), </w:t>
      </w:r>
      <w:r>
        <w:rPr>
          <w:rFonts w:ascii="Consolas" w:cs="Consolas" w:eastAsia="Consolas" w:hAnsi="Consolas"/>
          <w:color w:val="1F4E79"/>
          <w:sz w:val="19"/>
          <w:szCs w:val="19"/>
        </w:rPr>
        <w:t xml:space="preserve">email</w:t>
      </w:r>
      <w:r>
        <w:t xml:space="preserve">, </w:t>
      </w:r>
      <w:r>
        <w:rPr>
          <w:rFonts w:ascii="Consolas" w:cs="Consolas" w:eastAsia="Consolas" w:hAnsi="Consolas"/>
          <w:color w:val="1F4E79"/>
          <w:sz w:val="19"/>
          <w:szCs w:val="19"/>
        </w:rPr>
        <w:t xml:space="preserve">password</w:t>
      </w:r>
      <w:r>
        <w:t xml:space="preserve">.</w:t>
      </w:r>
    </w:p>
    <w:p>
      <w:pPr>
        <w:pStyle w:val="ListParagraph"/>
        <w:numPr>
          <w:ilvl w:val="0"/>
          <w:numId w:val="2"/>
        </w:numPr>
        <w:spacing w:after="60"/>
      </w:pPr>
      <w:r>
        <w:rPr>
          <w:rFonts w:ascii="Consolas" w:cs="Consolas" w:eastAsia="Consolas" w:hAnsi="Consolas"/>
          <w:color w:val="1F4E79"/>
          <w:sz w:val="19"/>
          <w:szCs w:val="19"/>
        </w:rPr>
        <w:t xml:space="preserve">users.student_id</w:t>
      </w:r>
      <w:r>
        <w:t xml:space="preserve"> was dropped; the student ID lives only in </w:t>
      </w:r>
      <w:r>
        <w:rPr>
          <w:rFonts w:ascii="Consolas" w:cs="Consolas" w:eastAsia="Consolas" w:hAnsi="Consolas"/>
          <w:color w:val="1F4E79"/>
          <w:sz w:val="19"/>
          <w:szCs w:val="19"/>
        </w:rPr>
        <w:t xml:space="preserve">students.student_id</w:t>
      </w:r>
      <w:r>
        <w:t xml:space="preserve">.</w:t>
      </w:r>
    </w:p>
    <w:p>
      <w:pPr>
        <w:pStyle w:val="ListParagraph"/>
        <w:numPr>
          <w:ilvl w:val="0"/>
          <w:numId w:val="2"/>
        </w:numPr>
        <w:spacing w:after="60"/>
      </w:pPr>
      <w:r>
        <w:t xml:space="preserve">Student login looks the ID up through the relation: </w:t>
      </w:r>
      <w:r>
        <w:rPr>
          <w:rFonts w:ascii="Consolas" w:cs="Consolas" w:eastAsia="Consolas" w:hAnsi="Consolas"/>
          <w:color w:val="1F4E79"/>
          <w:sz w:val="19"/>
          <w:szCs w:val="19"/>
        </w:rPr>
        <w:t xml:space="preserve">whereHas('student', fn ($q) =&gt; $q-&gt;where('student_id', $login))</w:t>
      </w:r>
      <w:r>
        <w:t xml:space="preserve">. The login screen did not change.</w:t>
      </w:r>
    </w:p>
    <w:p>
      <w:pPr>
        <w:pStyle w:val="ListParagraph"/>
        <w:numPr>
          <w:ilvl w:val="0"/>
          <w:numId w:val="2"/>
        </w:numPr>
        <w:spacing w:after="60"/>
      </w:pPr>
      <w:r>
        <w:rPr>
          <w:rFonts w:ascii="Consolas" w:cs="Consolas" w:eastAsia="Consolas" w:hAnsi="Consolas"/>
          <w:color w:val="1F4E79"/>
          <w:sz w:val="19"/>
          <w:szCs w:val="19"/>
        </w:rPr>
        <w:t xml:space="preserve">users.password</w:t>
      </w:r>
      <w:r>
        <w:t xml:space="preserve"> is now nullable: imported student accounts have no password, so nobody can sign in with them until a password is issued.</w:t>
      </w:r>
    </w:p>
    <w:p>
      <w:pPr>
        <w:pStyle w:val="Heading1"/>
        <w:pageBreakBefore/>
      </w:pPr>
      <w:r>
        <w:t xml:space="preserve">6. Relationships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6"/>
        <w:gridCol w:w="1949"/>
        <w:gridCol w:w="1656"/>
        <w:gridCol w:w="2241"/>
        <w:gridCol w:w="2244"/>
      </w:tblGrid>
      <w:tr>
        <w:trPr>
          <w:tblHeader/>
        </w:trPr>
        <w:tc>
          <w:tcPr>
            <w:tcW w:type="dxa" w:w="1656"/>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Model</w:t>
            </w:r>
          </w:p>
        </w:tc>
        <w:tc>
          <w:tcPr>
            <w:tcW w:type="dxa" w:w="1949"/>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Method</w:t>
            </w:r>
          </w:p>
        </w:tc>
        <w:tc>
          <w:tcPr>
            <w:tcW w:type="dxa" w:w="1656"/>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Type</w:t>
            </w:r>
          </w:p>
        </w:tc>
        <w:tc>
          <w:tcPr>
            <w:tcW w:type="dxa" w:w="2241"/>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Related model</w:t>
            </w:r>
          </w:p>
        </w:tc>
        <w:tc>
          <w:tcPr>
            <w:tcW w:type="dxa" w:w="2244"/>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Key</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Faculty</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hasMany</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departments.faculty_id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faculty()</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Faculty</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faculty_id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hasMany</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programs.department_id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hasManyThrough</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 (via Program)</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hasMany</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students.program_id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Batch</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hasMany</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students.batch_id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Quota</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hasMany</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students.quota_id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Hall</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hasMany</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students.hall_id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User</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hasOne</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students.user_id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user()</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User</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user_id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hasOneThrough</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 (via Program)</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program_id → department_id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batch()</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Batch</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batch_id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quota()</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Quota</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quota_id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hall()</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Hall</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hall_id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guardians()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hasMany</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StudentGuardian</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student_guardians.student_id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father() / mother()</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hasOne (filtered)</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StudentGuardian</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relation = father / mother</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educations()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hasMany</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StudentEducation</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student_educations.student_id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addresses()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morphMany</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addressable_type / 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presentAddress()</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morphOne (filtered)</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type = present</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StudentGuardian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StudentEducation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StudentEducation</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board()</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belongsTo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EducationBoard</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education_board_id</w:t>
            </w:r>
          </w:p>
        </w:tc>
      </w:tr>
      <w:tr>
        <w:trPr>
          <w:cantSplit/>
        </w:trPr>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w:t>
            </w:r>
          </w:p>
        </w:tc>
        <w:tc>
          <w:tcPr>
            <w:tcW w:type="dxa" w:w="1949"/>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addressable()</w:t>
            </w:r>
          </w:p>
        </w:tc>
        <w:tc>
          <w:tcPr>
            <w:tcW w:type="dxa" w:w="1656"/>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morphTo</w:t>
            </w:r>
          </w:p>
        </w:tc>
        <w:tc>
          <w:tcPr>
            <w:tcW w:type="dxa" w:w="2241"/>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 (later Employee, …)</w:t>
            </w:r>
          </w:p>
        </w:tc>
        <w:tc>
          <w:tcPr>
            <w:tcW w:type="dxa" w:w="2244"/>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addressable_type / _id</w:t>
            </w:r>
          </w:p>
        </w:tc>
      </w:tr>
    </w:tbl>
    <w:p>
      <w:pPr>
        <w:spacing w:after="80"/>
      </w:pPr>
    </w:p>
    <w:p>
      <w:pPr>
        <w:spacing w:after="120" w:line="276"/>
      </w:pPr>
      <w:r>
        <w:t xml:space="preserve">Typical queries this enables:</w:t>
      </w:r>
    </w:p>
    <w:p>
      <w:pPr>
        <w:keepNext/>
        <w:keepLines/>
        <w:shd w:fill="F3F4F6" w:val="clear"/>
        <w:spacing w:after="0" w:before="80" w:line="240"/>
        <w:ind w:left="120" w:right="120"/>
      </w:pPr>
      <w:r>
        <w:rPr>
          <w:rFonts w:ascii="Consolas" w:cs="Consolas" w:eastAsia="Consolas" w:hAnsi="Consolas"/>
          <w:color w:val="111827"/>
          <w:sz w:val="16"/>
          <w:szCs w:val="16"/>
        </w:rPr>
        <w:t xml:space="preserve">// Class list: 23rd batch of CSE with guardians, without N+1 queries</w:t>
      </w:r>
    </w:p>
    <w:p>
      <w:pPr>
        <w:keepNext/>
        <w:keepLines/>
        <w:shd w:fill="F3F4F6" w:val="clear"/>
        <w:spacing w:after="0" w:before="0" w:line="240"/>
        <w:ind w:left="120" w:right="120"/>
      </w:pPr>
      <w:r>
        <w:rPr>
          <w:rFonts w:ascii="Consolas" w:cs="Consolas" w:eastAsia="Consolas" w:hAnsi="Consolas"/>
          <w:color w:val="111827"/>
          <w:sz w:val="16"/>
          <w:szCs w:val="16"/>
        </w:rPr>
        <w:t xml:space="preserve">Student::query()</w:t>
      </w:r>
    </w:p>
    <w:p>
      <w:pPr>
        <w:keepNext/>
        <w:keepLines/>
        <w:shd w:fill="F3F4F6" w:val="clear"/>
        <w:spacing w:after="0" w:before="0" w:line="240"/>
        <w:ind w:left="120" w:right="120"/>
      </w:pPr>
      <w:r>
        <w:rPr>
          <w:rFonts w:ascii="Consolas" w:cs="Consolas" w:eastAsia="Consolas" w:hAnsi="Consolas"/>
          <w:color w:val="111827"/>
          <w:sz w:val="16"/>
          <w:szCs w:val="16"/>
        </w:rPr>
        <w:t xml:space="preserve">    -&gt;whereRelation('program', 'code', 'BSC-CSE')</w:t>
      </w:r>
    </w:p>
    <w:p>
      <w:pPr>
        <w:keepNext/>
        <w:keepLines/>
        <w:shd w:fill="F3F4F6" w:val="clear"/>
        <w:spacing w:after="0" w:before="0" w:line="240"/>
        <w:ind w:left="120" w:right="120"/>
      </w:pPr>
      <w:r>
        <w:rPr>
          <w:rFonts w:ascii="Consolas" w:cs="Consolas" w:eastAsia="Consolas" w:hAnsi="Consolas"/>
          <w:color w:val="111827"/>
          <w:sz w:val="16"/>
          <w:szCs w:val="16"/>
        </w:rPr>
        <w:t xml:space="preserve">    -&gt;whereRelation('batch', 'number', 23)</w:t>
      </w:r>
    </w:p>
    <w:p>
      <w:pPr>
        <w:keepNext/>
        <w:keepLines/>
        <w:shd w:fill="F3F4F6" w:val="clear"/>
        <w:spacing w:after="0" w:before="0" w:line="240"/>
        <w:ind w:left="120" w:right="120"/>
      </w:pPr>
      <w:r>
        <w:rPr>
          <w:rFonts w:ascii="Consolas" w:cs="Consolas" w:eastAsia="Consolas" w:hAnsi="Consolas"/>
          <w:color w:val="111827"/>
          <w:sz w:val="16"/>
          <w:szCs w:val="16"/>
        </w:rPr>
        <w:t xml:space="preserve">    -&gt;with(['father', 'mother', 'presentAddress'])</w:t>
      </w:r>
    </w:p>
    <w:p>
      <w:pPr>
        <w:keepNext/>
        <w:keepLines/>
        <w:shd w:fill="F3F4F6" w:val="clear"/>
        <w:spacing w:after="0" w:before="0" w:line="240"/>
        <w:ind w:left="120" w:right="120"/>
      </w:pPr>
      <w:r>
        <w:rPr>
          <w:rFonts w:ascii="Consolas" w:cs="Consolas" w:eastAsia="Consolas" w:hAnsi="Consolas"/>
          <w:color w:val="111827"/>
          <w:sz w:val="16"/>
          <w:szCs w:val="16"/>
        </w:rPr>
        <w:t xml:space="preserve">    -&gt;orderBy('student_id')</w:t>
      </w:r>
    </w:p>
    <w:p>
      <w:pPr>
        <w:keepNext/>
        <w:keepLines/>
        <w:shd w:fill="F3F4F6" w:val="clear"/>
        <w:spacing w:after="0" w:before="0" w:line="240"/>
        <w:ind w:left="120" w:right="120"/>
      </w:pPr>
      <w:r>
        <w:rPr>
          <w:rFonts w:ascii="Consolas" w:cs="Consolas" w:eastAsia="Consolas" w:hAnsi="Consolas"/>
          <w:color w:val="111827"/>
          <w:sz w:val="16"/>
          <w:szCs w:val="16"/>
        </w:rPr>
        <w:t xml:space="preserve">    -&gt;get();</w:t>
      </w:r>
    </w:p>
    <w:p>
      <w:pPr>
        <w:keepNext/>
        <w:keepLines/>
        <w:shd w:fill="F3F4F6" w:val="clear"/>
        <w:spacing w:after="0" w:before="0" w:line="240"/>
        <w:ind w:left="120" w:right="120"/>
      </w:pPr>
      <w:r>
        <w:rPr>
          <w:rFonts w:ascii="Consolas" w:cs="Consolas" w:eastAsia="Consolas" w:hAnsi="Consolas"/>
          <w:color w:val="111827"/>
          <w:sz w:val="16"/>
          <w:szCs w:val="16"/>
        </w:rPr>
        <w:t xml:space="preserve"> </w:t>
      </w:r>
    </w:p>
    <w:p>
      <w:pPr>
        <w:keepNext/>
        <w:keepLines/>
        <w:shd w:fill="F3F4F6" w:val="clear"/>
        <w:spacing w:after="0" w:before="0" w:line="240"/>
        <w:ind w:left="120" w:right="120"/>
      </w:pPr>
      <w:r>
        <w:rPr>
          <w:rFonts w:ascii="Consolas" w:cs="Consolas" w:eastAsia="Consolas" w:hAnsi="Consolas"/>
          <w:color w:val="111827"/>
          <w:sz w:val="16"/>
          <w:szCs w:val="16"/>
        </w:rPr>
        <w:t xml:space="preserve">// Department head: active students of the department across all its programs</w:t>
      </w:r>
    </w:p>
    <w:p>
      <w:pPr>
        <w:keepNext/>
        <w:keepLines/>
        <w:shd w:fill="F3F4F6" w:val="clear"/>
        <w:spacing w:after="0" w:before="0" w:line="240"/>
        <w:ind w:left="120" w:right="120"/>
      </w:pPr>
      <w:r>
        <w:rPr>
          <w:rFonts w:ascii="Consolas" w:cs="Consolas" w:eastAsia="Consolas" w:hAnsi="Consolas"/>
          <w:color w:val="111827"/>
          <w:sz w:val="16"/>
          <w:szCs w:val="16"/>
        </w:rPr>
        <w:t xml:space="preserve">$department-&gt;students()-&gt;where('status', StudentStatus::Active)-&gt;count();</w:t>
      </w:r>
    </w:p>
    <w:p>
      <w:pPr>
        <w:keepNext/>
        <w:keepLines/>
        <w:shd w:fill="F3F4F6" w:val="clear"/>
        <w:spacing w:after="0" w:before="0" w:line="240"/>
        <w:ind w:left="120" w:right="120"/>
      </w:pPr>
      <w:r>
        <w:rPr>
          <w:rFonts w:ascii="Consolas" w:cs="Consolas" w:eastAsia="Consolas" w:hAnsi="Consolas"/>
          <w:color w:val="111827"/>
          <w:sz w:val="16"/>
          <w:szCs w:val="16"/>
        </w:rPr>
        <w:t xml:space="preserve"> </w:t>
      </w:r>
    </w:p>
    <w:p>
      <w:pPr>
        <w:keepNext/>
        <w:keepLines/>
        <w:shd w:fill="F3F4F6" w:val="clear"/>
        <w:spacing w:after="0" w:before="0" w:line="240"/>
        <w:ind w:left="120" w:right="120"/>
      </w:pPr>
      <w:r>
        <w:rPr>
          <w:rFonts w:ascii="Consolas" w:cs="Consolas" w:eastAsia="Consolas" w:hAnsi="Consolas"/>
          <w:color w:val="111827"/>
          <w:sz w:val="16"/>
          <w:szCs w:val="16"/>
        </w:rPr>
        <w:t xml:space="preserve">// Signed-in student's own profile</w:t>
      </w:r>
    </w:p>
    <w:p>
      <w:pPr>
        <w:keepNext w:val="false"/>
        <w:keepLines/>
        <w:shd w:fill="F3F4F6" w:val="clear"/>
        <w:spacing w:after="160" w:before="0" w:line="240"/>
        <w:ind w:left="120" w:right="120"/>
      </w:pPr>
      <w:r>
        <w:rPr>
          <w:rFonts w:ascii="Consolas" w:cs="Consolas" w:eastAsia="Consolas" w:hAnsi="Consolas"/>
          <w:color w:val="111827"/>
          <w:sz w:val="16"/>
          <w:szCs w:val="16"/>
        </w:rPr>
        <w:t xml:space="preserve">$request-&gt;user()-&gt;student-&gt;load('program.department', 'batch');</w:t>
      </w:r>
    </w:p>
    <w:p>
      <w:pPr>
        <w:pStyle w:val="Heading1"/>
        <w:pageBreakBefore/>
      </w:pPr>
      <w:r>
        <w:t xml:space="preserve">7. Laravel models</w:t>
      </w:r>
    </w:p>
    <w:p>
      <w:pPr>
        <w:spacing w:after="120" w:line="276"/>
      </w:pPr>
      <w:r>
        <w:t xml:space="preserve">Implemented in </w:t>
      </w:r>
      <w:r>
        <w:rPr>
          <w:rFonts w:ascii="Consolas" w:cs="Consolas" w:eastAsia="Consolas" w:hAnsi="Consolas"/>
          <w:color w:val="1F4E79"/>
          <w:sz w:val="19"/>
          <w:szCs w:val="19"/>
        </w:rPr>
        <w:t xml:space="preserve">app/Models</w:t>
      </w:r>
      <w:r>
        <w:t xml:space="preserve"> and </w:t>
      </w:r>
      <w:r>
        <w:rPr>
          <w:rFonts w:ascii="Consolas" w:cs="Consolas" w:eastAsia="Consolas" w:hAnsi="Consolas"/>
          <w:color w:val="1F4E79"/>
          <w:sz w:val="19"/>
          <w:szCs w:val="19"/>
        </w:rPr>
        <w:t xml:space="preserve">app/Enums</w:t>
      </w:r>
      <w:r>
        <w:t xml:space="preserve">, in the project’s existing style (Laravel 13 </w:t>
      </w:r>
      <w:r>
        <w:rPr>
          <w:rFonts w:ascii="Consolas" w:cs="Consolas" w:eastAsia="Consolas" w:hAnsi="Consolas"/>
          <w:color w:val="1F4E79"/>
          <w:sz w:val="19"/>
          <w:szCs w:val="19"/>
        </w:rPr>
        <w:t xml:space="preserve">#[Fillable]</w:t>
      </w:r>
      <w:r>
        <w:t xml:space="preserve"> attributes, </w:t>
      </w:r>
      <w:r>
        <w:rPr>
          <w:rFonts w:ascii="Consolas" w:cs="Consolas" w:eastAsia="Consolas" w:hAnsi="Consolas"/>
          <w:color w:val="1F4E79"/>
          <w:sz w:val="19"/>
          <w:szCs w:val="19"/>
        </w:rPr>
        <w:t xml:space="preserve">casts()</w:t>
      </w:r>
      <w:r>
        <w:t xml:space="preserve"> method, typed relations). The listings below are condensed (docblocks and imports omitted); the code in the repository is the reference. If we later adopt a module folder structure, only the namespaces change.</w:t>
      </w:r>
    </w:p>
    <w:p>
      <w:pPr>
        <w:pStyle w:val="Heading2"/>
      </w:pPr>
      <w:r>
        <w:t xml:space="preserve">7.1 Enums</w:t>
      </w:r>
    </w:p>
    <w:p>
      <w:pPr>
        <w:keepNext w:val="false"/>
        <w:keepLines/>
        <w:shd w:fill="F3F4F6" w:val="clear"/>
        <w:spacing w:after="0" w:before="80" w:line="240"/>
        <w:ind w:left="120" w:right="120"/>
      </w:pPr>
      <w:r>
        <w:rPr>
          <w:rFonts w:ascii="Consolas" w:cs="Consolas" w:eastAsia="Consolas" w:hAnsi="Consolas"/>
          <w:color w:val="111827"/>
          <w:sz w:val="16"/>
          <w:szCs w:val="16"/>
        </w:rPr>
        <w:t xml:space="preserve">namespace App\Enums;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enum Gender: string { case Male = 'male'; case Female = 'female';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enum BloodGroup: string</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APositive = 'A+';   case ANegative = 'A-';</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BPositive = 'B+';   case BNegative = 'B-';</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ABPositive = 'AB+'; case ABNegative = 'AB-';</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OPositive = 'O+';   case ONegative = 'O-';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enum Religion: string</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Islam = 'islam'; case Hinduism = 'hinduism'; case Buddhism = 'buddhism';</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Christianity = 'christianity'; case Other = 'other';</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enum StudentStatus: string</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Active = 'active'; case Inactive = 'inactive'; case Graduated = 'graduated';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Dropped = 'dropped'; case Suspended = 'suspended'; case Transferred = 'transferred';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Value = semester code in the student ID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enum Semester: int { case Winter = 1; case Summer = 2;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enum DegreeLevel: string { case Undergraduate = 'undergraduate'; case Postgraduate = 'postgraduate';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enum GuardianRelation: string</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Father = 'father'; case Mother = 'mother'; case Guardian = 'guardian'; case Other = 'other';</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enum AddressType: string { case Present = 'present'; case Permanent = 'permanent'; case Guardian = 'guardian';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enum ExamType: string</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Ssc = 'ssc'; case Hsc = 'hsc'; case Dakhil = 'dakhil'; case Alim = 'alim';</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Diploma = 'diploma'; case OLevel = 'o_level'; case ALevel = 'a_level';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case Bachelor = 'bachelor'; case Master = 'master';</w:t>
      </w:r>
    </w:p>
    <w:p>
      <w:pPr>
        <w:keepNext w:val="false"/>
        <w:keepLines/>
        <w:shd w:fill="F3F4F6" w:val="clear"/>
        <w:spacing w:after="160" w:before="0" w:line="240"/>
        <w:ind w:left="120" w:right="120"/>
      </w:pPr>
      <w:r>
        <w:rPr>
          <w:rFonts w:ascii="Consolas" w:cs="Consolas" w:eastAsia="Consolas" w:hAnsi="Consolas"/>
          <w:color w:val="111827"/>
          <w:sz w:val="16"/>
          <w:szCs w:val="16"/>
        </w:rPr>
        <w:t xml:space="preserve">}</w:t>
      </w:r>
    </w:p>
    <w:p>
      <w:pPr>
        <w:pStyle w:val="Heading2"/>
      </w:pPr>
      <w:r>
        <w:t xml:space="preserve">7.2 Foundation models</w:t>
      </w:r>
    </w:p>
    <w:p>
      <w:pPr>
        <w:keepNext w:val="false"/>
        <w:keepLines/>
        <w:shd w:fill="F3F4F6" w:val="clear"/>
        <w:spacing w:after="0" w:before="80" w:line="240"/>
        <w:ind w:left="120" w:right="120"/>
      </w:pPr>
      <w:r>
        <w:rPr>
          <w:rFonts w:ascii="Consolas" w:cs="Consolas" w:eastAsia="Consolas" w:hAnsi="Consolas"/>
          <w:color w:val="111827"/>
          <w:sz w:val="16"/>
          <w:szCs w:val="16"/>
        </w:rPr>
        <w:t xml:space="preserve">#[Fillable(['code', 'name'])]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Faculty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departments(): HasMany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$this-&gt;hasMany(Department::class);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#[Fillable(['faculty_id', 'code', 'name'])]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Department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faculty():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$this-&gt;belongsTo(Faculty::class);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programs(): HasMany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$this-&gt;hasMany(Program::class);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students(): HasManyThrough</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$this-&gt;hasManyThrough(Student::class, Program::class);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#[Fillable(['department_id', 'code', 'name', 'subject_code', 'degree_level', 'duration_years', 'is_active'])]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Program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protected function casts(): array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['degree_level' =&gt; DegreeLevel::class, 'is_active' =&gt; 'boolean'];</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department():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$this-&gt;belongsTo(Department::class);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students(): HasMany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$this-&gt;hasMany(Student::class);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#[Fillable(['number', 'name', 'admission_year', 'semester'])]</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Batch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protected function casts(): array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['semester' =&gt; Semester::class];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students(): HasMany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$this-&gt;hasMany(Student::class);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 "23rd (Summer 2026)"</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getLabelAttribute(): string { /* … */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#[Fillable(['code', 'name'])]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Quota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students(): HasMany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$this-&gt;hasMany(Student::class);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#[Fillable(['code', 'name'])]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Hall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students(): HasMany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$this-&gt;hasMany(Student::class);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#[Fillable(['code', 'name'])]</w:t>
      </w:r>
    </w:p>
    <w:p>
      <w:pPr>
        <w:keepNext w:val="false"/>
        <w:keepLines/>
        <w:shd w:fill="F3F4F6" w:val="clear"/>
        <w:spacing w:after="160" w:before="0" w:line="240"/>
        <w:ind w:left="120" w:right="120"/>
      </w:pPr>
      <w:r>
        <w:rPr>
          <w:rFonts w:ascii="Consolas" w:cs="Consolas" w:eastAsia="Consolas" w:hAnsi="Consolas"/>
          <w:color w:val="111827"/>
          <w:sz w:val="16"/>
          <w:szCs w:val="16"/>
        </w:rPr>
        <w:t xml:space="preserve">class EducationBoard extends Model {}</w:t>
      </w:r>
    </w:p>
    <w:p>
      <w:pPr>
        <w:pStyle w:val="Heading2"/>
      </w:pPr>
      <w:r>
        <w:t xml:space="preserve">7.3 Student</w:t>
      </w:r>
    </w:p>
    <w:p>
      <w:pPr>
        <w:keepNext w:val="false"/>
        <w:keepLines/>
        <w:shd w:fill="F3F4F6" w:val="clear"/>
        <w:spacing w:after="0" w:before="80" w:line="240"/>
        <w:ind w:left="120" w:right="120"/>
      </w:pPr>
      <w:r>
        <w:rPr>
          <w:rFonts w:ascii="Consolas" w:cs="Consolas" w:eastAsia="Consolas" w:hAnsi="Consolas"/>
          <w:color w:val="111827"/>
          <w:sz w:val="16"/>
          <w:szCs w:val="16"/>
        </w:rPr>
        <w:t xml:space="preserve">namespace App\Models;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#[Fillable([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'user_id', 'student_id', 'registration_no', 'program_id', 'batch_id', 'quota_id', 'hall_id',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'enrollment_type', 'name_en', 'name_bn', 'gender', 'date_of_birth', 'blood_group',</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'religion', 'nationality', 'marital_status', 'nid', 'mobile', 'email', 'photo_path', 'status',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Student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 @use HasFactory&lt;StudentFactory&gt;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use HasFactory, SoftDeletes;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protected function casts(): array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'gender' =&gt; Gender::class,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'blood_group' =&gt; BloodGroup::class,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'religion' =&gt; Religion::class,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'status' =&gt; StudentStatus::class,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'date_of_birth' =&gt; 'date',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user():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$this-&gt;belongsTo(User::class);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program():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$this-&gt;belongsTo(Program::class);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department(): HasOneThrough</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$this-&gt;hasOneThrough(</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Department::class, Program::class,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'id',            // programs.id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'id',            // departments.id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'program_id',    // students.program_id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'department_id', // programs.department_id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batch():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$this-&gt;belongsTo(Batch::class);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quota():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$this-&gt;belongsTo(Quota::class);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hall():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$this-&gt;belongsTo(Hall::class);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guardians(): HasMany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$this-&gt;hasMany(StudentGuardian::class);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father(): HasOne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$this-&gt;guardians()-&gt;one()-&gt;where('relation', GuardianRelation::Father);</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mother(): HasOne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$this-&gt;guardians()-&gt;one()-&gt;where('relation', GuardianRelation::Mother);</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educations(): HasMany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$this-&gt;hasMany(StudentEducation::class);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addresses(): MorphMany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$this-&gt;morphMany(Address::class, 'addressable');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presentAddress(): MorphOne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$this-&gt;addresses()-&gt;one()-&gt;where('type', AddressType::Present);</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permanentAddress(): MorphOne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$this-&gt;addresses()-&gt;one()-&gt;where('type', AddressType::Permanent);</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 @param Builder&lt;Student&gt; $query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scopeActive(Builder $query): void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$query-&gt;where('status', StudentStatus::Active);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160" w:before="0" w:line="240"/>
        <w:ind w:left="120" w:right="120"/>
      </w:pPr>
      <w:r>
        <w:rPr>
          <w:rFonts w:ascii="Consolas" w:cs="Consolas" w:eastAsia="Consolas" w:hAnsi="Consolas"/>
          <w:color w:val="111827"/>
          <w:sz w:val="16"/>
          <w:szCs w:val="16"/>
        </w:rPr>
        <w:t xml:space="preserve">}</w:t>
      </w:r>
    </w:p>
    <w:p>
      <w:pPr>
        <w:pStyle w:val="Heading2"/>
      </w:pPr>
      <w:r>
        <w:t xml:space="preserve">7.4 StudentGuardian, StudentEducation and Address</w:t>
      </w:r>
    </w:p>
    <w:p>
      <w:pPr>
        <w:keepNext w:val="false"/>
        <w:keepLines/>
        <w:shd w:fill="F3F4F6" w:val="clear"/>
        <w:spacing w:after="0" w:before="80" w:line="240"/>
        <w:ind w:left="120" w:right="120"/>
      </w:pPr>
      <w:r>
        <w:rPr>
          <w:rFonts w:ascii="Consolas" w:cs="Consolas" w:eastAsia="Consolas" w:hAnsi="Consolas"/>
          <w:color w:val="111827"/>
          <w:sz w:val="16"/>
          <w:szCs w:val="16"/>
        </w:rPr>
        <w:t xml:space="preserve">#[Fillable([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'student_id', 'relation', 'name', 'mobile', 'occupation', 'designation', 'is_govt_employee',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'yearly_income', 'is_military', 'is_serving', 'military_rank', 'is_primary_contact',</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StudentGuardian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protected function casts(): array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'relation' =&gt; GuardianRelation::class,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'is_govt_employee' =&gt; 'boolean',</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'is_military' =&gt; 'boolean',</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'is_serving' =&gt; 'boolean',</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'is_primary_contact' =&gt; 'boolean',</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'yearly_income' =&gt; 'decimal:2',</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student():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$this-&gt;belongsTo(Student::class);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#[Fillable([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'student_id', 'exam', 'passing_year', 'education_board_id', 'institute',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'group', 'roll', 'registration_no', 'gpa', 'gpa_scale',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StudentEducation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 Set explicitly: Laravel treats "education" as uncountable (would guess "student_education").</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protected $table = 'student_educations';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protected function casts(): array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['exam' =&gt; ExamType::class, 'gpa' =&gt; 'decimal:2', 'gpa_scale' =&gt; 'decimal:1'];</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student():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$this-&gt;belongsTo(Student::class);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board(): BelongsTo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$this-&gt;belongsTo(EducationBoard::class, 'education_board_id');</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#[Fillable([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'type', 'address_line', 'post_office', 'post_code', 'upazila',</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'district', 'division', 'country', 'raw_text',</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class Address extends Model</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protected function casts(): array</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['type' =&gt; AddressType::class];</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public function addressable(): MorphTo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return $this-&gt;morphTo();</w:t>
      </w:r>
    </w:p>
    <w:p>
      <w:pPr>
        <w:keepNext w:val="false"/>
        <w:keepLines/>
        <w:shd w:fill="F3F4F6" w:val="clear"/>
        <w:spacing w:after="0" w:before="0" w:line="240"/>
        <w:ind w:left="120" w:right="120"/>
      </w:pPr>
      <w:r>
        <w:rPr>
          <w:rFonts w:ascii="Consolas" w:cs="Consolas" w:eastAsia="Consolas" w:hAnsi="Consolas"/>
          <w:color w:val="111827"/>
          <w:sz w:val="16"/>
          <w:szCs w:val="16"/>
        </w:rPr>
        <w:t xml:space="preserve">    }</w:t>
      </w:r>
    </w:p>
    <w:p>
      <w:pPr>
        <w:keepNext w:val="false"/>
        <w:keepLines/>
        <w:shd w:fill="F3F4F6" w:val="clear"/>
        <w:spacing w:after="160" w:before="0" w:line="240"/>
        <w:ind w:left="120" w:right="120"/>
      </w:pPr>
      <w:r>
        <w:rPr>
          <w:rFonts w:ascii="Consolas" w:cs="Consolas" w:eastAsia="Consolas" w:hAnsi="Consolas"/>
          <w:color w:val="111827"/>
          <w:sz w:val="16"/>
          <w:szCs w:val="16"/>
        </w:rPr>
        <w:t xml:space="preserve">}</w:t>
      </w:r>
    </w:p>
    <w:p>
      <w:pPr>
        <w:pStyle w:val="Heading2"/>
      </w:pPr>
      <w:r>
        <w:t xml:space="preserve">7.5 Addition to User</w:t>
      </w:r>
    </w:p>
    <w:p>
      <w:pPr>
        <w:keepNext/>
        <w:keepLines/>
        <w:shd w:fill="F3F4F6" w:val="clear"/>
        <w:spacing w:after="0" w:before="80" w:line="240"/>
        <w:ind w:left="120" w:right="120"/>
      </w:pPr>
      <w:r>
        <w:rPr>
          <w:rFonts w:ascii="Consolas" w:cs="Consolas" w:eastAsia="Consolas" w:hAnsi="Consolas"/>
          <w:color w:val="111827"/>
          <w:sz w:val="16"/>
          <w:szCs w:val="16"/>
        </w:rPr>
        <w:t xml:space="preserve">// app/Models/User.php</w:t>
      </w:r>
    </w:p>
    <w:p>
      <w:pPr>
        <w:keepNext/>
        <w:keepLines/>
        <w:shd w:fill="F3F4F6" w:val="clear"/>
        <w:spacing w:after="0" w:before="0" w:line="240"/>
        <w:ind w:left="120" w:right="120"/>
      </w:pPr>
      <w:r>
        <w:rPr>
          <w:rFonts w:ascii="Consolas" w:cs="Consolas" w:eastAsia="Consolas" w:hAnsi="Consolas"/>
          <w:color w:val="111827"/>
          <w:sz w:val="16"/>
          <w:szCs w:val="16"/>
        </w:rPr>
        <w:t xml:space="preserve">public function student(): HasOne</w:t>
      </w:r>
    </w:p>
    <w:p>
      <w:pPr>
        <w:keepNext/>
        <w:keepLines/>
        <w:shd w:fill="F3F4F6" w:val="clear"/>
        <w:spacing w:after="0" w:before="0" w:line="240"/>
        <w:ind w:left="120" w:right="120"/>
      </w:pPr>
      <w:r>
        <w:rPr>
          <w:rFonts w:ascii="Consolas" w:cs="Consolas" w:eastAsia="Consolas" w:hAnsi="Consolas"/>
          <w:color w:val="111827"/>
          <w:sz w:val="16"/>
          <w:szCs w:val="16"/>
        </w:rPr>
        <w:t xml:space="preserve">{</w:t>
      </w:r>
    </w:p>
    <w:p>
      <w:pPr>
        <w:keepNext/>
        <w:keepLines/>
        <w:shd w:fill="F3F4F6" w:val="clear"/>
        <w:spacing w:after="0" w:before="0" w:line="240"/>
        <w:ind w:left="120" w:right="120"/>
      </w:pPr>
      <w:r>
        <w:rPr>
          <w:rFonts w:ascii="Consolas" w:cs="Consolas" w:eastAsia="Consolas" w:hAnsi="Consolas"/>
          <w:color w:val="111827"/>
          <w:sz w:val="16"/>
          <w:szCs w:val="16"/>
        </w:rPr>
        <w:t xml:space="preserve">    return $this-&gt;hasOne(Student::class);</w:t>
      </w:r>
    </w:p>
    <w:p>
      <w:pPr>
        <w:keepNext w:val="false"/>
        <w:keepLines/>
        <w:shd w:fill="F3F4F6" w:val="clear"/>
        <w:spacing w:after="160" w:before="0" w:line="240"/>
        <w:ind w:left="120" w:right="120"/>
      </w:pPr>
      <w:r>
        <w:rPr>
          <w:rFonts w:ascii="Consolas" w:cs="Consolas" w:eastAsia="Consolas" w:hAnsi="Consolas"/>
          <w:color w:val="111827"/>
          <w:sz w:val="16"/>
          <w:szCs w:val="16"/>
        </w:rPr>
        <w:t xml:space="preserve">}</w:t>
      </w:r>
    </w:p>
    <w:p>
      <w:pPr>
        <w:pStyle w:val="Heading2"/>
      </w:pPr>
      <w:r>
        <w:t xml:space="preserve">7.6 Example migration: students</w:t>
      </w:r>
    </w:p>
    <w:p>
      <w:pPr>
        <w:keepNext/>
        <w:keepLines/>
        <w:shd w:fill="F3F4F6" w:val="clear"/>
        <w:spacing w:after="0" w:before="80" w:line="240"/>
        <w:ind w:left="120" w:right="120"/>
      </w:pPr>
      <w:r>
        <w:rPr>
          <w:rFonts w:ascii="Consolas" w:cs="Consolas" w:eastAsia="Consolas" w:hAnsi="Consolas"/>
          <w:color w:val="111827"/>
          <w:sz w:val="16"/>
          <w:szCs w:val="16"/>
        </w:rPr>
        <w:t xml:space="preserve">Schema::create('students', function (Blueprint $table) {</w:t>
      </w:r>
    </w:p>
    <w:p>
      <w:pPr>
        <w:keepNext/>
        <w:keepLines/>
        <w:shd w:fill="F3F4F6" w:val="clear"/>
        <w:spacing w:after="0" w:before="0" w:line="240"/>
        <w:ind w:left="120" w:right="120"/>
      </w:pPr>
      <w:r>
        <w:rPr>
          <w:rFonts w:ascii="Consolas" w:cs="Consolas" w:eastAsia="Consolas" w:hAnsi="Consolas"/>
          <w:color w:val="111827"/>
          <w:sz w:val="16"/>
          <w:szCs w:val="16"/>
        </w:rPr>
        <w:t xml:space="preserve">    $table-&gt;id();</w:t>
      </w:r>
    </w:p>
    <w:p>
      <w:pPr>
        <w:keepNext/>
        <w:keepLines/>
        <w:shd w:fill="F3F4F6" w:val="clear"/>
        <w:spacing w:after="0" w:before="0" w:line="240"/>
        <w:ind w:left="120" w:right="120"/>
      </w:pPr>
      <w:r>
        <w:rPr>
          <w:rFonts w:ascii="Consolas" w:cs="Consolas" w:eastAsia="Consolas" w:hAnsi="Consolas"/>
          <w:color w:val="111827"/>
          <w:sz w:val="16"/>
          <w:szCs w:val="16"/>
        </w:rPr>
        <w:t xml:space="preserve">    $table-&gt;foreignId('user_id')-&gt;nullable()-&gt;unique()-&gt;constrained()-&gt;nullOnDelete();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$table-&gt;string('student_id', 20)-&gt;unique();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$table-&gt;string('registration_no', 30)-&gt;nullable()-&gt;index();</w:t>
      </w:r>
    </w:p>
    <w:p>
      <w:pPr>
        <w:keepNext/>
        <w:keepLines/>
        <w:shd w:fill="F3F4F6" w:val="clear"/>
        <w:spacing w:after="0" w:before="0" w:line="240"/>
        <w:ind w:left="120" w:right="120"/>
      </w:pPr>
      <w:r>
        <w:rPr>
          <w:rFonts w:ascii="Consolas" w:cs="Consolas" w:eastAsia="Consolas" w:hAnsi="Consolas"/>
          <w:color w:val="111827"/>
          <w:sz w:val="16"/>
          <w:szCs w:val="16"/>
        </w:rPr>
        <w:t xml:space="preserve">    $table-&gt;foreignId('program_id')-&gt;constrained()-&gt;restrictOnDelete();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$table-&gt;foreignId('batch_id')-&gt;constrained()-&gt;restrictOnDelete();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$table-&gt;foreignId('quota_id')-&gt;nullable()-&gt;constrained()-&gt;nullOnDelete();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$table-&gt;foreignId('hall_id')-&gt;nullable()-&gt;constrained()-&gt;nullOnDelete();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$table-&gt;string('enrollment_type', 20)-&gt;default('general');</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$table-&gt;string('name_en', 150);</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$table-&gt;string('name_bn', 150)-&gt;nullable();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$table-&gt;string('gender', 10)-&gt;nullable();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$table-&gt;date('date_of_birth')-&gt;nullable();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$table-&gt;string('blood_group', 3)-&gt;nullable();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$table-&gt;string('religion', 20)-&gt;nullable();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$table-&gt;string('nationality', 50)-&gt;default('Bangladeshi');</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$table-&gt;string('marital_status', 20)-&gt;nullable();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$table-&gt;string('nid', 20)-&gt;nullable();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$table-&gt;string('mobile', 20)-&gt;nullable()-&gt;index();</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$table-&gt;string('email', 150)-&gt;nullable();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$table-&gt;string('photo_path')-&gt;nullable();</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$table-&gt;string('status', 20)-&gt;default('active')-&gt;index();</w:t>
      </w:r>
    </w:p>
    <w:p>
      <w:pPr>
        <w:keepNext/>
        <w:keepLines/>
        <w:shd w:fill="F3F4F6" w:val="clear"/>
        <w:spacing w:after="0" w:before="0" w:line="240"/>
        <w:ind w:left="120" w:right="120"/>
      </w:pPr>
      <w:r>
        <w:rPr>
          <w:rFonts w:ascii="Consolas" w:cs="Consolas" w:eastAsia="Consolas" w:hAnsi="Consolas"/>
          <w:color w:val="111827"/>
          <w:sz w:val="16"/>
          <w:szCs w:val="16"/>
        </w:rPr>
        <w:t xml:space="preserve">    $table-&gt;timestamps();</w:t>
      </w:r>
    </w:p>
    <w:p>
      <w:pPr>
        <w:keepNext/>
        <w:keepLines/>
        <w:shd w:fill="F3F4F6" w:val="clear"/>
        <w:spacing w:after="0" w:before="0" w:line="240"/>
        <w:ind w:left="120" w:right="120"/>
      </w:pPr>
      <w:r>
        <w:rPr>
          <w:rFonts w:ascii="Consolas" w:cs="Consolas" w:eastAsia="Consolas" w:hAnsi="Consolas"/>
          <w:color w:val="111827"/>
          <w:sz w:val="16"/>
          <w:szCs w:val="16"/>
        </w:rPr>
        <w:t xml:space="preserve">    $table-&gt;softDeletes();</w:t>
      </w:r>
    </w:p>
    <w:p>
      <w:pPr>
        <w:keepNext/>
        <w:keepLines/>
        <w:shd w:fill="F3F4F6" w:val="clear"/>
        <w:spacing w:after="0" w:before="0" w:line="240"/>
        <w:ind w:left="120" w:right="120"/>
      </w:pPr>
      <w:r>
        <w:rPr>
          <w:rFonts w:ascii="Consolas" w:cs="Consolas" w:eastAsia="Consolas" w:hAnsi="Consolas"/>
          <w:color w:val="111827"/>
          <w:sz w:val="16"/>
          <w:szCs w:val="16"/>
        </w:rPr>
        <w:t xml:space="preserve"> </w:t>
      </w:r>
    </w:p>
    <w:p>
      <w:pPr>
        <w:keepNext/>
        <w:keepLines/>
        <w:shd w:fill="F3F4F6" w:val="clear"/>
        <w:spacing w:after="0" w:before="0" w:line="240"/>
        <w:ind w:left="120" w:right="120"/>
      </w:pPr>
      <w:r>
        <w:rPr>
          <w:rFonts w:ascii="Consolas" w:cs="Consolas" w:eastAsia="Consolas" w:hAnsi="Consolas"/>
          <w:color w:val="111827"/>
          <w:sz w:val="16"/>
          <w:szCs w:val="16"/>
        </w:rPr>
        <w:t xml:space="preserve">    $table-&gt;index(['program_id', 'batch_id']);</w:t>
      </w:r>
    </w:p>
    <w:p>
      <w:pPr>
        <w:keepNext w:val="false"/>
        <w:keepLines/>
        <w:shd w:fill="F3F4F6" w:val="clear"/>
        <w:spacing w:after="160" w:before="0" w:line="240"/>
        <w:ind w:left="120" w:right="120"/>
      </w:pPr>
      <w:r>
        <w:rPr>
          <w:rFonts w:ascii="Consolas" w:cs="Consolas" w:eastAsia="Consolas" w:hAnsi="Consolas"/>
          <w:color w:val="111827"/>
          <w:sz w:val="16"/>
          <w:szCs w:val="16"/>
        </w:rPr>
        <w:t xml:space="preserve">});</w:t>
      </w:r>
    </w:p>
    <w:p>
      <w:pPr>
        <w:pStyle w:val="Heading1"/>
        <w:pageBreakBefore/>
      </w:pPr>
      <w:r>
        <w:t xml:space="preserve">8. Import map: Excel column → table</w:t>
      </w:r>
    </w:p>
    <w:p>
      <w:pPr>
        <w:spacing w:after="120" w:line="276"/>
      </w:pPr>
      <w:r>
        <w:t xml:space="preserve">Where each of the 48 source columns goes. This is the specification for the import command.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4093"/>
        <w:gridCol w:w="2730"/>
      </w:tblGrid>
      <w:tr>
        <w:trPr>
          <w:tblHeader/>
        </w:trPr>
        <w:tc>
          <w:tcPr>
            <w:tcW w:type="dxa" w:w="2923"/>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Source column</w:t>
            </w:r>
          </w:p>
        </w:tc>
        <w:tc>
          <w:tcPr>
            <w:tcW w:type="dxa" w:w="4093"/>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Target</w:t>
            </w:r>
          </w:p>
        </w:tc>
        <w:tc>
          <w:tcPr>
            <w:tcW w:type="dxa" w:w="2730"/>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7"/>
                <w:szCs w:val="17"/>
              </w:rPr>
              <w:t xml:space="preserve">Rule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Enrollment Type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students.enrollment_type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Always "General" → general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Department</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via programs.department_id</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Not stored on the student</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Program</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students.program_id</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Matched on programs.name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Enrollment Year</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batches.admission_year</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Checked against the batch</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Batch</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students.batch_id</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"23rd" → batches.number 23</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Registration Number</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students.registration_no</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Duplicates reported</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Class Roll</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students.student_id (+ hall_id)</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Unique login ID; hall from digits 7–8</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Quota</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students.quota_id</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Matched on quotas.code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 Name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students.name_en + users.name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 Name (Bangla)</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students.name_bn</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Only if Bangla characters</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Mobile Number</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students.mobile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Normalized</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Email</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students.email</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Placeholders dropped</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Date of Birth</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students.date_of_birth</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Placeholders → NULL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Gender</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students.gender</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Unknown → NULL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Nationality</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students.nationality</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Marital Status</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students.marital_status</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in source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Blood Group</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students.blood_group</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N/A → NULL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Religion</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students.religion</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NID</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students.nid</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Corrupted → NULL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Father Name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 (father).name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Row only if a real name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Mother Name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 (mother).name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Row only if a real name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Father's Mobile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 (father).mobile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Validated</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Mother's Mobile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 (mother).mobile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Validated</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Parent Occupation</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 (father).occupation</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Assumed father</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Is Parent Job Govt</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student_guardians.is_govt_employee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Always "No" → NULL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Parent Designation</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student_guardians.designation</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in source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Parent Yearly Income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student_guardians.yearly_income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in source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Is Parent Military</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student_guardians.is_military</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Unreliable → NULL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Is Parent Serving</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student_guardians.is_serving</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Unreliable → NULL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Parent Military Rank</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student_guardians.military_rank</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in source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Present Address</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addresses (type present)</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raw_text + parsed parts</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Permanent Address</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addresses (type permanent)</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4% filled</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Guardian Name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 (guardian).name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in source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Relation With Guardian</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student_guardians.relation</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in source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Guardian Phone Number</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student_guardians (guardian).mobile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in source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Guardian Address</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addresses (type guardian)</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76% filled</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SSC Exam Type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student_educations.exam</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ssc</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SSC Year</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student_educations.passing_year</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SSC Board</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student_educations.education_board_id</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Via alias list</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SSC Institute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student_educations.institute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in source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SSC Roll</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student_educations.roll</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SSC GPA</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student_educations.gpa</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HSC Exam Type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student_educations.exam</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hsc</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HSC Year</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student_educations.passing_year</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Invalid years → NULL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HSC Board</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student_educations.education_board_id</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Via alias list</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HSC Institute</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student_educations.institute</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Empty in source</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HSC Roll</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student_educations.roll</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HSC GPA</w:t>
            </w:r>
          </w:p>
        </w:tc>
        <w:tc>
          <w:tcPr>
            <w:tcW w:type="dxa" w:w="409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7"/>
                <w:szCs w:val="17"/>
              </w:rPr>
              <w:t xml:space="preserve">student_educations.gpa</w:t>
            </w:r>
          </w:p>
        </w:tc>
        <w:tc>
          <w:tcPr>
            <w:tcW w:type="dxa" w:w="2730"/>
            <w:tcBorders>
              <w:top w:val="single" w:color="CBD5E1" w:sz="4"/>
              <w:left w:val="single" w:color="CBD5E1" w:sz="4"/>
              <w:bottom w:val="single" w:color="CBD5E1" w:sz="4"/>
              <w:right w:val="single" w:color="CBD5E1" w:sz="4"/>
            </w:tcBorders>
            <w:tcMar>
              <w:top w:type="dxa" w:w="50"/>
              <w:left w:type="dxa" w:w="90"/>
              <w:bottom w:type="dxa" w:w="50"/>
              <w:right w:type="dxa" w:w="90"/>
            </w:tcMar>
          </w:tcPr>
          <w:p/>
        </w:tc>
      </w:tr>
    </w:tbl>
    <w:p>
      <w:pPr>
        <w:pStyle w:val="Heading1"/>
        <w:pageBreakBefore/>
      </w:pPr>
      <w:r>
        <w:t xml:space="preserve">9. Import: how it works and results</w:t>
      </w:r>
    </w:p>
    <w:p>
      <w:pPr>
        <w:pStyle w:val="Heading2"/>
      </w:pPr>
      <w:r>
        <w:t xml:space="preserve">9.1 Running it</w:t>
      </w:r>
    </w:p>
    <w:p>
      <w:pPr>
        <w:keepNext/>
        <w:keepLines/>
        <w:shd w:fill="F3F4F6" w:val="clear"/>
        <w:spacing w:after="0" w:before="80" w:line="240"/>
        <w:ind w:left="120" w:right="120"/>
      </w:pPr>
      <w:r>
        <w:rPr>
          <w:rFonts w:ascii="Consolas" w:cs="Consolas" w:eastAsia="Consolas" w:hAnsi="Consolas"/>
          <w:color w:val="111827"/>
          <w:sz w:val="16"/>
          <w:szCs w:val="16"/>
        </w:rPr>
        <w:t xml:space="preserve">php artisan db:seed                                          # faculties … halls, admin/teacher accounts</w:t>
      </w:r>
    </w:p>
    <w:p>
      <w:pPr>
        <w:keepNext/>
        <w:keepLines/>
        <w:shd w:fill="F3F4F6" w:val="clear"/>
        <w:spacing w:after="0" w:before="0" w:line="240"/>
        <w:ind w:left="120" w:right="120"/>
      </w:pPr>
      <w:r>
        <w:rPr>
          <w:rFonts w:ascii="Consolas" w:cs="Consolas" w:eastAsia="Consolas" w:hAnsi="Consolas"/>
          <w:color w:val="111827"/>
          <w:sz w:val="16"/>
          <w:szCs w:val="16"/>
        </w:rPr>
        <w:t xml:space="preserve">php artisan students:import "files/Student list.xlsx" --dry-run  # validate + report only</w:t>
      </w:r>
    </w:p>
    <w:p>
      <w:pPr>
        <w:keepNext/>
        <w:keepLines/>
        <w:shd w:fill="F3F4F6" w:val="clear"/>
        <w:spacing w:after="0" w:before="0" w:line="240"/>
        <w:ind w:left="120" w:right="120"/>
      </w:pPr>
      <w:r>
        <w:rPr>
          <w:rFonts w:ascii="Consolas" w:cs="Consolas" w:eastAsia="Consolas" w:hAnsi="Consolas"/>
          <w:color w:val="111827"/>
          <w:sz w:val="16"/>
          <w:szCs w:val="16"/>
        </w:rPr>
        <w:t xml:space="preserve">php artisan students:import "files/Student list.xlsx"            # import (safe to re-run)</w:t>
      </w:r>
    </w:p>
    <w:p>
      <w:pPr>
        <w:keepNext w:val="false"/>
        <w:keepLines/>
        <w:shd w:fill="F3F4F6" w:val="clear"/>
        <w:spacing w:after="160" w:before="0" w:line="240"/>
        <w:ind w:left="120" w:right="120"/>
      </w:pPr>
      <w:r>
        <w:rPr>
          <w:rFonts w:ascii="Consolas" w:cs="Consolas" w:eastAsia="Consolas" w:hAnsi="Consolas"/>
          <w:color w:val="111827"/>
          <w:sz w:val="16"/>
          <w:szCs w:val="16"/>
        </w:rPr>
        <w:t xml:space="preserve">php artisan db:seed --class=UserSeeder                       # demo student password, after import</w:t>
      </w:r>
    </w:p>
    <w:p>
      <w:pPr>
        <w:pStyle w:val="ListParagraph"/>
        <w:numPr>
          <w:ilvl w:val="0"/>
          <w:numId w:val="2"/>
        </w:numPr>
        <w:spacing w:after="60"/>
      </w:pPr>
      <w:r>
        <w:t xml:space="preserve">One database transaction per student. Students are matched on </w:t>
      </w:r>
      <w:r>
        <w:rPr>
          <w:rFonts w:ascii="Consolas" w:cs="Consolas" w:eastAsia="Consolas" w:hAnsi="Consolas"/>
          <w:color w:val="1F4E79"/>
          <w:sz w:val="19"/>
          <w:szCs w:val="19"/>
        </w:rPr>
        <w:t xml:space="preserve">student_id</w:t>
      </w:r>
      <w:r>
        <w:t xml:space="preserve">, so re-running updates instead of duplicating; guardians, addresses and exam results are replaced with the file’s values.</w:t>
      </w:r>
    </w:p>
    <w:p>
      <w:pPr>
        <w:pStyle w:val="ListParagraph"/>
        <w:numPr>
          <w:ilvl w:val="0"/>
          <w:numId w:val="2"/>
        </w:numPr>
        <w:spacing w:after="60"/>
      </w:pPr>
      <w:r>
        <w:t xml:space="preserve">Every student gets a </w:t>
      </w:r>
      <w:r>
        <w:rPr>
          <w:rFonts w:ascii="Consolas" w:cs="Consolas" w:eastAsia="Consolas" w:hAnsi="Consolas"/>
          <w:color w:val="1F4E79"/>
          <w:sz w:val="19"/>
          <w:szCs w:val="19"/>
        </w:rPr>
        <w:t xml:space="preserve">users</w:t>
      </w:r>
      <w:r>
        <w:t xml:space="preserve"> account (role student) with </w:t>
      </w:r>
      <w:r>
        <w:rPr>
          <w:b/>
          <w:bCs/>
        </w:rPr>
        <w:t xml:space="preserve">no password</w:t>
      </w:r>
      <w:r>
        <w:t xml:space="preserve">, so nobody can sign in until a password is issued. Only the demo student </w:t>
      </w:r>
      <w:r>
        <w:rPr>
          <w:rFonts w:ascii="Consolas" w:cs="Consolas" w:eastAsia="Consolas" w:hAnsi="Consolas"/>
          <w:color w:val="1F4E79"/>
          <w:sz w:val="19"/>
          <w:szCs w:val="19"/>
        </w:rPr>
        <w:t xml:space="preserve">0802410104081005</w:t>
      </w:r>
      <w:r>
        <w:t xml:space="preserve"> has one (</w:t>
      </w:r>
      <w:r>
        <w:rPr>
          <w:rFonts w:ascii="Consolas" w:cs="Consolas" w:eastAsia="Consolas" w:hAnsi="Consolas"/>
          <w:color w:val="1F4E79"/>
          <w:sz w:val="19"/>
          <w:szCs w:val="19"/>
        </w:rPr>
        <w:t xml:space="preserve">password123</w:t>
      </w:r>
      <w:r>
        <w:t xml:space="preserve">).</w:t>
      </w:r>
    </w:p>
    <w:p>
      <w:pPr>
        <w:pStyle w:val="ListParagraph"/>
        <w:numPr>
          <w:ilvl w:val="0"/>
          <w:numId w:val="2"/>
        </w:numPr>
        <w:spacing w:after="60"/>
      </w:pPr>
      <w:r>
        <w:t xml:space="preserve">Every rejected value is written to a CSV report in </w:t>
      </w:r>
      <w:r>
        <w:rPr>
          <w:rFonts w:ascii="Consolas" w:cs="Consolas" w:eastAsia="Consolas" w:hAnsi="Consolas"/>
          <w:color w:val="1F4E79"/>
          <w:sz w:val="19"/>
          <w:szCs w:val="19"/>
        </w:rPr>
        <w:t xml:space="preserve">storage/app/private/imports/</w:t>
      </w:r>
      <w:r>
        <w:t xml:space="preserve">.</w:t>
      </w:r>
    </w:p>
    <w:p>
      <w:pPr>
        <w:pStyle w:val="Heading2"/>
      </w:pPr>
      <w:r>
        <w:t xml:space="preserve">9.2 Results (29 September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tblHeader/>
        </w:trPr>
        <w:tc>
          <w:tcPr>
            <w:tcW w:type="dxa" w:w="3898"/>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Measure</w:t>
            </w:r>
          </w:p>
        </w:tc>
        <w:tc>
          <w:tcPr>
            <w:tcW w:type="dxa" w:w="5848"/>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Result</w:t>
            </w:r>
          </w:p>
        </w:tc>
      </w:tr>
      <w:tr>
        <w:trPr>
          <w:cantSplit/>
        </w:trPr>
        <w:tc>
          <w:tcPr>
            <w:tcW w:type="dxa" w:w="389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Rows read</w:t>
            </w:r>
          </w:p>
        </w:tc>
        <w:tc>
          <w:tcPr>
            <w:tcW w:type="dxa" w:w="584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8,137</w:t>
            </w:r>
          </w:p>
        </w:tc>
      </w:tr>
      <w:tr>
        <w:trPr>
          <w:cantSplit/>
        </w:trPr>
        <w:tc>
          <w:tcPr>
            <w:tcW w:type="dxa" w:w="389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Students imported (all Active)</w:t>
            </w:r>
          </w:p>
        </w:tc>
        <w:tc>
          <w:tcPr>
            <w:tcW w:type="dxa" w:w="584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8,134 — every program count matches the Excel</w:t>
            </w:r>
          </w:p>
        </w:tc>
      </w:tr>
      <w:tr>
        <w:trPr>
          <w:cantSplit/>
        </w:trPr>
        <w:tc>
          <w:tcPr>
            <w:tcW w:type="dxa" w:w="389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Rows skipped</w:t>
            </w:r>
          </w:p>
        </w:tc>
        <w:tc>
          <w:tcPr>
            <w:tcW w:type="dxa" w:w="584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3 (no student name)</w:t>
            </w:r>
          </w:p>
        </w:tc>
      </w:tr>
      <w:tr>
        <w:trPr>
          <w:cantSplit/>
        </w:trPr>
        <w:tc>
          <w:tcPr>
            <w:tcW w:type="dxa" w:w="389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Values dropped and reported</w:t>
            </w:r>
          </w:p>
        </w:tc>
        <w:tc>
          <w:tcPr>
            <w:tcW w:type="dxa" w:w="584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2,691 (birth dates 1,334; mother’s mobile 633; NID 496; gender 107; other 121)</w:t>
            </w:r>
          </w:p>
        </w:tc>
      </w:tr>
      <w:tr>
        <w:trPr>
          <w:cantSplit/>
        </w:trPr>
        <w:tc>
          <w:tcPr>
            <w:tcW w:type="dxa" w:w="389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 accounts created</w:t>
            </w:r>
          </w:p>
        </w:tc>
        <w:tc>
          <w:tcPr>
            <w:tcW w:type="dxa" w:w="584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8,134, without passwords</w:t>
            </w:r>
          </w:p>
        </w:tc>
      </w:tr>
      <w:tr>
        <w:trPr>
          <w:cantSplit/>
        </w:trPr>
        <w:tc>
          <w:tcPr>
            <w:tcW w:type="dxa" w:w="389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Guardians / addresses / exam results</w:t>
            </w:r>
          </w:p>
        </w:tc>
        <w:tc>
          <w:tcPr>
            <w:tcW w:type="dxa" w:w="584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15,036 / 12,574 / 2,244</w:t>
            </w:r>
          </w:p>
        </w:tc>
      </w:tr>
      <w:tr>
        <w:trPr>
          <w:cantSplit/>
        </w:trPr>
        <w:tc>
          <w:tcPr>
            <w:tcW w:type="dxa" w:w="389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Students with a hall (from the ID)</w:t>
            </w:r>
          </w:p>
        </w:tc>
        <w:tc>
          <w:tcPr>
            <w:tcW w:type="dxa" w:w="584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4,076 — hall 01: 1,947, hall 02: 1,614, hall 04: 515</w:t>
            </w:r>
          </w:p>
        </w:tc>
      </w:tr>
      <w:tr>
        <w:trPr>
          <w:cantSplit/>
        </w:trPr>
        <w:tc>
          <w:tcPr>
            <w:tcW w:type="dxa" w:w="389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Import time</w:t>
            </w:r>
          </w:p>
        </w:tc>
        <w:tc>
          <w:tcPr>
            <w:tcW w:type="dxa" w:w="584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about 100 seconds</w:t>
            </w:r>
          </w:p>
        </w:tc>
      </w:tr>
      <w:tr>
        <w:trPr>
          <w:cantSplit/>
        </w:trPr>
        <w:tc>
          <w:tcPr>
            <w:tcW w:type="dxa" w:w="389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Where</w:t>
            </w:r>
          </w:p>
        </w:tc>
        <w:tc>
          <w:tcPr>
            <w:tcW w:type="dxa" w:w="5848"/>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Local MySQL and the Docker stack (port 8088)</w:t>
            </w:r>
          </w:p>
        </w:tc>
      </w:tr>
    </w:tbl>
    <w:p>
      <w:pPr>
        <w:pBdr>
          <w:left w:val="single" w:color="D97706" w:sz="18" w:space="8"/>
        </w:pBdr>
        <w:shd w:fill="FFF7E6" w:val="clear"/>
        <w:spacing w:after="160" w:before="120"/>
        <w:ind w:left="160"/>
      </w:pPr>
      <w:r>
        <w:rPr>
          <w:sz w:val="20"/>
          <w:szCs w:val="20"/>
        </w:rPr>
        <w:t xml:space="preserve">The spreadsheet holds personal data for 8,137 students. It stays out of git and out of the Docker image (</w:t>
      </w:r>
      <w:r>
        <w:rPr>
          <w:rFonts w:ascii="Consolas" w:cs="Consolas" w:eastAsia="Consolas" w:hAnsi="Consolas"/>
          <w:color w:val="1F4E79"/>
          <w:sz w:val="20"/>
          <w:szCs w:val="20"/>
        </w:rPr>
        <w:t xml:space="preserve">/files</w:t>
      </w:r>
      <w:r>
        <w:rPr>
          <w:sz w:val="20"/>
          <w:szCs w:val="20"/>
        </w:rPr>
        <w:t xml:space="preserve"> and </w:t>
      </w:r>
      <w:r>
        <w:rPr>
          <w:rFonts w:ascii="Consolas" w:cs="Consolas" w:eastAsia="Consolas" w:hAnsi="Consolas"/>
          <w:color w:val="1F4E79"/>
          <w:sz w:val="20"/>
          <w:szCs w:val="20"/>
        </w:rPr>
        <w:t xml:space="preserve">/brief</w:t>
      </w:r>
      <w:r>
        <w:rPr>
          <w:sz w:val="20"/>
          <w:szCs w:val="20"/>
        </w:rPr>
        <w:t xml:space="preserve"> are excluded); for the Docker import it was copied into the container temporarily and deleted afterwards.</w:t>
      </w:r>
    </w:p>
    <w:p>
      <w:pPr>
        <w:pStyle w:val="Heading1"/>
        <w:pageBreakBefore/>
      </w:pPr>
      <w:r>
        <w:t xml:space="preserve">10. Questions</w:t>
      </w:r>
    </w:p>
    <w:p>
      <w:pPr>
        <w:pStyle w:val="Heading2"/>
      </w:pPr>
      <w:r>
        <w:t xml:space="preserve">10.1 Answered by the Registrar (v0.2)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23"/>
        <w:gridCol w:w="6823"/>
      </w:tblGrid>
      <w:tr>
        <w:trPr>
          <w:tblHeader/>
        </w:trPr>
        <w:tc>
          <w:tcPr>
            <w:tcW w:type="dxa" w:w="2923"/>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Question</w:t>
            </w:r>
          </w:p>
        </w:tc>
        <w:tc>
          <w:tcPr>
            <w:tcW w:type="dxa" w:w="6823"/>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Answer</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 ID structure</w:t>
            </w:r>
          </w:p>
        </w:tc>
        <w:tc>
          <w:tcPr>
            <w:tcW w:type="dxa" w:w="68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080 university · 23 year · 1 semester (1 Winter, 2 Summer) · 02 hall · 05101 subject · 001 serial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Quota codes</w:t>
            </w:r>
          </w:p>
        </w:tc>
        <w:tc>
          <w:tcPr>
            <w:tcW w:type="dxa" w:w="68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GC General, AF Children of Armed Forces, FF Children of Freedom Fighters, JJ July Joddha, UA Underdeveloped Area, SB Siblings</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Hall codes</w:t>
            </w:r>
          </w:p>
        </w:tc>
        <w:tc>
          <w:tcPr>
            <w:tcW w:type="dxa" w:w="68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01 Bir Protik Taramon Bibi Hall and its Extension Annex-1, 02 Abbas Uddin Ahmed Hall, 04 Shahed Zikrul Haque Hall</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Student status</w:t>
            </w:r>
          </w:p>
        </w:tc>
        <w:tc>
          <w:tcPr>
            <w:tcW w:type="dxa" w:w="68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All Active for now; the inactive list will follow</w:t>
            </w:r>
          </w:p>
        </w:tc>
      </w:tr>
      <w:tr>
        <w:trPr>
          <w:cantSplit/>
        </w:trPr>
        <w:tc>
          <w:tcPr>
            <w:tcW w:type="dxa" w:w="29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Where the student ID lives</w:t>
            </w:r>
          </w:p>
        </w:tc>
        <w:tc>
          <w:tcPr>
            <w:tcW w:type="dxa" w:w="6823"/>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On students (users.student_id removed)</w:t>
            </w:r>
          </w:p>
        </w:tc>
      </w:tr>
    </w:tbl>
    <w:p>
      <w:pPr>
        <w:pStyle w:val="Heading2"/>
      </w:pPr>
      <w:r>
        <w:t xml:space="preserve">10.2 Still open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5847"/>
        <w:gridCol w:w="3412"/>
      </w:tblGrid>
      <w:tr>
        <w:trPr>
          <w:tblHeader/>
        </w:trPr>
        <w:tc>
          <w:tcPr>
            <w:tcW w:type="dxa" w:w="487"/>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w:t>
            </w:r>
          </w:p>
        </w:tc>
        <w:tc>
          <w:tcPr>
            <w:tcW w:type="dxa" w:w="5847"/>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Question</w:t>
            </w:r>
          </w:p>
        </w:tc>
        <w:tc>
          <w:tcPr>
            <w:tcW w:type="dxa" w:w="3412"/>
            <w:tcBorders>
              <w:top w:val="single" w:color="CBD5E1" w:sz="4"/>
              <w:left w:val="single" w:color="CBD5E1" w:sz="4"/>
              <w:bottom w:val="single" w:color="CBD5E1" w:sz="4"/>
              <w:right w:val="single" w:color="CBD5E1" w:sz="4"/>
            </w:tcBorders>
            <w:shd w:fill="1E3A5F" w:val="clear"/>
            <w:tcMar>
              <w:top w:type="dxa" w:w="50"/>
              <w:left w:type="dxa" w:w="90"/>
              <w:bottom w:type="dxa" w:w="50"/>
              <w:right w:type="dxa" w:w="90"/>
            </w:tcMar>
          </w:tcPr>
          <w:p>
            <w:r>
              <w:rPr>
                <w:b/>
                <w:bCs/>
                <w:color w:val="FFFFFF"/>
                <w:sz w:val="18"/>
                <w:szCs w:val="18"/>
              </w:rPr>
              <w:t xml:space="preserve">Why it matters</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1</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The inactive student list (to be provided).</w:t>
            </w:r>
          </w:p>
        </w:tc>
        <w:tc>
          <w:tcPr>
            <w:tcW w:type="dxa" w:w="3412"/>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Sets status = inactive for those students.</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2</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Official faculty names (currently Faculty of Engineering / Business Studies / Arts and Social Sciences).</w:t>
            </w:r>
          </w:p>
        </w:tc>
        <w:tc>
          <w:tcPr>
            <w:tcW w:type="dxa" w:w="3412"/>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Master data, reports.</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3</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Should the registration number be unique? Which record is right for the 72 duplicated numbers?</w:t>
            </w:r>
          </w:p>
        </w:tc>
        <w:tc>
          <w:tcPr>
            <w:tcW w:type="dxa" w:w="3412"/>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Decides the unique constraint.</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4</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The 7 IDs whose subject code disagrees with their program, and the 3 rows without a name.</w:t>
            </w:r>
          </w:p>
        </w:tc>
        <w:tc>
          <w:tcPr>
            <w:tcW w:type="dxa" w:w="3412"/>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Data correction in the report.</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5</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Is hall code 03 in use? Which semester was the 5th batch (2017)?</w:t>
            </w:r>
          </w:p>
        </w:tc>
        <w:tc>
          <w:tcPr>
            <w:tcW w:type="dxa" w:w="3412"/>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Completes the halls and batches tables.</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6</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Duration and total credits of each program (postgraduate durations are empty).</w:t>
            </w:r>
          </w:p>
        </w:tc>
        <w:tc>
          <w:tcPr>
            <w:tcW w:type="dxa" w:w="3412"/>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Graduation checks later.</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7</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Is the Bangla name required for certificates? Where can it be collected from?</w:t>
            </w:r>
          </w:p>
        </w:tc>
        <w:tc>
          <w:tcPr>
            <w:tcW w:type="dxa" w:w="3412"/>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Transcripts and certificates.</w:t>
            </w:r>
          </w:p>
        </w:tc>
      </w:tr>
      <w:tr>
        <w:trPr>
          <w:cantSplit/>
        </w:trPr>
        <w:tc>
          <w:tcPr>
            <w:tcW w:type="dxa" w:w="48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8</w:t>
            </w:r>
          </w:p>
        </w:tc>
        <w:tc>
          <w:tcPr>
            <w:tcW w:type="dxa" w:w="5847"/>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How should students receive their first password (SMS, first-login OTP, office handout)?</w:t>
            </w:r>
          </w:p>
        </w:tc>
        <w:tc>
          <w:tcPr>
            <w:tcW w:type="dxa" w:w="3412"/>
            <w:tcBorders>
              <w:top w:val="single" w:color="CBD5E1" w:sz="4"/>
              <w:left w:val="single" w:color="CBD5E1" w:sz="4"/>
              <w:bottom w:val="single" w:color="CBD5E1" w:sz="4"/>
              <w:right w:val="single" w:color="CBD5E1" w:sz="4"/>
            </w:tcBorders>
            <w:tcMar>
              <w:top w:type="dxa" w:w="50"/>
              <w:left w:type="dxa" w:w="90"/>
              <w:bottom w:type="dxa" w:w="50"/>
              <w:right w:type="dxa" w:w="90"/>
            </w:tcMar>
          </w:tcPr>
          <w:p>
            <w:r>
              <w:rPr>
                <w:sz w:val="18"/>
                <w:szCs w:val="18"/>
              </w:rPr>
              <w:t xml:space="preserve">Until then, 8,133 student accounts cannot sign in.</w:t>
            </w:r>
          </w:p>
        </w:tc>
      </w:tr>
    </w:tbl>
    <w:p>
      <w:pPr>
        <w:pStyle w:val="Heading1"/>
      </w:pPr>
      <w:r>
        <w:t xml:space="preserve">11. Next steps</w:t>
      </w:r>
    </w:p>
    <w:p>
      <w:pPr>
        <w:pStyle w:val="ListParagraph"/>
        <w:numPr>
          <w:ilvl w:val="0"/>
          <w:numId w:val="3"/>
        </w:numPr>
        <w:spacing w:after="80"/>
      </w:pPr>
      <w:r>
        <w:t xml:space="preserve">Apply the inactive list when it arrives (status update by student ID).</w:t>
      </w:r>
    </w:p>
    <w:p>
      <w:pPr>
        <w:pStyle w:val="ListParagraph"/>
        <w:numPr>
          <w:ilvl w:val="0"/>
          <w:numId w:val="3"/>
        </w:numPr>
        <w:spacing w:after="80"/>
      </w:pPr>
      <w:r>
        <w:t xml:space="preserve">Decide the password distribution for students (open question 8).</w:t>
      </w:r>
    </w:p>
    <w:p>
      <w:pPr>
        <w:pStyle w:val="ListParagraph"/>
        <w:numPr>
          <w:ilvl w:val="0"/>
          <w:numId w:val="3"/>
        </w:numPr>
        <w:spacing w:after="80"/>
      </w:pPr>
      <w:r>
        <w:t xml:space="preserve">Admin screens (shadcn/ui): student list with filters (program, batch, hall, quota, status) and a student profile page.</w:t>
      </w:r>
    </w:p>
    <w:p>
      <w:pPr>
        <w:pStyle w:val="ListParagraph"/>
        <w:numPr>
          <w:ilvl w:val="0"/>
          <w:numId w:val="3"/>
        </w:numPr>
        <w:spacing w:after="80"/>
      </w:pPr>
      <w:r>
        <w:t xml:space="preserve">Student portal: "My profile" for signed-in students.</w:t>
      </w:r>
    </w:p>
    <w:p>
      <w:pPr>
        <w:pStyle w:val="ListParagraph"/>
        <w:numPr>
          <w:ilvl w:val="0"/>
          <w:numId w:val="3"/>
        </w:numPr>
        <w:spacing w:after="80"/>
      </w:pPr>
      <w:r>
        <w:t xml:space="preserve">Registrar review of the import report, then correct the flagged records.</w:t>
      </w:r>
    </w:p>
    <w:sectPr>
      <w:footerReference w:type="default" r:id="rId8"/>
      <w:pgSz w:w="11906" w:h="16838"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BAUST CAMPUS · Student Module Data Design · Page </w:t>
    </w:r>
    <w:r>
      <w:rPr>
        <w:color w:val="64748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BAUST CAMPUS · Student Module Data Design · Page </w:t>
    </w:r>
    <w:r>
      <w:rPr>
        <w:color w:val="64748B"/>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BAUST CAMPUS · Student Module Data Design · Page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E3A5F"/>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2937"/>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F6B4A"/>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d4d4052fa34c525da4207c0e0b6331346782a54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BAUST CAMPUS — Student Module Data Design Brief</dc:title>
  <dc:creator>BAUST CAMPUS</dc:creator>
  <dc:description>Laravel models, database design and relationships for the Student module</dc:description>
  <cp:lastModifiedBy>Un-named</cp:lastModifiedBy>
  <cp:revision>1</cp:revision>
  <dcterms:created xsi:type="dcterms:W3CDTF">2026-09-29T06:43:17.130Z</dcterms:created>
  <dcterms:modified xsi:type="dcterms:W3CDTF">2026-09-29T06:43:17.130Z</dcterms:modified>
</cp:coreProperties>
</file>

<file path=docProps/custom.xml><?xml version="1.0" encoding="utf-8"?>
<Properties xmlns="http://schemas.openxmlformats.org/officeDocument/2006/custom-properties" xmlns:vt="http://schemas.openxmlformats.org/officeDocument/2006/docPropsVTypes"/>
</file>