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🚀 Job Opportunity: Web Design Specialist (Contract-Based) at Digital Web Solutions Pvt Ltd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Are you a talented web designer with a flair for creativity and innovation? We’re hiring a Web Design Specialist to join our growing team at Digital Web Solutions Pvt Ltd on a contract basis.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About Us: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Digital Web Solutions Pvt Ltd is a dynamic digital solutions company focused on delivering top-tier web designs and creative digital strategies. We’re looking for a highly skilled designer to help us elevate the online presence of both our in-house brands and clients.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Company Website: www.digitalwebsolutions.com 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You’ll Do: 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- Design high-end, visually stunning, and responsive websites that create seamless user experiences.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- Collaborate with developers and project managers to ensure design objectives align with business goals.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- Stay ahead of the curve by keeping up with the latest design trends and best practices.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- Propose creative solutions to improve user experience and site functionality.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We’re Looking For: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- Proven experience as a high-end web designer with a stellar portfolio.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- Proficiency in design tools like Adobe Creative Suite (Photoshop, Illustrator, XD), Figma, Sketch, or similar.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- Expertise in responsive and user-centered design principles.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- A self-starter who works well both independently and in a team environment.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- Strong communication skills and attention to detail.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Join Us? 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- Competitive Compensation: Based on your experience and skills, in line with industry standards.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- Flexible Engagement: Join us as a contractor with the opportunity to collaborate on exciting projects.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- Immediate Start: We’re ready to get started as soon as you are!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Apply: 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1. Fill out this application form: [Insert Link] 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2. After submission, you’ll receive a test job to showcase your skills. 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3. If selected, our Creative Director or HR Head will schedule a call to discuss the details and next steps.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We're excited to see your creative talent and look forward to receiving your application!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  <w:t xml:space="preserve">-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