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purpose of this process is to determine whether the top-ranked candidate configurations are sufficiently similar to allow automatic attribute assignment. The incoming request already contains the three highest-ranked design configuration numbers identified by prior processing.</w:t>
      </w:r>
    </w:p>
    <w:p w:rsidR="00000000" w:rsidDel="00000000" w:rsidP="00000000" w:rsidRDefault="00000000" w:rsidRPr="00000000" w14:paraId="00000002">
      <w:pPr>
        <w:spacing w:after="240" w:before="240" w:lineRule="auto"/>
        <w:rPr/>
      </w:pPr>
      <w:r w:rsidDel="00000000" w:rsidR="00000000" w:rsidRPr="00000000">
        <w:rPr>
          <w:rtl w:val="0"/>
        </w:rPr>
        <w:t xml:space="preserve">The first step is to evaluate the characteristics of all three candidate configurations. For each design configuration number, retrieve the corresponding configuration record by matching the design configuration number to the configuration code.</w:t>
      </w:r>
    </w:p>
    <w:p w:rsidR="00000000" w:rsidDel="00000000" w:rsidP="00000000" w:rsidRDefault="00000000" w:rsidRPr="00000000" w14:paraId="00000003">
      <w:pPr>
        <w:spacing w:after="240" w:before="240" w:lineRule="auto"/>
        <w:rPr/>
      </w:pPr>
      <w:r w:rsidDel="00000000" w:rsidR="00000000" w:rsidRPr="00000000">
        <w:rPr>
          <w:rtl w:val="0"/>
        </w:rPr>
        <w:t xml:space="preserve">From each configuration record, obtain the engine model and displacement liters values. These attributes will be used to determine whether the candidate configurations represent essentially the same engine family.</w:t>
      </w:r>
    </w:p>
    <w:p w:rsidR="00000000" w:rsidDel="00000000" w:rsidP="00000000" w:rsidRDefault="00000000" w:rsidRPr="00000000" w14:paraId="00000004">
      <w:pPr>
        <w:spacing w:after="240" w:before="240" w:lineRule="auto"/>
        <w:rPr/>
      </w:pPr>
      <w:r w:rsidDel="00000000" w:rsidR="00000000" w:rsidRPr="00000000">
        <w:rPr>
          <w:rtl w:val="0"/>
        </w:rPr>
        <w:t xml:space="preserve">Once the information has been collected for all three candidates, compare the engine model values. Automatic processing may continue only if all three configurations share the same engine model.</w:t>
      </w:r>
    </w:p>
    <w:p w:rsidR="00000000" w:rsidDel="00000000" w:rsidP="00000000" w:rsidRDefault="00000000" w:rsidRPr="00000000" w14:paraId="00000005">
      <w:pPr>
        <w:spacing w:after="240" w:before="240" w:lineRule="auto"/>
        <w:rPr/>
      </w:pPr>
      <w:r w:rsidDel="00000000" w:rsidR="00000000" w:rsidRPr="00000000">
        <w:rPr>
          <w:rtl w:val="0"/>
        </w:rPr>
        <w:t xml:space="preserve">After confirming engine model consistency, compare the displacement liters values associated with the three configurations. Determine the difference between the largest displacement value and the smallest displacement value.</w:t>
      </w:r>
    </w:p>
    <w:p w:rsidR="00000000" w:rsidDel="00000000" w:rsidP="00000000" w:rsidRDefault="00000000" w:rsidRPr="00000000" w14:paraId="00000006">
      <w:pPr>
        <w:spacing w:after="240" w:before="240" w:lineRule="auto"/>
        <w:rPr/>
      </w:pPr>
      <w:r w:rsidDel="00000000" w:rsidR="00000000" w:rsidRPr="00000000">
        <w:rPr>
          <w:rtl w:val="0"/>
        </w:rPr>
        <w:t xml:space="preserve">If the displacement difference is less than four liters, the configurations are considered sufficiently similar and automatic processing may continue.</w:t>
      </w:r>
    </w:p>
    <w:p w:rsidR="00000000" w:rsidDel="00000000" w:rsidP="00000000" w:rsidRDefault="00000000" w:rsidRPr="00000000" w14:paraId="00000007">
      <w:pPr>
        <w:spacing w:after="240" w:before="240" w:lineRule="auto"/>
        <w:rPr/>
      </w:pPr>
      <w:r w:rsidDel="00000000" w:rsidR="00000000" w:rsidRPr="00000000">
        <w:rPr>
          <w:rtl w:val="0"/>
        </w:rPr>
        <w:t xml:space="preserve">If either the engine models are not identical or the displacement difference is four liters or greater, automatic processing should stop. In this situation the Criteria 3 service must be invoked and the three candidate design configuration numbers must be supplied to that service for additional evaluation.</w:t>
      </w:r>
    </w:p>
    <w:p w:rsidR="00000000" w:rsidDel="00000000" w:rsidP="00000000" w:rsidRDefault="00000000" w:rsidRPr="00000000" w14:paraId="00000008">
      <w:pPr>
        <w:spacing w:after="240" w:before="240" w:lineRule="auto"/>
        <w:rPr/>
      </w:pPr>
      <w:r w:rsidDel="00000000" w:rsidR="00000000" w:rsidRPr="00000000">
        <w:rPr>
          <w:rtl w:val="0"/>
        </w:rPr>
        <w:t xml:space="preserve">When the consistency checks are successfully passed, the first-ranked configuration should be treated as the selected configuration. Retrieve the complete configuration details associated with that configuration.</w:t>
      </w:r>
    </w:p>
    <w:p w:rsidR="00000000" w:rsidDel="00000000" w:rsidP="00000000" w:rsidRDefault="00000000" w:rsidRPr="00000000" w14:paraId="00000009">
      <w:pPr>
        <w:spacing w:after="240" w:before="240" w:lineRule="auto"/>
        <w:rPr/>
      </w:pPr>
      <w:r w:rsidDel="00000000" w:rsidR="00000000" w:rsidRPr="00000000">
        <w:rPr>
          <w:rtl w:val="0"/>
        </w:rPr>
        <w:t xml:space="preserve">From the selected configuration obtain engine model, displacement liters, certification level, market application, engine type, and fuel system type.</w:t>
      </w:r>
    </w:p>
    <w:p w:rsidR="00000000" w:rsidDel="00000000" w:rsidP="00000000" w:rsidRDefault="00000000" w:rsidRPr="00000000" w14:paraId="0000000A">
      <w:pPr>
        <w:spacing w:after="240" w:before="240" w:lineRule="auto"/>
        <w:rPr/>
      </w:pPr>
      <w:r w:rsidDel="00000000" w:rsidR="00000000" w:rsidRPr="00000000">
        <w:rPr>
          <w:rtl w:val="0"/>
        </w:rPr>
        <w:t xml:space="preserve">The target part identified by the request uuid should then be updated using these configuration attributes.</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