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TBRD-03: Microservices &amp; Business Rules (API)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Service Name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– </w:t>
      </w:r>
      <w:r w:rsidDel="00000000" w:rsidR="00000000" w:rsidRPr="00000000">
        <w:rPr>
          <w:rFonts w:ascii="Aptos" w:cs="Aptos" w:eastAsia="Aptos" w:hAnsi="Aptos"/>
          <w:rtl w:val="0"/>
        </w:rPr>
        <w:t xml:space="preserve">cu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_ </w:t>
      </w:r>
      <w:r w:rsidDel="00000000" w:rsidR="00000000" w:rsidRPr="00000000">
        <w:rPr>
          <w:rFonts w:ascii="Aptos" w:cs="Aptos" w:eastAsia="Aptos" w:hAnsi="Aptos"/>
          <w:rtl w:val="0"/>
        </w:rPr>
        <w:t xml:space="preserve">palantir_dn_pricing_update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 Associated Workflow - </w:t>
      </w:r>
      <w:r w:rsidDel="00000000" w:rsidR="00000000" w:rsidRPr="00000000">
        <w:rPr>
          <w:rFonts w:ascii="Aptos" w:cs="Aptos" w:eastAsia="Aptos" w:hAnsi="Aptos"/>
          <w:rtl w:val="0"/>
        </w:rPr>
        <w:t xml:space="preserve">cu_palantir_price_wfm_ib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Status Transition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160"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Business Rules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Eligibility Check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Fetch code from the part entity for short _part_ number from the request data. The code in part entity is the equivalent to part_number in dn_pricing entity.  Fetch id from p_pricing_region_entity using region in the request data and mapping it with name in the p_pricing_region entity. This fetched id maps with region in dn_pricing entity. The fetched part_number and region are used to now map with dn_pricing entity.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Check if the record exists in dn_pricing entity for the fetched part_number and region.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Validation Rules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None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Computational Rules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Fetch pricing_admin_owner, product_bu, current_price, publish_price from dn_pricing entity for the fetched part_number and region. Find the corresponding record from xpalantir_config entity using region, pricing_admin_owner, product_bu mapping</w:t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Check if the current_price or publish_price is not null in dn_pricing entity. Update the future_price in dn_pricing entity by taking price from the request data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(Status -102).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Update the following attributes from the custom_xpalantir_config in the dn_pricing entity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8.00000000000006" w:lineRule="auto"/>
        <w:ind w:left="109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pricing_action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8.00000000000006" w:lineRule="auto"/>
        <w:ind w:left="109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future_effective_date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8.00000000000006" w:lineRule="auto"/>
        <w:ind w:left="109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change_reason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160" w:line="278.00000000000006" w:lineRule="auto"/>
        <w:ind w:left="109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notes</w:t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If the region is not Rest of the World in the request data, update the regional pricing flag in dn_pricing entity as Yes 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Check if the current_price and publish_price is null in dn_pricing entity. If so, in dn_pricing entity, update the future_price by taking price from the request data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(Status -102).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Set the future_effective_date of the dn_pricing entity as the current system date MMDDYYYY. Update the notes by appending “Palantir Update on MMDDYYY”.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If the region is not Rest of the World in the request data, Update the regional pricing flag in dn_pricing entity as Yes.</w:t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278.00000000000006" w:lineRule="auto"/>
        <w:ind w:left="372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Expected Result/Output Structure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Operation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Update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rtl w:val="0"/>
        </w:rPr>
        <w:t xml:space="preserve"> None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8.00000000000006" w:lineRule="auto"/>
        <w:ind w:left="1092" w:hanging="360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Standard Response Structure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“DEAM_NAME2”:[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Times New Roman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72" w:hanging="372"/>
      </w:pPr>
      <w:rPr>
        <w:u w:val="none"/>
      </w:rPr>
    </w:lvl>
    <w:lvl w:ilvl="1">
      <w:start w:val="1"/>
      <w:numFmt w:val="decimal"/>
      <w:lvlText w:val="%1.%2"/>
      <w:lvlJc w:val="left"/>
      <w:pPr>
        <w:ind w:left="372" w:hanging="372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9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1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3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5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7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9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1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3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52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09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1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3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5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7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9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1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3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52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