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1"/>
          <w:numId w:val="1"/>
        </w:numPr>
        <w:spacing w:line="278.00000000000006" w:lineRule="auto"/>
        <w:ind w:left="720"/>
        <w:rPr>
          <w:rFonts w:ascii="Aptos" w:cs="Aptos" w:eastAsia="Aptos" w:hAnsi="Aptos"/>
          <w:b w:val="1"/>
          <w:bCs w:val="1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8"/>
          <w:szCs w:val="28"/>
          <w:rtl w:val="0"/>
        </w:rPr>
        <w:t xml:space="preserve">Service Name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– </w:t>
      </w:r>
      <w:r w:rsidDel="00000000" w:rsidR="00000000" w:rsidRPr="00000000">
        <w:rPr>
          <w:rFonts w:ascii="Aptos" w:cs="Aptos" w:eastAsia="Aptos" w:hAnsi="Aptos"/>
          <w:rtl w:val="0"/>
        </w:rPr>
        <w:t xml:space="preserve">cu_palantir_part_price_update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1"/>
          <w:numId w:val="1"/>
        </w:numPr>
        <w:spacing w:line="278.00000000000006" w:lineRule="auto"/>
        <w:ind w:left="720"/>
        <w:rPr>
          <w:rFonts w:ascii="Aptos" w:cs="Aptos" w:eastAsia="Aptos" w:hAnsi="Aptos"/>
          <w:b w:val="1"/>
          <w:bCs w:val="1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8"/>
          <w:szCs w:val="28"/>
          <w:rtl w:val="0"/>
        </w:rPr>
        <w:t xml:space="preserve"> Associated Workflow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–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spacing w:line="278.00000000000006" w:lineRule="auto"/>
        <w:ind w:left="720"/>
        <w:rPr>
          <w:rFonts w:ascii="Aptos" w:cs="Aptos" w:eastAsia="Aptos" w:hAnsi="Aptos"/>
          <w:b w:val="1"/>
          <w:bCs w:val="1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8"/>
          <w:szCs w:val="28"/>
          <w:rtl w:val="0"/>
        </w:rPr>
        <w:t xml:space="preserve">Status Transition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160" w:line="278.00000000000006" w:lineRule="auto"/>
        <w:ind w:left="720"/>
        <w:rPr>
          <w:rFonts w:ascii="Aptos" w:cs="Aptos" w:eastAsia="Aptos" w:hAnsi="Aptos"/>
          <w:b w:val="1"/>
          <w:bCs w:val="1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8"/>
          <w:szCs w:val="28"/>
          <w:rtl w:val="0"/>
        </w:rPr>
        <w:t xml:space="preserve">Business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78.00000000000006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Eligibility Check</w:t>
      </w:r>
      <w:r w:rsidDel="00000000" w:rsidR="00000000" w:rsidRPr="00000000">
        <w:rPr>
          <w:rFonts w:ascii="Aptos" w:cs="Aptos" w:eastAsia="Aptos" w:hAnsi="Aptos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160" w:line="278.00000000000006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If the region is Rest of the World in request data , fetch code, cpm_initial_price, suggested_cpm_initial_price from the part entity for short _part_ number from the request data. If the record is found, proceed otherwise do not proceed.</w:t>
      </w:r>
    </w:p>
    <w:p w:rsidR="00000000" w:rsidDel="00000000" w:rsidP="00000000" w:rsidRDefault="00000000" w:rsidRPr="00000000" w14:paraId="00000007">
      <w:pPr>
        <w:spacing w:after="160" w:line="278.00000000000006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Validation Rules</w:t>
      </w:r>
      <w:r w:rsidDel="00000000" w:rsidR="00000000" w:rsidRPr="00000000">
        <w:rPr>
          <w:rFonts w:ascii="Aptos" w:cs="Aptos" w:eastAsia="Aptos" w:hAnsi="Aptos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160" w:line="278.00000000000006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None</w:t>
      </w:r>
    </w:p>
    <w:p w:rsidR="00000000" w:rsidDel="00000000" w:rsidP="00000000" w:rsidRDefault="00000000" w:rsidRPr="00000000" w14:paraId="00000009">
      <w:pPr>
        <w:spacing w:after="160" w:line="278.00000000000006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Computational Rules</w:t>
      </w:r>
      <w:r w:rsidDel="00000000" w:rsidR="00000000" w:rsidRPr="00000000">
        <w:rPr>
          <w:rFonts w:ascii="Aptos" w:cs="Aptos" w:eastAsia="Aptos" w:hAnsi="Aptos"/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160" w:line="278.00000000000006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In part entity if the CPM Initial price is null, update the CPM_initial_price by taking the price from the request data and update the notes with “Palantir Update on MMDDYYYY” where the MMDDYYYY is Current system date.</w:t>
      </w:r>
    </w:p>
    <w:p w:rsidR="00000000" w:rsidDel="00000000" w:rsidP="00000000" w:rsidRDefault="00000000" w:rsidRPr="00000000" w14:paraId="0000000B">
      <w:pPr>
        <w:spacing w:after="160" w:line="278.00000000000006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In part entity if the CPM initial price is not null, map the fetched code from the part entity with the part_number of the custom_palantir_part and update the suggested_cpm_initial_price of the custom_palantir_price entity for the mapped part_number by taking the price from the request data. If no mapped part_number is found in custom_palantir_price entity, insert the record with the code from the part entity, region from the request data and suggested_cpm_initial_price from the request data.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line="278.00000000000006" w:lineRule="auto"/>
        <w:ind w:left="720"/>
        <w:rPr>
          <w:rFonts w:ascii="Aptos" w:cs="Aptos" w:eastAsia="Aptos" w:hAnsi="Aptos"/>
          <w:b w:val="1"/>
          <w:bCs w:val="1"/>
          <w:sz w:val="28"/>
          <w:szCs w:val="28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8"/>
          <w:szCs w:val="28"/>
          <w:rtl w:val="0"/>
        </w:rPr>
        <w:t xml:space="preserve">Expected Result/Output Structure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line="278.00000000000006" w:lineRule="auto"/>
        <w:ind w:left="1092" w:hanging="360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Operation 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line="278.00000000000006" w:lineRule="auto"/>
        <w:ind w:left="1812" w:hanging="360"/>
        <w:rPr>
          <w:rFonts w:ascii="Aptos" w:cs="Aptos" w:eastAsia="Aptos" w:hAnsi="Aptos"/>
        </w:rPr>
      </w:pPr>
      <w:r w:rsidDel="00000000" w:rsidR="00000000" w:rsidRPr="00000000">
        <w:rPr>
          <w:rFonts w:ascii="MS Gothic" w:cs="MS Gothic" w:eastAsia="MS Gothic" w:hAnsi="MS Gothic"/>
          <w:rtl w:val="0"/>
        </w:rPr>
        <w:t xml:space="preserve">☒</w:t>
      </w:r>
      <w:r w:rsidDel="00000000" w:rsidR="00000000" w:rsidRPr="00000000">
        <w:rPr>
          <w:rFonts w:ascii="Aptos" w:cs="Aptos" w:eastAsia="Aptos" w:hAnsi="Aptos"/>
          <w:rtl w:val="0"/>
        </w:rPr>
        <w:t xml:space="preserve"> Update/Insert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line="278.00000000000006" w:lineRule="auto"/>
        <w:ind w:left="1812" w:hanging="360"/>
        <w:rPr>
          <w:rFonts w:ascii="Aptos" w:cs="Aptos" w:eastAsia="Aptos" w:hAnsi="Aptos"/>
        </w:rPr>
      </w:pPr>
      <w:r w:rsidDel="00000000" w:rsidR="00000000" w:rsidRPr="00000000">
        <w:rPr>
          <w:rFonts w:ascii="MS Gothic" w:cs="MS Gothic" w:eastAsia="MS Gothic" w:hAnsi="MS Gothic"/>
          <w:rtl w:val="0"/>
        </w:rPr>
        <w:t xml:space="preserve">☒</w:t>
      </w:r>
      <w:r w:rsidDel="00000000" w:rsidR="00000000" w:rsidRPr="00000000">
        <w:rPr>
          <w:rFonts w:ascii="Aptos" w:cs="Aptos" w:eastAsia="Aptos" w:hAnsi="Aptos"/>
          <w:rtl w:val="0"/>
        </w:rPr>
        <w:t xml:space="preserve"> None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line="278.00000000000006" w:lineRule="auto"/>
        <w:ind w:left="1092" w:hanging="360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Data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line="278.00000000000006" w:lineRule="auto"/>
        <w:ind w:left="1812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A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line="278.00000000000006" w:lineRule="auto"/>
        <w:ind w:left="1812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B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line="278.00000000000006" w:lineRule="auto"/>
        <w:ind w:left="1812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C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160" w:line="240" w:lineRule="auto"/>
        <w:ind w:left="1092" w:hanging="360"/>
        <w:rPr>
          <w:rFonts w:ascii="Aptos" w:cs="Aptos" w:eastAsia="Aptos" w:hAnsi="Aptos"/>
        </w:rPr>
      </w:pPr>
      <w:r w:rsidDel="00000000" w:rsidR="00000000" w:rsidRPr="00000000">
        <w:rPr>
          <w:rFonts w:ascii="MS Gothic" w:cs="MS Gothic" w:eastAsia="MS Gothic" w:hAnsi="MS Gothic"/>
          <w:rtl w:val="0"/>
        </w:rPr>
        <w:t xml:space="preserve">☒</w:t>
      </w:r>
      <w:r w:rsidDel="00000000" w:rsidR="00000000" w:rsidRPr="00000000">
        <w:rPr>
          <w:rFonts w:ascii="Aptos" w:cs="Aptos" w:eastAsia="Aptos" w:hAnsi="Aptos"/>
          <w:rtl w:val="0"/>
        </w:rPr>
        <w:t xml:space="preserve"> Standard Response Structure: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rtl w:val="0"/>
        </w:rPr>
        <w:t xml:space="preserve">{</w:t>
      </w:r>
    </w:p>
    <w:p w:rsidR="00000000" w:rsidDel="00000000" w:rsidP="00000000" w:rsidRDefault="00000000" w:rsidRPr="00000000" w14:paraId="00000015">
      <w:pPr>
        <w:spacing w:after="160" w:line="240" w:lineRule="auto"/>
        <w:ind w:left="144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“DEAM_NAME”:[</w:t>
      </w:r>
    </w:p>
    <w:p w:rsidR="00000000" w:rsidDel="00000000" w:rsidP="00000000" w:rsidRDefault="00000000" w:rsidRPr="00000000" w14:paraId="00000016">
      <w:pPr>
        <w:spacing w:after="160" w:line="240" w:lineRule="auto"/>
        <w:ind w:left="144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{</w:t>
      </w:r>
    </w:p>
    <w:p w:rsidR="00000000" w:rsidDel="00000000" w:rsidP="00000000" w:rsidRDefault="00000000" w:rsidRPr="00000000" w14:paraId="00000017">
      <w:pPr>
        <w:spacing w:after="160" w:line="240" w:lineRule="auto"/>
        <w:ind w:left="144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“data” : {</w:t>
      </w:r>
    </w:p>
    <w:p w:rsidR="00000000" w:rsidDel="00000000" w:rsidP="00000000" w:rsidRDefault="00000000" w:rsidRPr="00000000" w14:paraId="00000018">
      <w:pPr>
        <w:spacing w:after="160" w:line="240" w:lineRule="auto"/>
        <w:ind w:left="144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 "COLUMN_NAME1": "VALUE1",</w:t>
      </w:r>
    </w:p>
    <w:p w:rsidR="00000000" w:rsidDel="00000000" w:rsidP="00000000" w:rsidRDefault="00000000" w:rsidRPr="00000000" w14:paraId="00000019">
      <w:pPr>
        <w:spacing w:after="160" w:line="240" w:lineRule="auto"/>
        <w:ind w:left="144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 "COLUMN_NAME2": "VALUE2",</w:t>
      </w:r>
    </w:p>
    <w:p w:rsidR="00000000" w:rsidDel="00000000" w:rsidP="00000000" w:rsidRDefault="00000000" w:rsidRPr="00000000" w14:paraId="0000001A">
      <w:pPr>
        <w:spacing w:after="160" w:line="240" w:lineRule="auto"/>
        <w:ind w:left="144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},</w:t>
        <w:br w:type="textWrapping"/>
        <w:t xml:space="preserve">“operation” : ”update/insert”</w:t>
        <w:br w:type="textWrapping"/>
        <w:t xml:space="preserve">}</w:t>
      </w:r>
    </w:p>
    <w:p w:rsidR="00000000" w:rsidDel="00000000" w:rsidP="00000000" w:rsidRDefault="00000000" w:rsidRPr="00000000" w14:paraId="0000001B">
      <w:pPr>
        <w:spacing w:after="160" w:line="240" w:lineRule="auto"/>
        <w:ind w:left="144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],</w:t>
      </w:r>
    </w:p>
    <w:p w:rsidR="00000000" w:rsidDel="00000000" w:rsidP="00000000" w:rsidRDefault="00000000" w:rsidRPr="00000000" w14:paraId="0000001C">
      <w:pPr>
        <w:spacing w:after="160" w:line="240" w:lineRule="auto"/>
        <w:ind w:left="144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“DEAM_NAME2”:[</w:t>
      </w:r>
    </w:p>
    <w:p w:rsidR="00000000" w:rsidDel="00000000" w:rsidP="00000000" w:rsidRDefault="00000000" w:rsidRPr="00000000" w14:paraId="0000001D">
      <w:pPr>
        <w:spacing w:after="160" w:line="240" w:lineRule="auto"/>
        <w:ind w:left="144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{</w:t>
      </w:r>
    </w:p>
    <w:p w:rsidR="00000000" w:rsidDel="00000000" w:rsidP="00000000" w:rsidRDefault="00000000" w:rsidRPr="00000000" w14:paraId="0000001E">
      <w:pPr>
        <w:spacing w:after="160" w:line="240" w:lineRule="auto"/>
        <w:ind w:left="144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“data” : {</w:t>
      </w:r>
    </w:p>
    <w:p w:rsidR="00000000" w:rsidDel="00000000" w:rsidP="00000000" w:rsidRDefault="00000000" w:rsidRPr="00000000" w14:paraId="0000001F">
      <w:pPr>
        <w:spacing w:after="160" w:line="240" w:lineRule="auto"/>
        <w:ind w:left="144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 "COLUMN_NAME1": "VALUE1",</w:t>
      </w:r>
    </w:p>
    <w:p w:rsidR="00000000" w:rsidDel="00000000" w:rsidP="00000000" w:rsidRDefault="00000000" w:rsidRPr="00000000" w14:paraId="00000020">
      <w:pPr>
        <w:spacing w:after="160" w:line="240" w:lineRule="auto"/>
        <w:ind w:left="144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 "COLUMN_NAME2": "VALUE2",</w:t>
      </w:r>
    </w:p>
    <w:p w:rsidR="00000000" w:rsidDel="00000000" w:rsidP="00000000" w:rsidRDefault="00000000" w:rsidRPr="00000000" w14:paraId="00000021">
      <w:pPr>
        <w:spacing w:after="160" w:line="240" w:lineRule="auto"/>
        <w:ind w:left="144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},</w:t>
        <w:br w:type="textWrapping"/>
        <w:t xml:space="preserve">“operation” : ”update/insert”</w:t>
        <w:br w:type="textWrapping"/>
        <w:t xml:space="preserve">}</w:t>
      </w:r>
    </w:p>
    <w:p w:rsidR="00000000" w:rsidDel="00000000" w:rsidP="00000000" w:rsidRDefault="00000000" w:rsidRPr="00000000" w14:paraId="00000022">
      <w:pPr>
        <w:spacing w:after="160" w:line="240" w:lineRule="auto"/>
        <w:ind w:left="144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]</w:t>
      </w:r>
    </w:p>
    <w:p w:rsidR="00000000" w:rsidDel="00000000" w:rsidP="00000000" w:rsidRDefault="00000000" w:rsidRPr="00000000" w14:paraId="00000023">
      <w:pPr>
        <w:spacing w:after="160" w:line="240" w:lineRule="auto"/>
        <w:ind w:left="1440" w:firstLine="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S Gothic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"/>
      <w:numFmt w:val="decimal"/>
      <w:lvlText w:val="%1."/>
      <w:lvlJc w:val="left"/>
      <w:pPr>
        <w:ind w:left="456" w:hanging="456"/>
      </w:pPr>
      <w:rPr>
        <w:u w:val="none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u w:val="no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092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812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532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52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972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692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12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132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852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