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when a pricing review request is received, typically from an external party or internal stakeholder. This notification triggers the automated workflow for reviewing product pricing.</w:t>
      </w:r>
    </w:p>
    <w:p/>
    <w:p>
      <w:r>
        <w:t>First, we retrieve all relevant sales transactions associated with the reviewed product over the last twelve months. The purpose of retrieving these transactions is to gather comprehensive data on how the product has performed across different customer segments and identify any patterns that may influence future pricing decisions. To accomplish this, our system uses an existing database query to fetch all relevant transaction records.</w:t>
      </w:r>
    </w:p>
    <w:p/>
    <w:p>
      <w:r>
        <w:t>Upon retrieving the transactions, we group them by customer segment. Each segment is evaluated independently so that performance metrics can be calculated without mixing results from unrelated customer groups. This ensures accuracy and reliability in our analysis.</w:t>
      </w:r>
    </w:p>
    <w:p/>
    <w:p>
      <w:r>
        <w:t>Once all segments have been grouped, we proceed to evaluate each record individually. The evaluation process involves assessing key performance indicators such as revenue growth, profit margins, and market share for the specific product segment. These indicators are used to calculate a comprehensive score that reflects the overall health of the product within its respective customer group.</w:t>
      </w:r>
    </w:p>
    <w:p/>
    <w:p>
      <w:r>
        <w:t>Next, we use the calculated scores to determine whether the product should be considered for pricing adjustments. Our analysis involves comparing the current price with industry benchmarks and competitor prices in the same market segment to ensure that our product remains competitive while also generating sufficient revenue.</w:t>
      </w:r>
    </w:p>
    <w:p/>
    <w:p>
      <w:r>
        <w:t>The evaluation results trigger a decision-making process where we assess several conditions before making recommendations on how to adjust the product's pricing. These conditions include factors such as customer demand, seasonality, and overall market trends. Based on these assessments, we determine whether automatic adjustments are necessary, manual intervention is required, or no action needs to be taken.</w:t>
      </w:r>
    </w:p>
    <w:p/>
    <w:p>
      <w:r>
        <w:t>If the evaluation indicates that automatic adjustments are required due to changes in market conditions or customer behavior, we proceed with updating records associated with the respective product segment accordingly. This update includes the current timestamp and any relevant changes made during the pricing review process. Updates occur when the automated system recognizes significant changes in market conditions or customer behavior that necessitate real-time adjustments.</w:t>
      </w:r>
    </w:p>
    <w:p/>
    <w:p>
      <w:r>
        <w:t>On the other hand, if manual intervention is deemed necessary, a decision-making workflow will be triggered to engage with internal stakeholders who can provide guidance on how best to adjust the product's pricing in light of changing market conditions. This step ensures that any manual intervention adheres to established guidelines and policies.</w:t>
      </w:r>
    </w:p>
    <w:p/>
    <w:p>
      <w:r>
        <w:t>In some cases, no action may need to be taken if the evaluation results indicate that pricing adjustments are not warranted due to stable market conditions or customer preferences. In these instances, our system will continue monitoring product performance over time to identify potential changes in market conditions or customer behavior that would necessitate future price adjustments.</w:t>
      </w:r>
    </w:p>
    <w:p/>
    <w:p>
      <w:r>
        <w:t>Processing stops once all evaluations and decision-making have been completed. The automated workflow then outputs a report summarizing the results of the pricing review, along with recommendations for any necessary adjustments. This report is typically shared with internal stakeholders who can use it to inform their business decisions related to product pricing.</w:t>
      </w:r>
    </w:p>
    <w:p/>
    <w:p>
      <w:r>
        <w:t>Finally, based on stakeholder feedback or internal approval processes, additional steps may need to be taken to implement recommended price adjustments. These steps could include communicating with external parties, updating marketing materials, or making other necessary adjustments to ensure that the recommended pricing remains effective in driving sales and revenue growth for the reviewed product segment.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