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commences when a request is received containing a supplier_code. This trigger initiates the sequence of events necessary to evaluate the supplier's performance against predetermined thresholds.</w:t>
      </w:r>
    </w:p>
    <w:p/>
    <w:p>
      <w:r>
        <w:t>Upon receipt of the request, the system retrieves supplier information from the database based on the provided supplier code. The retrieved data includes supplier_rating, supplier_region, and total_orders associated with the supplier. These records are essential in determining the supplier's overall performance.</w:t>
      </w:r>
    </w:p>
    <w:p/>
    <w:p>
      <w:r>
        <w:t>The retrieved supplier region is then used to fetch region-specific performance thresholds from the database. From the matching threshold record, the system retrieves the minimum_rating and preferred_supplier_flag. These values serve as critical references for evaluating the supplier's eligibility.</w:t>
      </w:r>
    </w:p>
    <w:p/>
    <w:p>
      <w:r>
        <w:t>After retrieving the required information, the system evaluates whether the supplier qualifies as a preferred supplier. This evaluation is predicated on two conditions: (1) the supplier rating must be greater than or equal to the minimum rating, and (2) the total number of orders associated with the supplier must exceed 100. If both conditions are met, the supplier is deemed eligible for consideration as a preferred supplier.</w:t>
      </w:r>
    </w:p>
    <w:p/>
    <w:p>
      <w:r>
        <w:t>The evaluation process is critical in determining the supplier's eligibility for preferred status. Any deviation from these conditions would result in the supplier being ineligible for this designation.</w:t>
      </w:r>
    </w:p>
    <w:p/>
    <w:p>
      <w:r>
        <w:t>Once the evaluation has concluded, and the supplier qualifies, the system updates the matching threshold record to store the supplier's current rating, total orders, preferred supplier flag, and the current timestamp. This update ensures that all records are accurate and reflects the latest information regarding the supplier's performance.</w:t>
      </w:r>
    </w:p>
    <w:p/>
    <w:p>
      <w:r>
        <w:t>However, if the supplier does not qualify for the preferred status, a new supplier review record is created containing the supplier code, supplier rating, supplier region, total orders, and the current timestamp. This new record serves as an entry point for tracking future evaluations of the supplier's performance.</w:t>
      </w:r>
    </w:p>
    <w:p/>
    <w:p>
      <w:r>
        <w:t>Upon completion of the evaluation sequence, processing stops. The system has fulfilled its obligation to assess the supplier's eligibility for preferred status. It is now incumbent upon stakeholders to review the results and make informed decisions regarding supplier selection or preference.</w:t>
      </w:r>
    </w:p>
    <w:p/>
    <w:p>
      <w:r>
        <w:t>In some instances, another service may be triggered based on the outcome of the evaluation process. For example, if a supplier qualifies as a preferred supplier, an order may be placed for additional information or reporting regarding this supplier's performance. Conversely, if a supplier does not qualify, notification may be sent to stakeholders indicating that the supplier is not currently eligible for preferred status.</w:t>
      </w:r>
    </w:p>
    <w:p/>
    <w:p>
      <w:r>
        <w:t>Throughout the entire process, it is essential to maintain strict adherence to the predetermined thresholds and evaluation criteria. Any deviation from these established guidelines would compromise the accuracy of the results and undermine the integrity of the pricing review process.</w:t>
      </w:r>
    </w:p>
    <w:p/>
    <w:p>
      <w:r>
        <w:t>In conclusion, the pricing review process is a critical component of the overall supplier management strategy. By meticulously evaluating suppliers against predetermined thresholds, stakeholders can make informed decisions regarding supplier selection or preference, ultimately driving business growth and success.</w:t>
      </w:r>
    </w:p>
    <w:p/>
    <w:p>
      <w:r>
        <w:t>The narrative continues as follows:</w:t>
      </w:r>
    </w:p>
    <w:p/>
    <w:p>
      <w:r>
        <w:t>Following completion of the evaluation sequence, the system generates a report detailing the results of each supplier's evaluation. This report serves as an essential tool for stakeholders to review performance metrics, identify trends, and make data-driven decisions regarding supplier management.</w:t>
      </w:r>
    </w:p>
    <w:p/>
    <w:p>
      <w:r>
        <w:t>As a critical component of the pricing review process, it is essential to maintain accurate records of all supplier evaluations, including the timestamp of each evaluation and any subsequent actions taken in response to the results. This information provides invaluable insights into the performance of individual suppliers and can be used to inform strategic business decisions.</w:t>
      </w:r>
    </w:p>
    <w:p/>
    <w:p>
      <w:r>
        <w:t>In addition, the system must ensure that all records are securely stored and protected from unauthorized access. The integrity of these records is essential to maintaining the accuracy and reliability of the pricing review process, which in turn is critical to driving business growth and success.</w:t>
      </w:r>
    </w:p>
    <w:p/>
    <w:p>
      <w:r>
        <w:t>Furthermore, it is crucial that stakeholders remain aware of any changes or updates to supplier evaluations and performance metrics. This awareness enables stakeholders to make informed decisions regarding supplier selection or preference, ultimately driving business outcomes.</w:t>
      </w:r>
    </w:p>
    <w:p/>
    <w:p>
      <w:r>
        <w:t>Throughout the entire process, strict adherence to established procedures and guidelines is essential. Any deviation from these protocols would compromise the accuracy of the results and undermine the integrity of the pricing review process.</w:t>
      </w:r>
    </w:p>
    <w:p/>
    <w:p>
      <w:r>
        <w:t>In conclusion, the pricing review process is a critical component of the overall supplier management strategy. By meticulously evaluating suppliers against predetermined thresholds, stakeholders can make informed decisions regarding supplier selection or preference, ultimately driving business growth and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