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when a pricing review is initiated for the submitted product. This involves retrieving all sales transactions associated with the product during the last twelve months to understand how the product has performed across different customer segments. The purpose of this step is crucial in identifying patterns that may influence future pricing decisions.</w:t>
      </w:r>
    </w:p>
    <w:p/>
    <w:p>
      <w:r>
        <w:t>Upon receipt of these transactions, the records are grouped by customer segment. It's essential to evaluate each segment independently to ensure performance metrics can be calculated without mixing results from unrelated customer groups. This allows for a more accurate understanding of how different segments respond to changes in product pricing.</w:t>
      </w:r>
    </w:p>
    <w:p/>
    <w:p>
      <w:r>
        <w:t>Once the transactions have been retrieved and organized by customer segment, the process proceeds to analyze sales data and trends within each group. The focus is on identifying patterns that may indicate an opportunity to adjust product pricing based on market demand.</w:t>
      </w:r>
    </w:p>
    <w:p/>
    <w:p>
      <w:r>
        <w:t>Next, the system retrieves pricing history for the product from the last three years. This includes both promotions and discounts applied to various customer segments. The purpose of this step is to understand how changes in pricing have impacted sales performance within each segment.</w:t>
      </w:r>
    </w:p>
    <w:p/>
    <w:p>
      <w:r>
        <w:t>The retrieved data is then combined with other relevant factors such as competition levels, seasonality patterns, and weather conditions. These additional metrics help provide a comprehensive view of market forces influencing product pricing decisions.</w:t>
      </w:r>
    </w:p>
    <w:p/>
    <w:p>
      <w:r>
        <w:t>After analyzing the data, the system evaluates each customer segment based on its historical demand for the product. This involves calculating key performance indicators such as sales growth rate, average order value, and retention rates for each group. The results are used to identify segments with high demand potential and those with low demand, allowing the pricing consultant to make informed decisions.</w:t>
      </w:r>
    </w:p>
    <w:p/>
    <w:p>
      <w:r>
        <w:t>The evaluation process continues by assessing competition levels across different regions. This involves retrieving market share data, prices charged by competitors for similar products, and market trends. By comparing this information against historical sales data, the system can determine whether any price adjustments are warranted based on market conditions.</w:t>
      </w:r>
    </w:p>
    <w:p/>
    <w:p>
      <w:r>
        <w:t>Upon completion of the initial analysis, the pricing consultant reviews the results to identify potential opportunities for product price adjustments. This involves evaluating both segment-specific data and broader market trends to inform pricing decisions.</w:t>
      </w:r>
    </w:p>
    <w:p/>
    <w:p>
      <w:r>
        <w:t>The process then proceeds to evaluate the overall business case for adjusting product prices based on the data analyzed. This includes assessing revenue impact, profit margins, and customer retention implications of any proposed price changes. The final evaluation determines whether a product price adjustment is justified based on market conditions and consumer behavior.</w:t>
      </w:r>
    </w:p>
    <w:p/>
    <w:p>
      <w:r>
        <w:t>If the decision to adjust product pricing is made, the system implements the desired changes by updating database records accordingly. This includes modifying prices charged for each customer segment, updating promotional offers, and adjusting discount structures applied across different regions.</w:t>
      </w:r>
    </w:p>
    <w:p/>
    <w:p>
      <w:r>
        <w:t>Finally, once the price adjustments have been implemented, the system triggers a series of follow-up processes aimed at monitoring market response and assessing the effectiveness of the price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