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pricing review for a submitted product requires retrieving sales transactions associated with it over the last twelve months to understand how the product has performed across different customer segments and identify patterns that may influence future pricing decisions.</w:t>
      </w:r>
    </w:p>
    <w:p/>
    <w:p>
      <w:r>
        <w:t>The process begins by retrieving all sales transactions for the specified product during the last twelve months. This information is necessary to calculate the total sales volume, revenue generated, and profit margins for each customer segment. The retrieved data includes transaction dates, quantities sold, prices paid, and any applicable discounts or promotions.</w:t>
      </w:r>
    </w:p>
    <w:p/>
    <w:p>
      <w:r>
        <w:t>Once the transaction data has been successfully retrieved, the records are grouped by customer segment to analyze performance metrics separately for each group. This ensures that results are not mixed with those from unrelated customer groups, allowing for accurate comparisons and informed pricing decisions.</w:t>
      </w:r>
    </w:p>
    <w:p/>
    <w:p>
      <w:r>
        <w:t>Next, the system evaluates each customer segment's sales performance independently to identify trends, seasonal fluctuations, or other factors influencing revenue growth. The analysis may include calculating average order value, sales volume per product category, and revenue generated by specific customer segments over time.</w:t>
      </w:r>
    </w:p>
    <w:p/>
    <w:p>
      <w:r>
        <w:t>Additionally, the system checks if there are any changes in pricing policies or regulatory requirements that affect the pricing of the product. If such changes have occurred, the system updates the price list accordingly to reflect the new prices.</w:t>
      </w:r>
    </w:p>
    <w:p/>
    <w:p>
      <w:r>
        <w:t>The process continues by evaluating the overall profitability of each customer segment and identifying areas where cost savings can be achieved without impacting revenue. This may involve analyzing production costs, material expenses, and other operational expenses in relation to sales volumes and revenue generated.</w:t>
      </w:r>
    </w:p>
    <w:p/>
    <w:p>
      <w:r>
        <w:t>Moving forward, the system checks for any inventory levels that are below a specified threshold or nearing expiration dates. If such items are identified, the system triggers an inventory management service to replenish these stock levels according to predetermined policies and procedures.</w:t>
      </w:r>
    </w:p>
    <w:p/>
    <w:p>
      <w:r>
        <w:t>Once all calculations and evaluations have been completed, the system provides a comprehensive report detailing the pricing recommendations based on sales performance analysis, profit margins, price policy changes, and inventory management requirements.</w:t>
      </w:r>
    </w:p>
    <w:p/>
    <w:p>
      <w:r>
        <w:t>If the recommendation is accepted by authorized personnel, the system updates the product list with the agreed-upon prices to reflect in future transactions. The system also generates updated price lists for various customer segments to ensure accurate billing and revenue tracking.</w:t>
      </w:r>
    </w:p>
    <w:p/>
    <w:p>
      <w:r>
        <w:t>Additionally, if any thresholds or conditions have been met during the analysis phase, the system may trigger additional services or notifications to stakeholders such as the sales team, procurement department, or senior management.</w:t>
      </w:r>
    </w:p>
    <w:p/>
    <w:p>
      <w:r>
        <w:t>The process stops once all necessary actions have been completed and decisions made based on the analyzed data. At this point, the system is ready to continue processing new transactions in accordance with the updated pricing policies and procedures.</w:t>
      </w:r>
    </w:p>
    <w:p/>
    <w:p>
      <w:r>
        <w:t>It's worth noting that the price review service may be triggered periodically, such as quarterly or annually, depending on business requirements and revenue growth trends observed by management.</w:t>
      </w:r>
    </w:p>
    <w:p/>
    <w:p>
      <w:r>
        <w:t>If any further services are required, such as a specific reporting or analytics request from stakeholders, the system provides options for customization or invocation of additional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