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initiate a pricing review for a submitted product, we need to follow a specific process that ensures all necessary data is collected and calculations are performed accurately.</w:t>
      </w:r>
    </w:p>
    <w:p/>
    <w:p>
      <w:r>
        <w:t>First, we retrieve all sales transactions associated with the product during the last twelve months. The purpose of retrieving these transactions is to understand how the product has performed across different customer segments and identify patterns that may influence future pricing decisions.</w:t>
      </w:r>
    </w:p>
    <w:p/>
    <w:p>
      <w:r>
        <w:t>Once the transactions have been retrieved, we need to group them by customer segment. Each segment will be evaluated independently so that performance metrics can be calculated without mixing results from unrelated customer groups.</w:t>
      </w:r>
    </w:p>
    <w:p/>
    <w:p>
      <w:r>
        <w:t>For this process, we receive a set of input parameters containing information about the product, such as its name, category, and current price. We also retrieve relevant data from our database, including sales history, inventory levels, and pricing rules for each segment.</w:t>
      </w:r>
    </w:p>
    <w:p/>
    <w:p>
      <w:r>
        <w:t>Next, we need to evaluate the performance metrics for each customer segment by calculating key indicators, such as sales growth rate, revenue per unit, and average order value. These calculations are based on historical data and are used to determine the optimal pricing strategy for each segment.</w:t>
      </w:r>
    </w:p>
    <w:p/>
    <w:p>
      <w:r>
        <w:t>To perform these calculations, we use a set of predefined formulas that take into account various factors, including demand elasticity, competitor prices, and market trends. The formulas ensure that our pricing decisions are based on solid data analysis rather than intuition or guesswork.</w:t>
      </w:r>
    </w:p>
    <w:p/>
    <w:p>
      <w:r>
        <w:t>Once we have calculated the performance metrics for each segment, we need to determine whether any adjustments are required to the current price of the product. This involves comparing the calculated performance metrics against pre-defined thresholds, such as sales growth rate targets and revenue per unit ratios.</w:t>
      </w:r>
    </w:p>
    <w:p/>
    <w:p>
      <w:r>
        <w:t>If the actual performance metrics exceed the respective thresholds, we may be prompted to adjust the price of the product upward or downward based on specific rules outlined in our pricing strategy document.</w:t>
      </w:r>
    </w:p>
    <w:p/>
    <w:p>
      <w:r>
        <w:t>However, if the actual performance metrics fall short of the expected levels, we need to update the inventory status records for each segment accordingly. This includes updating the required safety stock level, replenishment category, and warehouse region information.</w:t>
      </w:r>
    </w:p>
    <w:p/>
    <w:p>
      <w:r>
        <w:t>To ensure that all data is consistent across different customer segments, we also need to check for any updates or changes in the pricing rules, demand elasticity factors, or competitor prices.</w:t>
      </w:r>
    </w:p>
    <w:p/>
    <w:p>
      <w:r>
        <w:t>Once our analysis is complete, we will evaluate our findings against the pre-defined decision criteria, which include revenue growth targets, profit margins, and market share benchmarks.</w:t>
      </w:r>
    </w:p>
    <w:p/>
    <w:p>
      <w:r>
        <w:t>Based on these evaluations, we will determine whether to approve or reject the submitted price change request. If approved, we will update our pricing system with the new prices and notify all relevant stakeholders of the changes.</w:t>
      </w:r>
    </w:p>
    <w:p/>
    <w:p>
      <w:r>
        <w:t>If rejected, we will provide a detailed explanation of why the requested price change is not feasible and suggest alternative solutions based on our analysis.</w:t>
      </w:r>
    </w:p>
    <w:p/>
    <w:p>
      <w:r>
        <w:t>Throughout this process, we will continuously monitor the performance metrics for each segment to ensure that our pricing decisions are aligned with changing market conditions and business objectives.</w:t>
      </w:r>
    </w:p>
    <w:p/>
    <w:p>
      <w:r>
        <w:t>Ultimately, our goal is to provide accurate and timely pricing recommendations that support the overall profitability and competitiveness of our products in each customer segment.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